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69D2" w:rsidP="004369D2">
      <w:pPr>
        <w:pStyle w:val="Title"/>
      </w:pPr>
      <w:r>
        <w:fldChar w:fldCharType="begin"/>
      </w:r>
      <w:r>
        <w:instrText xml:space="preserve"> TITLE   \* MERGEFORMAT </w:instrText>
      </w:r>
      <w:r>
        <w:fldChar w:fldCharType="separate"/>
      </w:r>
      <w:r>
        <w:t>PUAEMR010 Plan and implement a treatment measure</w:t>
      </w:r>
      <w:r>
        <w:fldChar w:fldCharType="end"/>
      </w:r>
    </w:p>
    <w:p w:rsidR="004369D2" w:rsidP="004369D2">
      <w:pPr>
        <w:pStyle w:val="Version"/>
        <w:sectPr w:rsidSect="00EF39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39F8" w:rsidP="00EF39F8">
      <w:pPr>
        <w:pStyle w:val="SuperHeading"/>
      </w:pPr>
      <w:r w:rsidRPr="00EF39F8">
        <w:t>PUAEMR010 Plan and implement a treatment measure</w:t>
      </w:r>
    </w:p>
    <w:p w:rsidR="00000000" w:rsidRPr="00EF39F8" w:rsidP="00EF39F8">
      <w:pPr>
        <w:pStyle w:val="Heading1"/>
      </w:pPr>
      <w:bookmarkStart w:id="1" w:name="O_1024468"/>
      <w:bookmarkEnd w:id="1"/>
      <w:r w:rsidRPr="00EF39F8">
        <w:t>Modification History</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rPr>
                <w:rStyle w:val="SpecialBold"/>
              </w:rPr>
              <w:t>Release 1.</w:t>
            </w:r>
            <w:r w:rsidRPr="00EF39F8">
              <w:t xml:space="preserve"> This is the first release of this unit of competency in the PUA Public Safety Training Package.</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2" w:name="O_1024469"/>
      <w:bookmarkEnd w:id="2"/>
      <w:r w:rsidRPr="00EF39F8">
        <w:t>Application</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t>This unit of competency involves the skills and knowledge required to plan and impleme</w:t>
            </w:r>
            <w:r w:rsidRPr="00EF39F8">
              <w:t xml:space="preserve">nt a treatment measure within the scope and capability of a single agency, organisation or service provider following an emergency risk assessment with a community. It includes developing, implementing and monitoring a treatment plan as well reviewing the </w:t>
            </w:r>
            <w:r w:rsidRPr="00EF39F8">
              <w:t>implementation of treatment measures.</w:t>
            </w:r>
          </w:p>
          <w:p w:rsidR="00000000" w:rsidRPr="00EF39F8" w:rsidP="00EF39F8">
            <w:pPr>
              <w:pStyle w:val="BodyText"/>
            </w:pPr>
            <w:r w:rsidRPr="00EF39F8">
              <w:t>The unit applies to personnel responsible for implementing a risk treatment plan that is within the responsibility of their organisation.</w:t>
            </w:r>
          </w:p>
          <w:p w:rsidR="00000000" w:rsidRPr="00EF39F8" w:rsidP="00EF39F8">
            <w:pPr>
              <w:pStyle w:val="BodyText"/>
            </w:pPr>
            <w:r w:rsidRPr="00EF39F8">
              <w:t>No licensing, legislative or certification requirements apply to this unit at th</w:t>
            </w:r>
            <w:r w:rsidRPr="00EF39F8">
              <w:t>e time of publication.</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3" w:name="O_1024470"/>
      <w:bookmarkEnd w:id="3"/>
      <w:r w:rsidRPr="00EF39F8">
        <w:t>Pre-requisite Unit</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t>Not applicable.</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4" w:name="O_1024471"/>
      <w:bookmarkEnd w:id="4"/>
      <w:r w:rsidRPr="00EF39F8">
        <w:t>Competency Field</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t>Emergency Management</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5" w:name="O_1024472"/>
      <w:bookmarkEnd w:id="5"/>
      <w:r w:rsidRPr="00EF39F8">
        <w:t>Unit Sector</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t>Not applicable</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6" w:name="O_1024473"/>
      <w:bookmarkEnd w:id="6"/>
      <w:r w:rsidRPr="00EF39F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F39F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PERFORMANCE CRITERIA</w:t>
            </w:r>
          </w:p>
        </w:tc>
      </w:tr>
      <w:tr w:rsidTr="00EF39F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Performance criteria describe the performance needed to demonstrate achievement of the element.</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rPr>
                <w:rStyle w:val="SpecialBold"/>
              </w:rPr>
              <w:t>Develop treatment plan</w:t>
            </w: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 xml:space="preserve">Risks to be treated and current relevance of treatment measure options are confirmed, in accordance with organisational procedures </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39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Key stakeholders are identified along with their potential interests, sensitivities, roles and responsibilities</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39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1.</w:t>
            </w:r>
            <w:r w:rsidRPr="00EF39F8">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Criteria for assessing effectiveness of treatment plan implementation is determined, in consultation with stakeholders</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39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Treatment plan measures, resources, milestones, budget, reporting procedures and roles and responsibilities of project team members are identified</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39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 xml:space="preserve">Treatment plan implementation issues are identified and contingencies are developed, as required </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39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1</w:t>
            </w:r>
            <w:r w:rsidRPr="00EF39F8">
              <w:rPr>
                <w:rStyle w:val="SpecialBold"/>
              </w:rPr>
              <w:t>.6</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Treatment plan is documented and submitted for approval, in accordance with organisational policies and procedures</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rPr>
                <w:rStyle w:val="SpecialBold"/>
              </w:rPr>
              <w:t>Implement and monitor treatment plan</w:t>
            </w: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Roles and responsibilities are allocated and communication and reporting procedures are confir</w:t>
            </w:r>
            <w:r w:rsidRPr="00EF39F8">
              <w:t>med</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39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Consultation and communication strategies, treatment measures and adequacy of resources are monitored and reported, in accordance with organisational procedures</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39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Treatment plan variations are approved by supervisor or manager and are documented</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39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Accurate records of meetings and communication with stakeholders and project team members are maintained</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39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Treatment measures are completed, in accordance with o</w:t>
            </w:r>
            <w:r w:rsidRPr="00EF39F8">
              <w:t xml:space="preserve">rganisational procedures </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rPr>
                <w:rStyle w:val="SpecialBold"/>
              </w:rPr>
              <w:t>Review implementation of treatment measures and plan</w:t>
            </w: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Treatment plan implementation is assessed using agreed assessment criteria and stakeholder input</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39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Planning processes are reviewed and opportunities for improvements are identified</w:t>
            </w:r>
          </w:p>
        </w:tc>
      </w:tr>
      <w:tr w:rsidTr="00EF39F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F39F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t>Treatment plan reporting requirements are completed, in accordance with organisational procedures</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7" w:name="O_1024474"/>
      <w:bookmarkEnd w:id="7"/>
      <w:r w:rsidRPr="00EF39F8">
        <w:t>Foundation Skills</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t>Foundation skills essential to</w:t>
            </w:r>
            <w:r w:rsidRPr="00EF39F8">
              <w:t xml:space="preserve"> performance are explicit in the performance criteria of this unit of competency.</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8" w:name="O_1024475"/>
      <w:bookmarkEnd w:id="8"/>
      <w:r w:rsidRPr="00EF39F8">
        <w:t>Range of Conditions</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t>Range is restricted to essential operating conditions and any other variables essential to the work environment.</w:t>
            </w:r>
          </w:p>
          <w:p w:rsidR="00000000" w:rsidRPr="00EF39F8" w:rsidP="00EF39F8">
            <w:pPr>
              <w:pStyle w:val="BodyText"/>
            </w:pPr>
            <w:r w:rsidRPr="00EF39F8">
              <w:t>Non-essential conditions may be found in the Companion Volume Implementation Guide.</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9" w:name="O_1024476"/>
      <w:bookmarkEnd w:id="9"/>
      <w:r w:rsidRPr="00EF39F8">
        <w:t>Unit Mapping Information</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t>This unit replaces and is equivalent to PUAEMR029 Plan and implement a treatment measure.</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10" w:name="O_1024483"/>
      <w:bookmarkEnd w:id="10"/>
      <w:r w:rsidRPr="00EF39F8">
        <w:t>Links</w:t>
      </w:r>
    </w:p>
    <w:p w:rsidR="00000000" w:rsidRPr="00EF39F8" w:rsidP="004369D2">
      <w:pPr>
        <w:pStyle w:val="BodyText"/>
      </w:pPr>
      <w:r w:rsidRPr="00EF39F8">
        <w:t>PUA Train</w:t>
      </w:r>
      <w:r w:rsidRPr="00EF39F8">
        <w:t xml:space="preserve">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E869E0">
        <w:rPr>
          <w:rStyle w:val="Hyperlink"/>
        </w:rPr>
        <w:t>https://vetnet.gov.au/Pages/TrainingDocs.aspx?q=3eca5672-6d5a-410b-8942-810d0ba05bbf</w:t>
      </w:r>
      <w:r>
        <w:fldChar w:fldCharType="end"/>
      </w:r>
    </w:p>
    <w:p w:rsidR="00000000" w:rsidRPr="00EF39F8" w:rsidP="004369D2">
      <w:pPr>
        <w:pStyle w:val="BodyText"/>
        <w:sectPr w:rsidSect="00EF39F8">
          <w:headerReference w:type="default" r:id="rId10"/>
          <w:footerReference w:type="default" r:id="rId11"/>
          <w:pgSz w:w="11908" w:h="16833"/>
          <w:pgMar w:top="1702" w:right="1418" w:bottom="1702" w:left="1418" w:header="992" w:footer="992" w:gutter="0"/>
          <w:cols w:space="720"/>
          <w:noEndnote/>
          <w:docGrid w:linePitch="299"/>
        </w:sectPr>
      </w:pPr>
    </w:p>
    <w:p w:rsidR="00000000" w:rsidRPr="00EF39F8" w:rsidP="00EF39F8">
      <w:pPr>
        <w:pStyle w:val="SuperHeading"/>
      </w:pPr>
      <w:r w:rsidRPr="00EF39F8">
        <w:t>Assessment Requirements for PUAEMR010 Plan and implem</w:t>
      </w:r>
      <w:r w:rsidRPr="00EF39F8">
        <w:t>ent a treatment measure</w:t>
      </w:r>
    </w:p>
    <w:p w:rsidR="00000000" w:rsidRPr="00EF39F8" w:rsidP="00EF39F8">
      <w:pPr>
        <w:pStyle w:val="Heading1"/>
      </w:pPr>
      <w:bookmarkStart w:id="11" w:name="O_1024478"/>
      <w:bookmarkEnd w:id="11"/>
      <w:r w:rsidRPr="00EF39F8">
        <w:t>Modification History</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rPr>
                <w:rStyle w:val="SpecialBold"/>
              </w:rPr>
              <w:t>Release 1.</w:t>
            </w:r>
            <w:r w:rsidRPr="00EF39F8">
              <w:t xml:space="preserve"> This is the first release of this unit of competency in the PUA Public Safety Training Package.</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12" w:name="O_1024479"/>
      <w:bookmarkEnd w:id="12"/>
      <w:r w:rsidRPr="00EF39F8">
        <w:t>Performance Evidence</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 xml:space="preserve">Evidence required to demonstrate competence in this unit must be relevant to and satisfy all the requirements of the elements and performance criteria on at least two separate occasions and includes </w:t>
            </w:r>
          </w:p>
        </w:tc>
      </w:tr>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ListBullet"/>
            </w:pPr>
            <w:r w:rsidRPr="00EF39F8">
              <w:t>developing treatment plans</w:t>
            </w:r>
          </w:p>
          <w:p w:rsidR="00000000" w:rsidRPr="00EF39F8" w:rsidP="00EF39F8">
            <w:pPr>
              <w:pStyle w:val="ListBullet"/>
            </w:pPr>
            <w:r w:rsidRPr="00EF39F8">
              <w:t xml:space="preserve">engaging with stakeholders </w:t>
            </w:r>
            <w:r w:rsidRPr="00EF39F8">
              <w:t>including</w:t>
            </w:r>
          </w:p>
          <w:p w:rsidR="00000000" w:rsidRPr="00EF39F8" w:rsidP="00EF39F8">
            <w:pPr>
              <w:pStyle w:val="ListBullet2"/>
            </w:pPr>
            <w:r w:rsidRPr="00EF39F8">
              <w:t>communicating with key stakeholders</w:t>
            </w:r>
          </w:p>
          <w:p w:rsidR="00000000" w:rsidRPr="00EF39F8" w:rsidP="00EF39F8">
            <w:pPr>
              <w:pStyle w:val="ListBullet2"/>
            </w:pPr>
            <w:r w:rsidRPr="00EF39F8">
              <w:t>summarising and explaining key information</w:t>
            </w:r>
          </w:p>
          <w:p w:rsidR="00000000" w:rsidRPr="00EF39F8" w:rsidP="00EF39F8">
            <w:pPr>
              <w:pStyle w:val="ListBullet2"/>
            </w:pPr>
            <w:r w:rsidRPr="00EF39F8">
              <w:t>valuing diversity of views and perceptions of risks</w:t>
            </w:r>
          </w:p>
          <w:p w:rsidR="00000000" w:rsidRPr="00EF39F8" w:rsidP="00EF39F8">
            <w:pPr>
              <w:pStyle w:val="ListBullet"/>
            </w:pPr>
            <w:r w:rsidRPr="00EF39F8">
              <w:t xml:space="preserve">following organisational policies and procedures including Work, Health and Safety (WHS)/Occupational </w:t>
            </w:r>
            <w:r w:rsidRPr="00EF39F8">
              <w:t>Health and Safety (OHS) requirements</w:t>
            </w:r>
          </w:p>
          <w:p w:rsidR="00000000" w:rsidRPr="00EF39F8" w:rsidP="00EF39F8">
            <w:pPr>
              <w:pStyle w:val="ListBullet"/>
            </w:pPr>
            <w:r w:rsidRPr="00EF39F8">
              <w:t>identifying implementation issues and developing and documenting contingencies</w:t>
            </w:r>
          </w:p>
          <w:p w:rsidR="00000000" w:rsidRPr="00EF39F8" w:rsidP="00EF39F8">
            <w:pPr>
              <w:pStyle w:val="ListBullet"/>
            </w:pPr>
            <w:r w:rsidRPr="00EF39F8">
              <w:t>implementing and monitoring treatment plans</w:t>
            </w:r>
          </w:p>
          <w:p w:rsidR="00000000" w:rsidRPr="00EF39F8" w:rsidP="00EF39F8">
            <w:pPr>
              <w:pStyle w:val="ListBullet"/>
            </w:pPr>
            <w:r w:rsidRPr="00EF39F8">
              <w:t>making accurate records of treatment measures</w:t>
            </w:r>
          </w:p>
          <w:p w:rsidR="00000000" w:rsidRPr="00EF39F8" w:rsidP="00EF39F8">
            <w:pPr>
              <w:pStyle w:val="ListBullet"/>
            </w:pPr>
            <w:r w:rsidRPr="00EF39F8">
              <w:t>managing treatment measures and plans</w:t>
            </w:r>
          </w:p>
          <w:p w:rsidR="00000000" w:rsidRPr="00EF39F8" w:rsidP="00EF39F8">
            <w:pPr>
              <w:pStyle w:val="ListBullet"/>
            </w:pPr>
            <w:r w:rsidRPr="00EF39F8">
              <w:t>review treat</w:t>
            </w:r>
            <w:r w:rsidRPr="00EF39F8">
              <w:t>ment plan implementation including evaluating treatment measures</w:t>
            </w:r>
          </w:p>
          <w:p w:rsidR="00000000" w:rsidRPr="00EF39F8" w:rsidP="00EF39F8">
            <w:pPr>
              <w:pStyle w:val="ListBullet"/>
            </w:pPr>
            <w:r w:rsidRPr="00EF39F8">
              <w:t>utilising available resources</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13" w:name="O_1024480"/>
      <w:bookmarkEnd w:id="13"/>
      <w:r w:rsidRPr="00EF39F8">
        <w:t>Knowledge Evidence</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F39F8">
            <w:pPr>
              <w:pStyle w:val="BodyText"/>
              <w:rPr>
                <w:lang w:val="en-NZ"/>
              </w:rPr>
            </w:pPr>
            <w:r w:rsidRPr="00EF39F8">
              <w:t>Evidence required to demonstrate competence in this unit must be relevant to and satisfy all the requirements of the elements and performance criteria and includes knowledge of</w:t>
            </w:r>
          </w:p>
        </w:tc>
      </w:tr>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ListBullet"/>
            </w:pPr>
            <w:r w:rsidRPr="00EF39F8">
              <w:t>assessment criteria including</w:t>
            </w:r>
          </w:p>
          <w:p w:rsidR="00000000" w:rsidRPr="00EF39F8" w:rsidP="00EF39F8">
            <w:pPr>
              <w:pStyle w:val="ListBullet2"/>
            </w:pPr>
            <w:r w:rsidRPr="00EF39F8">
              <w:t>benefits of outcomes compared with costs of tr</w:t>
            </w:r>
            <w:r w:rsidRPr="00EF39F8">
              <w:t>eatments</w:t>
            </w:r>
          </w:p>
          <w:p w:rsidR="00000000" w:rsidRPr="00EF39F8" w:rsidP="00EF39F8">
            <w:pPr>
              <w:pStyle w:val="ListBullet2"/>
            </w:pPr>
            <w:r w:rsidRPr="00EF39F8">
              <w:t>benefits to personnel, enterprises, communities, environment and governments including their agencies</w:t>
            </w:r>
          </w:p>
          <w:p w:rsidR="00000000" w:rsidRPr="00EF39F8" w:rsidP="00EF39F8">
            <w:pPr>
              <w:pStyle w:val="ListBullet2"/>
            </w:pPr>
            <w:r w:rsidRPr="00EF39F8">
              <w:t>improved resilience of community and/or organisation through improved systems</w:t>
            </w:r>
          </w:p>
          <w:p w:rsidR="00000000" w:rsidRPr="00EF39F8" w:rsidP="00EF39F8">
            <w:pPr>
              <w:pStyle w:val="ListBullet2"/>
            </w:pPr>
            <w:r w:rsidRPr="00EF39F8">
              <w:t>reduction of vulnerability</w:t>
            </w:r>
          </w:p>
          <w:p w:rsidR="00000000" w:rsidRPr="00EF39F8" w:rsidP="00EF39F8">
            <w:pPr>
              <w:pStyle w:val="ListBullet"/>
            </w:pPr>
            <w:r w:rsidRPr="00EF39F8">
              <w:t>communication methods and techniques</w:t>
            </w:r>
          </w:p>
          <w:p w:rsidR="00000000" w:rsidRPr="00EF39F8" w:rsidP="00EF39F8">
            <w:pPr>
              <w:pStyle w:val="ListBullet"/>
            </w:pPr>
            <w:r w:rsidRPr="00EF39F8">
              <w:t>culture, structure and responsibility for treatments of key response and recovery organisations or agencies</w:t>
            </w:r>
          </w:p>
          <w:p w:rsidR="00000000" w:rsidRPr="00EF39F8" w:rsidP="00EF39F8">
            <w:pPr>
              <w:pStyle w:val="ListBullet"/>
            </w:pPr>
            <w:r w:rsidRPr="00EF39F8">
              <w:t>jurisdictional, organisational and operational responsibilities for implementing risk treatment options</w:t>
            </w:r>
          </w:p>
          <w:p w:rsidR="00000000" w:rsidRPr="00EF39F8" w:rsidP="00EF39F8">
            <w:pPr>
              <w:pStyle w:val="ListBullet"/>
            </w:pPr>
            <w:r w:rsidRPr="00EF39F8">
              <w:t xml:space="preserve">legislative and regulatory requirements for </w:t>
            </w:r>
            <w:r w:rsidRPr="00EF39F8">
              <w:t xml:space="preserve">implementing risk treatments </w:t>
            </w:r>
          </w:p>
          <w:p w:rsidR="00000000" w:rsidRPr="00EF39F8" w:rsidP="00EF39F8">
            <w:pPr>
              <w:pStyle w:val="ListBullet"/>
            </w:pPr>
            <w:r w:rsidRPr="00EF39F8">
              <w:t>organisational documentation, policies and procedures including Work, Health and Safety (WHS)/Occupational Health and Safety (OHS) requirements and risk mitigation</w:t>
            </w:r>
          </w:p>
          <w:p w:rsidR="00000000" w:rsidRPr="00EF39F8" w:rsidP="00EF39F8">
            <w:pPr>
              <w:pStyle w:val="ListBullet"/>
            </w:pPr>
            <w:r w:rsidRPr="00EF39F8">
              <w:t>organisational requirements for submission and approval of tre</w:t>
            </w:r>
            <w:r w:rsidRPr="00EF39F8">
              <w:t>atment plans</w:t>
            </w:r>
          </w:p>
          <w:p w:rsidR="00000000" w:rsidRPr="00EF39F8" w:rsidP="00EF39F8">
            <w:pPr>
              <w:pStyle w:val="ListBullet"/>
            </w:pPr>
            <w:r w:rsidRPr="00EF39F8">
              <w:t>processes for planning treatment measures</w:t>
            </w:r>
          </w:p>
          <w:p w:rsidR="00000000" w:rsidRPr="00EF39F8" w:rsidP="00EF39F8">
            <w:pPr>
              <w:pStyle w:val="ListBullet"/>
            </w:pPr>
            <w:r w:rsidRPr="00EF39F8">
              <w:t>report requirements of treatment outcomes</w:t>
            </w:r>
          </w:p>
          <w:p w:rsidR="00000000" w:rsidRPr="00EF39F8" w:rsidP="00EF39F8">
            <w:pPr>
              <w:pStyle w:val="ListBullet"/>
            </w:pPr>
            <w:r w:rsidRPr="00EF39F8">
              <w:t xml:space="preserve">strategies for assessing treatment measures </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14" w:name="O_1024481"/>
      <w:bookmarkEnd w:id="14"/>
      <w:r w:rsidRPr="00EF39F8">
        <w:t>Assessment Conditions</w:t>
      </w:r>
    </w:p>
    <w:tbl>
      <w:tblPr>
        <w:tblW w:w="9497" w:type="dxa"/>
        <w:tblLayout w:type="fixed"/>
        <w:tblCellMar>
          <w:left w:w="62" w:type="dxa"/>
          <w:right w:w="62" w:type="dxa"/>
        </w:tblCellMar>
        <w:tblLook w:val="0000"/>
      </w:tblPr>
      <w:tblGrid>
        <w:gridCol w:w="9497"/>
      </w:tblGrid>
      <w:tr w:rsidTr="00EF39F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F39F8" w:rsidP="00EF39F8">
            <w:pPr>
              <w:pStyle w:val="BodyText"/>
            </w:pPr>
            <w:r w:rsidRPr="00EF39F8">
              <w:t xml:space="preserve">As a minimum, assessors must satisfy applicable regulatory requirements, which include requirements in the Standards for Registered Training Organisations current at the time of assessment. </w:t>
            </w:r>
          </w:p>
          <w:p w:rsidR="00000000" w:rsidRPr="00EF39F8" w:rsidP="00EF39F8">
            <w:pPr>
              <w:pStyle w:val="BodyText"/>
            </w:pPr>
            <w:r w:rsidRPr="00EF39F8">
              <w:t>As a minimum, assessment must satisfy applicable regulatory requi</w:t>
            </w:r>
            <w:r w:rsidRPr="00EF39F8">
              <w:t>rements, which include requirements in the Standards for Registered Training Organisations current at the time of assessment.</w:t>
            </w:r>
          </w:p>
          <w:p w:rsidR="00000000" w:rsidRPr="00EF39F8" w:rsidP="00EF39F8">
            <w:pPr>
              <w:pStyle w:val="BodyText"/>
            </w:pPr>
            <w:r w:rsidRPr="00EF39F8">
              <w:t>Assessment processes and techniques must be appropriate to the language, literacy and numeracy requirements of the work being perf</w:t>
            </w:r>
            <w:r w:rsidRPr="00EF39F8">
              <w:t>ormed and the needs of the candidate.</w:t>
            </w:r>
          </w:p>
          <w:p w:rsidR="00000000" w:rsidRPr="00EF39F8" w:rsidP="00EF39F8">
            <w:pPr>
              <w:pStyle w:val="BodyText"/>
            </w:pPr>
            <w:r w:rsidRPr="00EF39F8">
              <w:t>Assessment must occur in workplace operational situations where it is appropriate to do so; where this is not appropriate, assessment must occur in simulated workplace operational situations that replicate workplace co</w:t>
            </w:r>
            <w:r w:rsidRPr="00EF39F8">
              <w:t>nditions.</w:t>
            </w:r>
          </w:p>
          <w:p w:rsidR="00000000" w:rsidRPr="00EF39F8" w:rsidP="00EF39F8">
            <w:pPr>
              <w:pStyle w:val="BodyText"/>
            </w:pPr>
            <w:r w:rsidRPr="00EF39F8">
              <w:t>Competency should be demonstrated in at least two different contexts throughout the life of a treatment project or during the components of a number of projects, one of which may be simulated.</w:t>
            </w:r>
          </w:p>
          <w:p w:rsidR="00000000" w:rsidRPr="00EF39F8" w:rsidP="00EF39F8">
            <w:pPr>
              <w:pStyle w:val="BodyText"/>
            </w:pPr>
            <w:r w:rsidRPr="00EF39F8">
              <w:t>Assessment must confirm the ability to</w:t>
            </w:r>
          </w:p>
          <w:p w:rsidR="00000000" w:rsidRPr="00EF39F8" w:rsidP="00EF39F8">
            <w:pPr>
              <w:pStyle w:val="ListBullet"/>
            </w:pPr>
            <w:r w:rsidRPr="00EF39F8">
              <w:t>develop an im</w:t>
            </w:r>
            <w:r w:rsidRPr="00EF39F8">
              <w:t xml:space="preserve">plementation plan in cooperation with stakeholders </w:t>
            </w:r>
          </w:p>
          <w:p w:rsidR="00000000" w:rsidRPr="00EF39F8" w:rsidP="00EF39F8">
            <w:pPr>
              <w:pStyle w:val="ListBullet"/>
            </w:pPr>
            <w:r w:rsidRPr="00EF39F8">
              <w:t>establish, conduct and finalise a treatment project that has broad stakeholder and organisational support that produces effective treatment outcomes</w:t>
            </w:r>
          </w:p>
          <w:p w:rsidR="00000000" w:rsidRPr="00EF39F8" w:rsidP="00EF39F8">
            <w:pPr>
              <w:pStyle w:val="ListBullet"/>
            </w:pPr>
            <w:r w:rsidRPr="00EF39F8">
              <w:t>evaluate treatment measures</w:t>
            </w:r>
          </w:p>
          <w:p w:rsidR="00000000" w:rsidRPr="00EF39F8" w:rsidP="00EF39F8">
            <w:pPr>
              <w:pStyle w:val="ListBullet"/>
            </w:pPr>
            <w:r w:rsidRPr="00EF39F8">
              <w:t>gain organisational approval for treatment measure plan</w:t>
            </w:r>
          </w:p>
          <w:p w:rsidR="00000000" w:rsidRPr="00EF39F8" w:rsidP="00EF39F8">
            <w:pPr>
              <w:pStyle w:val="ListBullet"/>
            </w:pPr>
            <w:r w:rsidRPr="00EF39F8">
              <w:t>identify implementation issues and develop or document contingencies</w:t>
            </w:r>
          </w:p>
          <w:p w:rsidR="00000000" w:rsidRPr="00EF39F8" w:rsidP="00EF39F8">
            <w:pPr>
              <w:pStyle w:val="ListBullet"/>
            </w:pPr>
            <w:r w:rsidRPr="00EF39F8">
              <w:t>maintain momentum and achieve project outcomes using available resources</w:t>
            </w:r>
          </w:p>
          <w:p w:rsidR="00000000" w:rsidRPr="00EF39F8" w:rsidP="00EF39F8">
            <w:pPr>
              <w:pStyle w:val="ListBullet"/>
            </w:pPr>
            <w:r w:rsidRPr="00EF39F8">
              <w:t>work with stakeholders to monitor treatment implementation</w:t>
            </w:r>
          </w:p>
          <w:p w:rsidR="00000000" w:rsidRPr="00EF39F8" w:rsidP="00EF39F8">
            <w:pPr>
              <w:pStyle w:val="BodyText"/>
            </w:pPr>
            <w:r w:rsidRPr="00EF39F8">
              <w:t>Resources for assessment must include access to</w:t>
            </w:r>
          </w:p>
          <w:p w:rsidR="00000000" w:rsidRPr="00EF39F8" w:rsidP="00EF39F8">
            <w:pPr>
              <w:pStyle w:val="ListBullet"/>
            </w:pPr>
            <w:r w:rsidRPr="00EF39F8">
              <w:t>a range of relevant exercises, case studies and/or simulations</w:t>
            </w:r>
          </w:p>
          <w:p w:rsidR="00000000" w:rsidRPr="00EF39F8" w:rsidP="00EF39F8">
            <w:pPr>
              <w:pStyle w:val="ListBullet"/>
            </w:pPr>
            <w:r w:rsidRPr="00EF39F8">
              <w:t>relevant and appropriate materials, equipment, tools and personal protective clothing and equipment currently used in industry</w:t>
            </w:r>
          </w:p>
          <w:p w:rsidR="00000000" w:rsidRPr="00EF39F8" w:rsidP="00EF39F8">
            <w:pPr>
              <w:pStyle w:val="ListBullet"/>
            </w:pPr>
            <w:r w:rsidRPr="00EF39F8">
              <w:t>applicable docum</w:t>
            </w:r>
            <w:r w:rsidRPr="00EF39F8">
              <w:t>entation including organisational procedures, industry standards, equipment specifications, regulations, codes of practice and operational manuals.</w:t>
            </w:r>
          </w:p>
        </w:tc>
      </w:tr>
    </w:tbl>
    <w:p w:rsidR="00000000" w:rsidRPr="00EF39F8" w:rsidP="00EF39F8">
      <w:pPr>
        <w:pStyle w:val="NoPaddingFontSize1"/>
      </w:pPr>
    </w:p>
    <w:p w:rsidR="00000000" w:rsidRPr="00EF39F8" w:rsidP="00EF39F8">
      <w:pPr>
        <w:pStyle w:val="AllowPageBreak"/>
      </w:pPr>
    </w:p>
    <w:p w:rsidR="00000000" w:rsidRPr="00EF39F8" w:rsidP="00EF39F8">
      <w:pPr>
        <w:pStyle w:val="Heading1"/>
      </w:pPr>
      <w:bookmarkStart w:id="15" w:name="O_1024484"/>
      <w:bookmarkEnd w:id="15"/>
      <w:r w:rsidRPr="00EF39F8">
        <w:t>Links</w:t>
      </w:r>
    </w:p>
    <w:p w:rsidR="00000000" w:rsidRPr="00EF39F8" w:rsidP="004369D2">
      <w:pPr>
        <w:pStyle w:val="BodyText"/>
      </w:pPr>
      <w:r w:rsidRPr="00EF39F8">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E869E0">
        <w:rPr>
          <w:rStyle w:val="Hyperlink"/>
        </w:rPr>
        <w:t>https://vetnet.gov.au/Pages/TrainingDocs.aspx?q=3eca5672-6d5a-410b-8942-810d0ba05bbf</w:t>
      </w:r>
      <w:r>
        <w:fldChar w:fldCharType="end"/>
      </w:r>
    </w:p>
    <w:p w:rsidR="00000000" w:rsidRPr="00EF39F8" w:rsidP="00EF39F8"/>
    <w:sectPr w:rsidSect="00EF39F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F8" w:rsidRPr="004369D2" w:rsidP="004369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D2" w:rsidP="00EF3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69D2" w:rsidP="00EF39F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369D2" w:rsidP="00EF39F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F8" w:rsidP="00EF39F8">
    <w:pPr>
      <w:pStyle w:val="Footer"/>
      <w:framePr w:wrap="around"/>
    </w:pPr>
    <w:r>
      <w:fldChar w:fldCharType="begin"/>
    </w:r>
    <w:r>
      <w:instrText xml:space="preserve"> DOCPROPERTY  Subject  \* MERGEFORMAT </w:instrText>
    </w:r>
    <w:r>
      <w:fldChar w:fldCharType="separate"/>
    </w:r>
    <w:r w:rsidR="004369D2">
      <w:t>Approved</w:t>
    </w:r>
    <w:r w:rsidR="004369D2">
      <w:fldChar w:fldCharType="end"/>
    </w:r>
    <w:r>
      <w:tab/>
      <w:t xml:space="preserve">Page </w:t>
    </w:r>
    <w:r>
      <w:fldChar w:fldCharType="begin"/>
    </w:r>
    <w:r>
      <w:instrText xml:space="preserve"> PAGE  \* Arabic  \* MERGEFORMAT </w:instrText>
    </w:r>
    <w:r>
      <w:fldChar w:fldCharType="separate"/>
    </w:r>
    <w:r w:rsidR="004369D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69D2">
      <w:rPr>
        <w:noProof/>
      </w:rPr>
      <w:t>4</w:t>
    </w:r>
    <w:r>
      <w:rPr>
        <w:noProof/>
      </w:rPr>
      <w:fldChar w:fldCharType="end"/>
    </w:r>
  </w:p>
  <w:p w:rsidR="00EF39F8" w:rsidP="00EF39F8">
    <w:pPr>
      <w:pStyle w:val="Footer"/>
      <w:framePr w:wrap="around"/>
    </w:pPr>
    <w:r>
      <w:t xml:space="preserve">© Commonwealth of Australia, </w:t>
    </w:r>
    <w:r>
      <w:fldChar w:fldCharType="begin"/>
    </w:r>
    <w:r>
      <w:instrText xml:space="preserve"> DATE  \@ "yyyy"  \* MERGEFORMAT </w:instrText>
    </w:r>
    <w:r>
      <w:fldChar w:fldCharType="separate"/>
    </w:r>
    <w:r w:rsidR="004369D2">
      <w:rPr>
        <w:noProof/>
      </w:rPr>
      <w:t>2025</w:t>
    </w:r>
    <w:r>
      <w:fldChar w:fldCharType="end"/>
    </w:r>
    <w:r>
      <w:tab/>
    </w:r>
    <w:r>
      <w:fldChar w:fldCharType="begin"/>
    </w:r>
    <w:r>
      <w:instrText xml:space="preserve"> DOCPROPERTY  Author  \* MERGEFORMAT </w:instrText>
    </w:r>
    <w:r>
      <w:fldChar w:fldCharType="separate"/>
    </w:r>
    <w:r w:rsidR="004369D2">
      <w:t>Public Skills Australia</w:t>
    </w:r>
    <w:r w:rsidR="004369D2">
      <w:fldChar w:fldCharType="end"/>
    </w:r>
  </w:p>
  <w:p w:rsidR="00EF39F8" w:rsidP="00EF3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39F8" w:rsidRPr="004369D2" w:rsidP="004369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69D2" w:rsidRPr="002D2AF8" w:rsidP="00EF39F8">
    <w:pPr>
      <w:pStyle w:val="Header"/>
      <w:framePr w:wrap="around"/>
    </w:pPr>
    <w:r>
      <w:fldChar w:fldCharType="begin"/>
    </w:r>
    <w:r>
      <w:instrText xml:space="preserve"> TITLE   \* MERGEFORMAT </w:instrText>
    </w:r>
    <w:r>
      <w:fldChar w:fldCharType="separate"/>
    </w:r>
    <w:r>
      <w:t>PUAEMR010 Plan and implement a treatment measure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69D2" w:rsidP="00EF39F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9F8" w:rsidRPr="002D2AF8" w:rsidP="00EF39F8">
    <w:pPr>
      <w:pStyle w:val="Header"/>
      <w:framePr w:wrap="around"/>
    </w:pPr>
    <w:r>
      <w:fldChar w:fldCharType="begin"/>
    </w:r>
    <w:r>
      <w:instrText xml:space="preserve"> TITLE   \* MERGEFORMAT </w:instrText>
    </w:r>
    <w:r>
      <w:fldChar w:fldCharType="separate"/>
    </w:r>
    <w:r w:rsidR="004369D2">
      <w:t>PUAEMR010 Plan and implement a treatment measure</w:t>
    </w:r>
    <w:r w:rsidR="004369D2">
      <w:fldChar w:fldCharType="end"/>
    </w:r>
    <w:r>
      <w:tab/>
      <w:t xml:space="preserve">Date this document was generated: </w:t>
    </w:r>
    <w:r>
      <w:fldChar w:fldCharType="begin"/>
    </w:r>
    <w:r>
      <w:instrText xml:space="preserve"> CREATEDATE  \@ "d MMMM yyyy"  \* MERGEFORMAT </w:instrText>
    </w:r>
    <w:r>
      <w:fldChar w:fldCharType="separate"/>
    </w:r>
    <w:r w:rsidR="004369D2">
      <w:rPr>
        <w:noProof/>
      </w:rPr>
      <w:t>2 March 2025</w:t>
    </w:r>
    <w:r>
      <w:fldChar w:fldCharType="end"/>
    </w:r>
  </w:p>
  <w:p w:rsidR="00EF39F8" w:rsidP="00EF3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DC4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9E3B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085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3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39F8"/>
    <w:pPr>
      <w:spacing w:before="360" w:after="60"/>
      <w:outlineLvl w:val="0"/>
    </w:pPr>
    <w:rPr>
      <w:sz w:val="32"/>
    </w:rPr>
  </w:style>
  <w:style w:type="paragraph" w:styleId="Heading2">
    <w:name w:val="heading 2"/>
    <w:basedOn w:val="HeadingBase"/>
    <w:next w:val="BodyText"/>
    <w:link w:val="Heading2Char"/>
    <w:qFormat/>
    <w:rsid w:val="00EF39F8"/>
    <w:pPr>
      <w:keepLines/>
      <w:spacing w:before="240" w:after="120"/>
      <w:outlineLvl w:val="1"/>
    </w:pPr>
    <w:rPr>
      <w:sz w:val="28"/>
      <w:szCs w:val="40"/>
    </w:rPr>
  </w:style>
  <w:style w:type="paragraph" w:styleId="Heading3">
    <w:name w:val="heading 3"/>
    <w:basedOn w:val="HeadingBase"/>
    <w:next w:val="BodyText"/>
    <w:link w:val="Heading3Char"/>
    <w:qFormat/>
    <w:rsid w:val="00EF39F8"/>
    <w:pPr>
      <w:spacing w:before="180" w:after="120"/>
      <w:outlineLvl w:val="2"/>
    </w:pPr>
    <w:rPr>
      <w:spacing w:val="-10"/>
      <w:kern w:val="32"/>
    </w:rPr>
  </w:style>
  <w:style w:type="paragraph" w:styleId="Heading4">
    <w:name w:val="heading 4"/>
    <w:basedOn w:val="HeadingBase"/>
    <w:next w:val="BodyText"/>
    <w:link w:val="Heading4Char"/>
    <w:qFormat/>
    <w:rsid w:val="00EF39F8"/>
    <w:pPr>
      <w:spacing w:before="160" w:after="120"/>
      <w:outlineLvl w:val="3"/>
    </w:pPr>
    <w:rPr>
      <w:sz w:val="22"/>
    </w:rPr>
  </w:style>
  <w:style w:type="paragraph" w:styleId="Heading5">
    <w:name w:val="heading 5"/>
    <w:basedOn w:val="HeadingBase"/>
    <w:next w:val="Normal"/>
    <w:link w:val="Heading5Char"/>
    <w:qFormat/>
    <w:rsid w:val="00EF39F8"/>
    <w:pPr>
      <w:spacing w:before="80"/>
      <w:outlineLvl w:val="4"/>
    </w:pPr>
    <w:rPr>
      <w:color w:val="918585"/>
      <w:sz w:val="20"/>
    </w:rPr>
  </w:style>
  <w:style w:type="paragraph" w:styleId="Heading6">
    <w:name w:val="heading 6"/>
    <w:basedOn w:val="HeadingBase"/>
    <w:next w:val="Normal"/>
    <w:link w:val="Heading6Char"/>
    <w:qFormat/>
    <w:rsid w:val="00EF39F8"/>
    <w:pPr>
      <w:spacing w:before="60"/>
      <w:outlineLvl w:val="5"/>
    </w:pPr>
    <w:rPr>
      <w:color w:val="918585"/>
      <w:sz w:val="20"/>
    </w:rPr>
  </w:style>
  <w:style w:type="paragraph" w:styleId="Heading7">
    <w:name w:val="heading 7"/>
    <w:basedOn w:val="Normal"/>
    <w:next w:val="Normal"/>
    <w:link w:val="Heading7Char"/>
    <w:qFormat/>
    <w:rsid w:val="00EF39F8"/>
    <w:pPr>
      <w:ind w:left="720"/>
      <w:outlineLvl w:val="6"/>
    </w:pPr>
    <w:rPr>
      <w:i/>
    </w:rPr>
  </w:style>
  <w:style w:type="paragraph" w:styleId="Heading8">
    <w:name w:val="heading 8"/>
    <w:basedOn w:val="Normal"/>
    <w:next w:val="Normal"/>
    <w:link w:val="Heading8Char"/>
    <w:qFormat/>
    <w:rsid w:val="00EF39F8"/>
    <w:pPr>
      <w:ind w:left="720"/>
      <w:outlineLvl w:val="7"/>
    </w:pPr>
    <w:rPr>
      <w:i/>
    </w:rPr>
  </w:style>
  <w:style w:type="paragraph" w:styleId="Heading9">
    <w:name w:val="heading 9"/>
    <w:basedOn w:val="Normal"/>
    <w:next w:val="Normal"/>
    <w:link w:val="Heading9Char"/>
    <w:qFormat/>
    <w:rsid w:val="00EF39F8"/>
    <w:pPr>
      <w:ind w:left="720"/>
      <w:outlineLvl w:val="8"/>
    </w:pPr>
    <w:rPr>
      <w:i/>
    </w:rPr>
  </w:style>
  <w:style w:type="character" w:default="1" w:styleId="DefaultParagraphFont">
    <w:name w:val="Default Paragraph Font"/>
    <w:uiPriority w:val="1"/>
    <w:unhideWhenUsed/>
    <w:rsid w:val="00EF3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39F8"/>
  </w:style>
  <w:style w:type="character" w:customStyle="1" w:styleId="Heading1Char">
    <w:name w:val="Heading 1 Char"/>
    <w:basedOn w:val="DefaultParagraphFont"/>
    <w:link w:val="Heading1"/>
    <w:rsid w:val="00EF39F8"/>
    <w:rPr>
      <w:rFonts w:ascii="Times New Roman" w:eastAsia="Times New Roman" w:hAnsi="Times New Roman" w:cs="Times New Roman"/>
      <w:b/>
      <w:sz w:val="32"/>
      <w:szCs w:val="20"/>
      <w:lang w:eastAsia="en-US"/>
    </w:rPr>
  </w:style>
  <w:style w:type="paragraph" w:styleId="BodyText">
    <w:name w:val="Body Text"/>
    <w:basedOn w:val="Normal"/>
    <w:link w:val="BodyTextChar"/>
    <w:rsid w:val="00EF39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39F8"/>
    <w:rPr>
      <w:rFonts w:ascii="Times New Roman" w:eastAsia="Times New Roman" w:hAnsi="Times New Roman" w:cs="Times New Roman"/>
      <w:sz w:val="24"/>
      <w:lang w:eastAsia="en-US"/>
    </w:rPr>
  </w:style>
  <w:style w:type="paragraph" w:styleId="ListBullet">
    <w:name w:val="List Bullet"/>
    <w:basedOn w:val="List"/>
    <w:rsid w:val="00EF39F8"/>
    <w:pPr>
      <w:numPr>
        <w:numId w:val="12"/>
      </w:numPr>
      <w:tabs>
        <w:tab w:val="clear" w:pos="340"/>
      </w:tabs>
      <w:spacing w:before="40" w:after="40"/>
    </w:pPr>
  </w:style>
  <w:style w:type="character" w:customStyle="1" w:styleId="SpecialBold">
    <w:name w:val="Special Bold"/>
    <w:basedOn w:val="DefaultParagraphFont"/>
    <w:rsid w:val="00EF39F8"/>
    <w:rPr>
      <w:b/>
      <w:spacing w:val="0"/>
    </w:rPr>
  </w:style>
  <w:style w:type="paragraph" w:styleId="ListBullet2">
    <w:name w:val="List Bullet 2"/>
    <w:basedOn w:val="List2"/>
    <w:rsid w:val="00EF39F8"/>
    <w:pPr>
      <w:numPr>
        <w:numId w:val="13"/>
      </w:numPr>
      <w:tabs>
        <w:tab w:val="clear" w:pos="680"/>
      </w:tabs>
    </w:pPr>
  </w:style>
  <w:style w:type="paragraph" w:customStyle="1" w:styleId="SuperHeading">
    <w:name w:val="SuperHeading"/>
    <w:basedOn w:val="Normal"/>
    <w:rsid w:val="00EF39F8"/>
    <w:pPr>
      <w:spacing w:before="240" w:after="120"/>
      <w:outlineLvl w:val="0"/>
    </w:pPr>
    <w:rPr>
      <w:rFonts w:ascii="Times New Roman" w:hAnsi="Times New Roman"/>
      <w:b/>
      <w:sz w:val="32"/>
    </w:rPr>
  </w:style>
  <w:style w:type="paragraph" w:customStyle="1" w:styleId="AllowPageBreak">
    <w:name w:val="AllowPageBreak"/>
    <w:rsid w:val="00EF39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F3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3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3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3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3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3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3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39F8"/>
    <w:rPr>
      <w:rFonts w:ascii="Courier New" w:eastAsia="Times New Roman" w:hAnsi="Courier New" w:cs="Times New Roman"/>
      <w:i/>
      <w:szCs w:val="20"/>
      <w:lang w:eastAsia="en-US"/>
    </w:rPr>
  </w:style>
  <w:style w:type="paragraph" w:customStyle="1" w:styleId="HeadingBase">
    <w:name w:val="Heading Base"/>
    <w:rsid w:val="00EF3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39F8"/>
    <w:pPr>
      <w:tabs>
        <w:tab w:val="right" w:leader="dot" w:pos="9072"/>
      </w:tabs>
      <w:ind w:left="567"/>
    </w:pPr>
    <w:rPr>
      <w:szCs w:val="22"/>
    </w:rPr>
  </w:style>
  <w:style w:type="paragraph" w:customStyle="1" w:styleId="TOCBase">
    <w:name w:val="TOC Base"/>
    <w:rsid w:val="00EF3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39F8"/>
    <w:pPr>
      <w:tabs>
        <w:tab w:val="right" w:leader="dot" w:pos="9072"/>
      </w:tabs>
      <w:spacing w:before="40" w:after="40"/>
      <w:ind w:left="284"/>
    </w:pPr>
    <w:rPr>
      <w:rFonts w:ascii="Times New Roman" w:hAnsi="Times New Roman"/>
    </w:rPr>
  </w:style>
  <w:style w:type="paragraph" w:styleId="TOC1">
    <w:name w:val="toc 1"/>
    <w:basedOn w:val="TOCBase"/>
    <w:next w:val="Normal"/>
    <w:rsid w:val="00EF3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3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39F8"/>
    <w:rPr>
      <w:rFonts w:ascii="Times New Roman" w:eastAsia="Times New Roman" w:hAnsi="Times New Roman" w:cs="Times New Roman"/>
      <w:sz w:val="16"/>
      <w:lang w:eastAsia="en-US"/>
    </w:rPr>
  </w:style>
  <w:style w:type="paragraph" w:styleId="Title">
    <w:name w:val="Title"/>
    <w:basedOn w:val="HeadingBase"/>
    <w:link w:val="TitleChar"/>
    <w:qFormat/>
    <w:rsid w:val="00EF39F8"/>
    <w:pPr>
      <w:spacing w:before="5040"/>
      <w:jc w:val="center"/>
    </w:pPr>
    <w:rPr>
      <w:sz w:val="48"/>
      <w:szCs w:val="72"/>
      <w:lang w:val="en-US"/>
    </w:rPr>
  </w:style>
  <w:style w:type="character" w:customStyle="1" w:styleId="TitleChar">
    <w:name w:val="Title Char"/>
    <w:basedOn w:val="DefaultParagraphFont"/>
    <w:link w:val="Title"/>
    <w:rsid w:val="00EF3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39F8"/>
    <w:pPr>
      <w:tabs>
        <w:tab w:val="left" w:pos="3600"/>
        <w:tab w:val="left" w:pos="3958"/>
      </w:tabs>
    </w:pPr>
  </w:style>
  <w:style w:type="paragraph" w:styleId="List">
    <w:name w:val="List"/>
    <w:basedOn w:val="BodyText"/>
    <w:next w:val="BodyText"/>
    <w:rsid w:val="00EF39F8"/>
    <w:pPr>
      <w:tabs>
        <w:tab w:val="left" w:pos="340"/>
      </w:tabs>
      <w:spacing w:before="60" w:after="60"/>
      <w:ind w:left="340" w:hanging="340"/>
    </w:pPr>
  </w:style>
  <w:style w:type="paragraph" w:customStyle="1" w:styleId="Note">
    <w:name w:val="Note"/>
    <w:basedOn w:val="BodyText"/>
    <w:rsid w:val="00EF3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39F8"/>
    <w:pPr>
      <w:framePr w:wrap="auto" w:hAnchor="text" w:y="6049"/>
    </w:pPr>
    <w:rPr>
      <w:color w:val="000000"/>
      <w:sz w:val="40"/>
    </w:rPr>
  </w:style>
  <w:style w:type="paragraph" w:customStyle="1" w:styleId="TOCTitle">
    <w:name w:val="TOCTitle"/>
    <w:basedOn w:val="Heading1"/>
    <w:rsid w:val="00EF39F8"/>
    <w:pPr>
      <w:spacing w:after="240"/>
      <w:jc w:val="center"/>
      <w:outlineLvl w:val="9"/>
    </w:pPr>
    <w:rPr>
      <w:caps/>
    </w:rPr>
  </w:style>
  <w:style w:type="paragraph" w:customStyle="1" w:styleId="Version">
    <w:name w:val="Version"/>
    <w:rsid w:val="00EF39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39F8"/>
    <w:pPr>
      <w:keepNext w:val="0"/>
      <w:tabs>
        <w:tab w:val="right" w:pos="4176"/>
      </w:tabs>
      <w:ind w:left="198" w:hanging="198"/>
    </w:pPr>
    <w:rPr>
      <w:rFonts w:ascii="Garamond" w:hAnsi="Garamond"/>
    </w:rPr>
  </w:style>
  <w:style w:type="paragraph" w:styleId="IndexHeading">
    <w:name w:val="index heading"/>
    <w:basedOn w:val="Normal"/>
    <w:next w:val="Index1"/>
    <w:semiHidden/>
    <w:rsid w:val="00EF39F8"/>
    <w:pPr>
      <w:spacing w:before="120" w:after="120"/>
    </w:pPr>
    <w:rPr>
      <w:rFonts w:ascii="Arial" w:hAnsi="Arial"/>
      <w:b/>
      <w:color w:val="918585"/>
      <w:sz w:val="24"/>
    </w:rPr>
  </w:style>
  <w:style w:type="paragraph" w:styleId="Header">
    <w:name w:val="header"/>
    <w:basedOn w:val="Normal"/>
    <w:link w:val="HeaderChar"/>
    <w:rsid w:val="00EF3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39F8"/>
    <w:rPr>
      <w:rFonts w:ascii="Times New Roman" w:eastAsia="Times New Roman" w:hAnsi="Times New Roman" w:cs="Times New Roman"/>
      <w:sz w:val="16"/>
      <w:szCs w:val="20"/>
      <w:lang w:val="en-GB" w:eastAsia="en-US"/>
    </w:rPr>
  </w:style>
  <w:style w:type="paragraph" w:customStyle="1" w:styleId="Chapter">
    <w:name w:val="Chapter"/>
    <w:basedOn w:val="Normal"/>
    <w:rsid w:val="00EF39F8"/>
    <w:pPr>
      <w:spacing w:before="240"/>
    </w:pPr>
    <w:rPr>
      <w:rFonts w:ascii="Times New Roman" w:hAnsi="Times New Roman"/>
      <w:smallCaps/>
      <w:spacing w:val="80"/>
      <w:sz w:val="28"/>
    </w:rPr>
  </w:style>
  <w:style w:type="paragraph" w:customStyle="1" w:styleId="InChapter">
    <w:name w:val="InChapter"/>
    <w:basedOn w:val="Heading3"/>
    <w:rsid w:val="00EF39F8"/>
    <w:pPr>
      <w:spacing w:after="240"/>
      <w:outlineLvl w:val="9"/>
    </w:pPr>
    <w:rPr>
      <w:noProof/>
    </w:rPr>
  </w:style>
  <w:style w:type="paragraph" w:styleId="Index2">
    <w:name w:val="index 2"/>
    <w:basedOn w:val="Normal"/>
    <w:next w:val="Normal"/>
    <w:semiHidden/>
    <w:rsid w:val="00EF39F8"/>
    <w:pPr>
      <w:tabs>
        <w:tab w:val="right" w:pos="4176"/>
      </w:tabs>
      <w:ind w:left="568" w:hanging="284"/>
    </w:pPr>
    <w:rPr>
      <w:rFonts w:ascii="Garamond" w:hAnsi="Garamond"/>
    </w:rPr>
  </w:style>
  <w:style w:type="paragraph" w:customStyle="1" w:styleId="Byline">
    <w:name w:val="Byline"/>
    <w:rsid w:val="00EF3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39F8"/>
    <w:pPr>
      <w:tabs>
        <w:tab w:val="clear" w:pos="3600"/>
        <w:tab w:val="clear" w:pos="3958"/>
      </w:tabs>
      <w:jc w:val="right"/>
    </w:pPr>
  </w:style>
  <w:style w:type="character" w:styleId="Emphasis">
    <w:name w:val="Emphasis"/>
    <w:basedOn w:val="DefaultParagraphFont"/>
    <w:qFormat/>
    <w:rsid w:val="00EF39F8"/>
    <w:rPr>
      <w:i/>
    </w:rPr>
  </w:style>
  <w:style w:type="paragraph" w:styleId="Caption">
    <w:name w:val="caption"/>
    <w:basedOn w:val="BodyText"/>
    <w:next w:val="Normal"/>
    <w:qFormat/>
    <w:rsid w:val="00EF39F8"/>
    <w:pPr>
      <w:framePr w:w="2268" w:hSpace="181" w:vSpace="181" w:wrap="around" w:vAnchor="text" w:hAnchor="page" w:x="1135" w:y="285" w:anchorLock="1"/>
    </w:pPr>
    <w:rPr>
      <w:i/>
    </w:rPr>
  </w:style>
  <w:style w:type="paragraph" w:customStyle="1" w:styleId="MiniTOCTitle">
    <w:name w:val="MiniTOCTitle"/>
    <w:basedOn w:val="Heading4"/>
    <w:rsid w:val="00EF39F8"/>
    <w:pPr>
      <w:spacing w:before="240"/>
      <w:outlineLvl w:val="9"/>
    </w:pPr>
    <w:rPr>
      <w:noProof/>
      <w:sz w:val="24"/>
    </w:rPr>
  </w:style>
  <w:style w:type="paragraph" w:customStyle="1" w:styleId="MiniTOCItem">
    <w:name w:val="MiniTOCItem"/>
    <w:basedOn w:val="ListBullet"/>
    <w:rsid w:val="00EF39F8"/>
    <w:pPr>
      <w:numPr>
        <w:numId w:val="0"/>
      </w:numPr>
      <w:tabs>
        <w:tab w:val="right" w:leader="dot" w:pos="6521"/>
      </w:tabs>
      <w:spacing w:before="0" w:after="0"/>
    </w:pPr>
  </w:style>
  <w:style w:type="paragraph" w:customStyle="1" w:styleId="TOFTitle">
    <w:name w:val="TOFTitle"/>
    <w:basedOn w:val="TOCTitle"/>
    <w:rsid w:val="00EF39F8"/>
  </w:style>
  <w:style w:type="paragraph" w:styleId="TableofFigures">
    <w:name w:val="table of figures"/>
    <w:basedOn w:val="Normal"/>
    <w:next w:val="Normal"/>
    <w:semiHidden/>
    <w:rsid w:val="00EF39F8"/>
    <w:pPr>
      <w:tabs>
        <w:tab w:val="right" w:leader="dot" w:pos="9072"/>
      </w:tabs>
      <w:ind w:left="970" w:hanging="403"/>
    </w:pPr>
    <w:rPr>
      <w:rFonts w:ascii="Times New Roman" w:hAnsi="Times New Roman"/>
      <w:b/>
    </w:rPr>
  </w:style>
  <w:style w:type="paragraph" w:styleId="ListNumber">
    <w:name w:val="List Number"/>
    <w:basedOn w:val="List"/>
    <w:rsid w:val="00EF39F8"/>
    <w:pPr>
      <w:numPr>
        <w:numId w:val="15"/>
      </w:numPr>
      <w:tabs>
        <w:tab w:val="clear" w:pos="340"/>
      </w:tabs>
    </w:pPr>
  </w:style>
  <w:style w:type="character" w:customStyle="1" w:styleId="WingdingSymbols">
    <w:name w:val="Wingding Symbols"/>
    <w:rsid w:val="00EF39F8"/>
    <w:rPr>
      <w:rFonts w:ascii="Wingdings" w:hAnsi="Wingdings"/>
    </w:rPr>
  </w:style>
  <w:style w:type="paragraph" w:customStyle="1" w:styleId="TableHeading">
    <w:name w:val="Table Heading"/>
    <w:basedOn w:val="HeadingBase"/>
    <w:rsid w:val="00EF39F8"/>
    <w:pPr>
      <w:keepLines/>
      <w:pBdr>
        <w:bottom w:val="single" w:sz="6" w:space="1" w:color="918585"/>
      </w:pBdr>
      <w:spacing w:before="240"/>
    </w:pPr>
  </w:style>
  <w:style w:type="character" w:customStyle="1" w:styleId="HotSpot">
    <w:name w:val="HotSpot"/>
    <w:rsid w:val="00EF39F8"/>
    <w:rPr>
      <w:color w:val="0033CC"/>
      <w:u w:val="none"/>
    </w:rPr>
  </w:style>
  <w:style w:type="paragraph" w:customStyle="1" w:styleId="BodyTextRight">
    <w:name w:val="Body Text Right"/>
    <w:basedOn w:val="BodyText"/>
    <w:rsid w:val="00EF39F8"/>
    <w:pPr>
      <w:spacing w:before="0" w:after="0"/>
      <w:jc w:val="right"/>
    </w:pPr>
  </w:style>
  <w:style w:type="paragraph" w:styleId="Index3">
    <w:name w:val="index 3"/>
    <w:basedOn w:val="ListNumber2"/>
    <w:next w:val="Normal"/>
    <w:semiHidden/>
    <w:rsid w:val="00EF39F8"/>
    <w:pPr>
      <w:numPr>
        <w:numId w:val="0"/>
      </w:numPr>
      <w:tabs>
        <w:tab w:val="right" w:leader="dot" w:pos="4176"/>
      </w:tabs>
    </w:pPr>
  </w:style>
  <w:style w:type="paragraph" w:styleId="ListNumber2">
    <w:name w:val="List Number 2"/>
    <w:basedOn w:val="List2"/>
    <w:rsid w:val="00EF39F8"/>
    <w:pPr>
      <w:numPr>
        <w:numId w:val="10"/>
      </w:numPr>
      <w:tabs>
        <w:tab w:val="clear" w:pos="1060"/>
      </w:tabs>
    </w:pPr>
  </w:style>
  <w:style w:type="paragraph" w:customStyle="1" w:styleId="MarginNote">
    <w:name w:val="Margin Note"/>
    <w:basedOn w:val="BodyText"/>
    <w:rsid w:val="00EF3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3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3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39F8"/>
    <w:rPr>
      <w:sz w:val="32"/>
    </w:rPr>
  </w:style>
  <w:style w:type="paragraph" w:customStyle="1" w:styleId="HeadingProcedure">
    <w:name w:val="Heading Procedure"/>
    <w:basedOn w:val="HeadingBase"/>
    <w:next w:val="Normal"/>
    <w:rsid w:val="00EF39F8"/>
    <w:pPr>
      <w:tabs>
        <w:tab w:val="left" w:pos="0"/>
      </w:tabs>
      <w:spacing w:before="120" w:after="60"/>
    </w:pPr>
    <w:rPr>
      <w:i/>
      <w:color w:val="918585"/>
      <w:sz w:val="22"/>
    </w:rPr>
  </w:style>
  <w:style w:type="paragraph" w:customStyle="1" w:styleId="TableBodyText">
    <w:name w:val="Table Body Text"/>
    <w:basedOn w:val="BodyText"/>
    <w:rsid w:val="00EF39F8"/>
    <w:pPr>
      <w:spacing w:before="60" w:after="60"/>
    </w:pPr>
  </w:style>
  <w:style w:type="paragraph" w:styleId="ListContinue">
    <w:name w:val="List Continue"/>
    <w:basedOn w:val="List"/>
    <w:rsid w:val="00EF39F8"/>
    <w:pPr>
      <w:ind w:firstLine="0"/>
    </w:pPr>
  </w:style>
  <w:style w:type="paragraph" w:customStyle="1" w:styleId="ListNote">
    <w:name w:val="List Note"/>
    <w:basedOn w:val="List"/>
    <w:rsid w:val="00EF39F8"/>
    <w:pPr>
      <w:pBdr>
        <w:top w:val="single" w:sz="6" w:space="2" w:color="918585"/>
        <w:bottom w:val="single" w:sz="6" w:space="2" w:color="918585"/>
      </w:pBdr>
      <w:tabs>
        <w:tab w:val="left" w:pos="1021"/>
      </w:tabs>
      <w:ind w:firstLine="0"/>
    </w:pPr>
  </w:style>
  <w:style w:type="paragraph" w:customStyle="1" w:styleId="Warning">
    <w:name w:val="Warning"/>
    <w:basedOn w:val="BodyText"/>
    <w:rsid w:val="00EF39F8"/>
    <w:pPr>
      <w:shd w:val="clear" w:color="auto" w:fill="D9D9D9"/>
      <w:tabs>
        <w:tab w:val="left" w:pos="992"/>
      </w:tabs>
      <w:ind w:left="119" w:right="119"/>
    </w:pPr>
    <w:rPr>
      <w:sz w:val="20"/>
    </w:rPr>
  </w:style>
  <w:style w:type="paragraph" w:customStyle="1" w:styleId="MarginIcons">
    <w:name w:val="Margin Icons"/>
    <w:basedOn w:val="BodyText"/>
    <w:rsid w:val="00EF3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39F8"/>
    <w:rPr>
      <w:rFonts w:ascii="Courier New" w:hAnsi="Courier New"/>
    </w:rPr>
  </w:style>
  <w:style w:type="paragraph" w:customStyle="1" w:styleId="NoteBullet">
    <w:name w:val="Note Bullet"/>
    <w:basedOn w:val="Note"/>
    <w:rsid w:val="00EF39F8"/>
    <w:pPr>
      <w:tabs>
        <w:tab w:val="clear" w:pos="680"/>
      </w:tabs>
      <w:spacing w:before="60" w:after="60"/>
    </w:pPr>
  </w:style>
  <w:style w:type="paragraph" w:customStyle="1" w:styleId="SubHeading2">
    <w:name w:val="SubHeading2"/>
    <w:basedOn w:val="HeadingBase"/>
    <w:rsid w:val="00EF39F8"/>
    <w:pPr>
      <w:spacing w:before="240" w:after="60"/>
    </w:pPr>
    <w:rPr>
      <w:sz w:val="20"/>
    </w:rPr>
  </w:style>
  <w:style w:type="paragraph" w:customStyle="1" w:styleId="SubHeading1">
    <w:name w:val="SubHeading1"/>
    <w:basedOn w:val="HeadingBase"/>
    <w:rsid w:val="00EF39F8"/>
    <w:pPr>
      <w:spacing w:before="240" w:after="60"/>
    </w:pPr>
    <w:rPr>
      <w:color w:val="918585"/>
      <w:sz w:val="22"/>
    </w:rPr>
  </w:style>
  <w:style w:type="paragraph" w:customStyle="1" w:styleId="SideHeading">
    <w:name w:val="Side Heading"/>
    <w:basedOn w:val="HeadingBase"/>
    <w:rsid w:val="00EF3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39F8"/>
    <w:pPr>
      <w:tabs>
        <w:tab w:val="num" w:pos="360"/>
      </w:tabs>
    </w:pPr>
  </w:style>
  <w:style w:type="paragraph" w:styleId="PlainText">
    <w:name w:val="Plain Text"/>
    <w:basedOn w:val="Normal"/>
    <w:link w:val="PlainTextChar"/>
    <w:rsid w:val="00EF39F8"/>
    <w:rPr>
      <w:sz w:val="20"/>
    </w:rPr>
  </w:style>
  <w:style w:type="character" w:customStyle="1" w:styleId="PlainTextChar">
    <w:name w:val="Plain Text Char"/>
    <w:basedOn w:val="DefaultParagraphFont"/>
    <w:link w:val="PlainText"/>
    <w:rsid w:val="00EF39F8"/>
    <w:rPr>
      <w:rFonts w:ascii="Courier New" w:eastAsia="Times New Roman" w:hAnsi="Courier New" w:cs="Times New Roman"/>
      <w:sz w:val="20"/>
      <w:szCs w:val="20"/>
      <w:lang w:eastAsia="en-US"/>
    </w:rPr>
  </w:style>
  <w:style w:type="character" w:customStyle="1" w:styleId="MenuOption">
    <w:name w:val="Menu Option"/>
    <w:basedOn w:val="DefaultParagraphFont"/>
    <w:rsid w:val="00EF39F8"/>
    <w:rPr>
      <w:b/>
      <w:smallCaps/>
    </w:rPr>
  </w:style>
  <w:style w:type="paragraph" w:customStyle="1" w:styleId="TableListNumber">
    <w:name w:val="Table List Number"/>
    <w:basedOn w:val="ListNumber"/>
    <w:rsid w:val="00EF39F8"/>
    <w:pPr>
      <w:numPr>
        <w:numId w:val="0"/>
      </w:numPr>
    </w:pPr>
  </w:style>
  <w:style w:type="paragraph" w:styleId="TOC4">
    <w:name w:val="toc 4"/>
    <w:basedOn w:val="TOCBase"/>
    <w:next w:val="Normal"/>
    <w:semiHidden/>
    <w:rsid w:val="00EF39F8"/>
    <w:pPr>
      <w:tabs>
        <w:tab w:val="right" w:leader="dot" w:pos="9071"/>
      </w:tabs>
      <w:ind w:left="1701"/>
    </w:pPr>
  </w:style>
  <w:style w:type="paragraph" w:customStyle="1" w:styleId="ListAlpha">
    <w:name w:val="List Alpha"/>
    <w:basedOn w:val="List"/>
    <w:rsid w:val="00EF39F8"/>
    <w:pPr>
      <w:numPr>
        <w:numId w:val="9"/>
      </w:numPr>
    </w:pPr>
  </w:style>
  <w:style w:type="paragraph" w:customStyle="1" w:styleId="ListAlpha2">
    <w:name w:val="List Alpha 2"/>
    <w:basedOn w:val="List2"/>
    <w:rsid w:val="00EF39F8"/>
    <w:pPr>
      <w:numPr>
        <w:numId w:val="8"/>
      </w:numPr>
    </w:pPr>
  </w:style>
  <w:style w:type="paragraph" w:styleId="List2">
    <w:name w:val="List 2"/>
    <w:basedOn w:val="BodyText"/>
    <w:rsid w:val="00EF39F8"/>
    <w:pPr>
      <w:tabs>
        <w:tab w:val="left" w:pos="680"/>
      </w:tabs>
      <w:spacing w:before="60" w:after="60"/>
      <w:ind w:left="680" w:hanging="340"/>
    </w:pPr>
  </w:style>
  <w:style w:type="paragraph" w:styleId="List3">
    <w:name w:val="List 3"/>
    <w:basedOn w:val="BodyText"/>
    <w:rsid w:val="00EF39F8"/>
    <w:pPr>
      <w:tabs>
        <w:tab w:val="left" w:pos="1021"/>
      </w:tabs>
      <w:spacing w:before="60" w:after="60"/>
      <w:ind w:left="1020" w:hanging="340"/>
    </w:pPr>
  </w:style>
  <w:style w:type="paragraph" w:styleId="List4">
    <w:name w:val="List 4"/>
    <w:basedOn w:val="BodyText"/>
    <w:rsid w:val="00EF39F8"/>
    <w:pPr>
      <w:tabs>
        <w:tab w:val="left" w:pos="1361"/>
      </w:tabs>
      <w:spacing w:before="60" w:after="60"/>
      <w:ind w:left="1361" w:hanging="340"/>
    </w:pPr>
  </w:style>
  <w:style w:type="paragraph" w:styleId="List5">
    <w:name w:val="List 5"/>
    <w:basedOn w:val="BodyText"/>
    <w:rsid w:val="00EF39F8"/>
    <w:pPr>
      <w:tabs>
        <w:tab w:val="left" w:pos="1701"/>
      </w:tabs>
      <w:spacing w:before="60" w:after="60"/>
      <w:ind w:left="1701" w:hanging="340"/>
    </w:pPr>
  </w:style>
  <w:style w:type="paragraph" w:styleId="ListBullet3">
    <w:name w:val="List Bullet 3"/>
    <w:basedOn w:val="List3"/>
    <w:rsid w:val="00EF39F8"/>
    <w:pPr>
      <w:numPr>
        <w:numId w:val="14"/>
      </w:numPr>
      <w:tabs>
        <w:tab w:val="clear" w:pos="1021"/>
      </w:tabs>
      <w:ind w:left="1037" w:hanging="357"/>
    </w:pPr>
  </w:style>
  <w:style w:type="paragraph" w:styleId="ListBullet4">
    <w:name w:val="List Bullet 4"/>
    <w:basedOn w:val="List4"/>
    <w:rsid w:val="00EF39F8"/>
    <w:pPr>
      <w:numPr>
        <w:numId w:val="3"/>
      </w:numPr>
      <w:tabs>
        <w:tab w:val="clear" w:pos="1361"/>
      </w:tabs>
    </w:pPr>
  </w:style>
  <w:style w:type="paragraph" w:styleId="ListBullet5">
    <w:name w:val="List Bullet 5"/>
    <w:basedOn w:val="List5"/>
    <w:rsid w:val="00EF39F8"/>
    <w:pPr>
      <w:numPr>
        <w:numId w:val="4"/>
      </w:numPr>
    </w:pPr>
  </w:style>
  <w:style w:type="paragraph" w:styleId="ListContinue2">
    <w:name w:val="List Continue 2"/>
    <w:basedOn w:val="List2"/>
    <w:rsid w:val="00EF39F8"/>
    <w:pPr>
      <w:ind w:firstLine="0"/>
    </w:pPr>
  </w:style>
  <w:style w:type="paragraph" w:styleId="ListContinue3">
    <w:name w:val="List Continue 3"/>
    <w:basedOn w:val="List3"/>
    <w:rsid w:val="00EF39F8"/>
    <w:pPr>
      <w:ind w:left="1021" w:firstLine="0"/>
    </w:pPr>
  </w:style>
  <w:style w:type="paragraph" w:styleId="ListContinue4">
    <w:name w:val="List Continue 4"/>
    <w:basedOn w:val="List4"/>
    <w:rsid w:val="00EF39F8"/>
    <w:pPr>
      <w:ind w:firstLine="0"/>
    </w:pPr>
  </w:style>
  <w:style w:type="paragraph" w:styleId="ListContinue5">
    <w:name w:val="List Continue 5"/>
    <w:basedOn w:val="List5"/>
    <w:rsid w:val="00EF39F8"/>
    <w:pPr>
      <w:ind w:firstLine="0"/>
    </w:pPr>
  </w:style>
  <w:style w:type="paragraph" w:styleId="ListNumber3">
    <w:name w:val="List Number 3"/>
    <w:basedOn w:val="List3"/>
    <w:rsid w:val="00EF39F8"/>
    <w:pPr>
      <w:numPr>
        <w:numId w:val="5"/>
      </w:numPr>
    </w:pPr>
  </w:style>
  <w:style w:type="paragraph" w:styleId="ListNumber4">
    <w:name w:val="List Number 4"/>
    <w:basedOn w:val="List4"/>
    <w:rsid w:val="00EF39F8"/>
    <w:pPr>
      <w:numPr>
        <w:numId w:val="6"/>
      </w:numPr>
    </w:pPr>
  </w:style>
  <w:style w:type="paragraph" w:styleId="ListNumber5">
    <w:name w:val="List Number 5"/>
    <w:basedOn w:val="List5"/>
    <w:rsid w:val="00EF39F8"/>
    <w:pPr>
      <w:numPr>
        <w:numId w:val="7"/>
      </w:numPr>
    </w:pPr>
  </w:style>
  <w:style w:type="paragraph" w:styleId="BlockText">
    <w:name w:val="Block Text"/>
    <w:basedOn w:val="Normal"/>
    <w:rsid w:val="00EF39F8"/>
    <w:pPr>
      <w:spacing w:after="120"/>
      <w:ind w:left="1440" w:right="1440"/>
    </w:pPr>
  </w:style>
  <w:style w:type="character" w:customStyle="1" w:styleId="Subscript">
    <w:name w:val="Subscript"/>
    <w:basedOn w:val="DefaultParagraphFont"/>
    <w:rsid w:val="00EF39F8"/>
    <w:rPr>
      <w:sz w:val="16"/>
      <w:vertAlign w:val="subscript"/>
    </w:rPr>
  </w:style>
  <w:style w:type="character" w:customStyle="1" w:styleId="Superscript">
    <w:name w:val="Superscript"/>
    <w:basedOn w:val="DefaultParagraphFont"/>
    <w:rsid w:val="00EF39F8"/>
    <w:rPr>
      <w:sz w:val="16"/>
      <w:vertAlign w:val="superscript"/>
    </w:rPr>
  </w:style>
  <w:style w:type="character" w:customStyle="1" w:styleId="Symbols">
    <w:name w:val="Symbols"/>
    <w:basedOn w:val="DefaultParagraphFont"/>
    <w:rsid w:val="00EF39F8"/>
    <w:rPr>
      <w:rFonts w:ascii="Symbol" w:hAnsi="Symbol"/>
    </w:rPr>
  </w:style>
  <w:style w:type="character" w:customStyle="1" w:styleId="MenuOptions">
    <w:name w:val="Menu Options"/>
    <w:basedOn w:val="DefaultParagraphFont"/>
    <w:rsid w:val="00EF39F8"/>
    <w:rPr>
      <w:rFonts w:ascii="Arial Narrow" w:hAnsi="Arial Narrow"/>
      <w:smallCaps/>
    </w:rPr>
  </w:style>
  <w:style w:type="character" w:customStyle="1" w:styleId="Buttons">
    <w:name w:val="Buttons"/>
    <w:basedOn w:val="DefaultParagraphFont"/>
    <w:rsid w:val="00EF39F8"/>
    <w:rPr>
      <w:b/>
    </w:rPr>
  </w:style>
  <w:style w:type="character" w:customStyle="1" w:styleId="Underlined">
    <w:name w:val="Underlined"/>
    <w:basedOn w:val="DefaultParagraphFont"/>
    <w:rsid w:val="00EF39F8"/>
    <w:rPr>
      <w:u w:val="single"/>
    </w:rPr>
  </w:style>
  <w:style w:type="paragraph" w:customStyle="1" w:styleId="TableBodyTextRight">
    <w:name w:val="Table Body Text Right"/>
    <w:basedOn w:val="TableBodyText"/>
    <w:rsid w:val="00EF39F8"/>
    <w:pPr>
      <w:widowControl w:val="0"/>
      <w:autoSpaceDE w:val="0"/>
      <w:autoSpaceDN w:val="0"/>
      <w:adjustRightInd w:val="0"/>
      <w:jc w:val="right"/>
    </w:pPr>
    <w:rPr>
      <w:rFonts w:cs="Arial"/>
      <w:szCs w:val="18"/>
    </w:rPr>
  </w:style>
  <w:style w:type="paragraph" w:customStyle="1" w:styleId="CopyrightText">
    <w:name w:val="Copyright Text"/>
    <w:basedOn w:val="BodyText"/>
    <w:rsid w:val="00EF39F8"/>
    <w:rPr>
      <w:sz w:val="18"/>
    </w:rPr>
  </w:style>
  <w:style w:type="paragraph" w:customStyle="1" w:styleId="BodySmallRight">
    <w:name w:val="Body Small Right"/>
    <w:basedOn w:val="BodyTextRight"/>
    <w:rsid w:val="00EF39F8"/>
    <w:rPr>
      <w:sz w:val="18"/>
      <w:szCs w:val="18"/>
    </w:rPr>
  </w:style>
  <w:style w:type="paragraph" w:customStyle="1" w:styleId="MarginEdition">
    <w:name w:val="Margin Edition"/>
    <w:basedOn w:val="MarginNote"/>
    <w:rsid w:val="00EF39F8"/>
    <w:pPr>
      <w:spacing w:before="0" w:after="0"/>
    </w:pPr>
    <w:rPr>
      <w:rFonts w:ascii="Times New Roman" w:hAnsi="Times New Roman"/>
      <w:color w:val="999999"/>
    </w:rPr>
  </w:style>
  <w:style w:type="paragraph" w:customStyle="1" w:styleId="Spacer">
    <w:name w:val="Spacer"/>
    <w:basedOn w:val="Normal"/>
    <w:rsid w:val="00EF39F8"/>
    <w:rPr>
      <w:sz w:val="2"/>
      <w:szCs w:val="2"/>
    </w:rPr>
  </w:style>
  <w:style w:type="character" w:customStyle="1" w:styleId="Small">
    <w:name w:val="Small"/>
    <w:basedOn w:val="DefaultParagraphFont"/>
    <w:rsid w:val="00EF39F8"/>
    <w:rPr>
      <w:sz w:val="16"/>
    </w:rPr>
  </w:style>
  <w:style w:type="paragraph" w:customStyle="1" w:styleId="WideTable">
    <w:name w:val="Wide Table"/>
    <w:basedOn w:val="Normal"/>
    <w:rsid w:val="00EF39F8"/>
    <w:pPr>
      <w:ind w:left="-1418"/>
    </w:pPr>
    <w:rPr>
      <w:sz w:val="2"/>
      <w:szCs w:val="2"/>
    </w:rPr>
  </w:style>
  <w:style w:type="character" w:styleId="PageNumber">
    <w:name w:val="page number"/>
    <w:basedOn w:val="DefaultParagraphFont"/>
    <w:rsid w:val="00EF39F8"/>
  </w:style>
  <w:style w:type="paragraph" w:styleId="Quote">
    <w:name w:val="Quote"/>
    <w:basedOn w:val="Heading1"/>
    <w:link w:val="QuoteChar"/>
    <w:qFormat/>
    <w:rsid w:val="00EF39F8"/>
    <w:rPr>
      <w:b w:val="0"/>
      <w:sz w:val="72"/>
      <w:szCs w:val="72"/>
      <w:lang w:val="en-NZ"/>
    </w:rPr>
  </w:style>
  <w:style w:type="character" w:customStyle="1" w:styleId="QuoteChar">
    <w:name w:val="Quote Char"/>
    <w:basedOn w:val="DefaultParagraphFont"/>
    <w:link w:val="Quote"/>
    <w:rsid w:val="00EF3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39F8"/>
    <w:pPr>
      <w:pageBreakBefore/>
    </w:pPr>
  </w:style>
  <w:style w:type="paragraph" w:customStyle="1" w:styleId="Border">
    <w:name w:val="Border"/>
    <w:basedOn w:val="Normal"/>
    <w:qFormat/>
    <w:rsid w:val="00EF3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39F8"/>
    <w:rPr>
      <w:b/>
      <w:bCs/>
      <w:i/>
      <w:iCs/>
      <w:color w:val="auto"/>
    </w:rPr>
  </w:style>
  <w:style w:type="paragraph" w:styleId="IntenseQuote">
    <w:name w:val="Intense Quote"/>
    <w:basedOn w:val="Normal"/>
    <w:next w:val="Normal"/>
    <w:link w:val="IntenseQuoteChar"/>
    <w:uiPriority w:val="30"/>
    <w:qFormat/>
    <w:rsid w:val="00EF3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3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39F8"/>
    <w:rPr>
      <w:smallCaps/>
      <w:color w:val="auto"/>
      <w:u w:val="single"/>
    </w:rPr>
  </w:style>
  <w:style w:type="character" w:styleId="IntenseReference">
    <w:name w:val="Intense Reference"/>
    <w:basedOn w:val="DefaultParagraphFont"/>
    <w:uiPriority w:val="32"/>
    <w:qFormat/>
    <w:rsid w:val="00EF39F8"/>
    <w:rPr>
      <w:b/>
      <w:bCs/>
      <w:smallCaps/>
      <w:color w:val="auto"/>
      <w:spacing w:val="5"/>
      <w:u w:val="single"/>
    </w:rPr>
  </w:style>
  <w:style w:type="paragraph" w:customStyle="1" w:styleId="2ColumnHeading">
    <w:name w:val="2Column Heading"/>
    <w:basedOn w:val="BodyText"/>
    <w:qFormat/>
    <w:rsid w:val="00EF39F8"/>
    <w:pPr>
      <w:spacing w:after="60"/>
      <w:ind w:left="-2268"/>
    </w:pPr>
    <w:rPr>
      <w:b/>
    </w:rPr>
  </w:style>
  <w:style w:type="paragraph" w:customStyle="1" w:styleId="Heading1TOC">
    <w:name w:val="Heading1 TOC"/>
    <w:basedOn w:val="Normal"/>
    <w:qFormat/>
    <w:rsid w:val="00EF39F8"/>
    <w:pPr>
      <w:spacing w:before="240" w:after="120"/>
    </w:pPr>
    <w:rPr>
      <w:rFonts w:ascii="Times New Roman" w:hAnsi="Times New Roman"/>
      <w:b/>
      <w:sz w:val="32"/>
    </w:rPr>
  </w:style>
  <w:style w:type="paragraph" w:customStyle="1" w:styleId="Heading2TOC">
    <w:name w:val="Heading2 TOC"/>
    <w:basedOn w:val="Normal"/>
    <w:qFormat/>
    <w:rsid w:val="00EF39F8"/>
    <w:pPr>
      <w:spacing w:before="240" w:after="60"/>
    </w:pPr>
    <w:rPr>
      <w:rFonts w:ascii="Times New Roman" w:hAnsi="Times New Roman"/>
      <w:b/>
      <w:sz w:val="28"/>
    </w:rPr>
  </w:style>
  <w:style w:type="character" w:customStyle="1" w:styleId="Underline">
    <w:name w:val="Underline"/>
    <w:basedOn w:val="DefaultParagraphFont"/>
    <w:qFormat/>
    <w:rsid w:val="00EF39F8"/>
    <w:rPr>
      <w:u w:val="single"/>
    </w:rPr>
  </w:style>
  <w:style w:type="character" w:customStyle="1" w:styleId="BoldandItalics">
    <w:name w:val="Bold and Italics"/>
    <w:qFormat/>
    <w:rsid w:val="00EF39F8"/>
    <w:rPr>
      <w:b/>
      <w:i/>
      <w:u w:val="none"/>
    </w:rPr>
  </w:style>
  <w:style w:type="paragraph" w:styleId="BalloonText">
    <w:name w:val="Balloon Text"/>
    <w:basedOn w:val="Normal"/>
    <w:link w:val="BalloonTextChar"/>
    <w:rsid w:val="00EF39F8"/>
    <w:rPr>
      <w:rFonts w:ascii="Tahoma" w:hAnsi="Tahoma" w:cs="Tahoma"/>
      <w:sz w:val="16"/>
      <w:szCs w:val="16"/>
    </w:rPr>
  </w:style>
  <w:style w:type="character" w:customStyle="1" w:styleId="BalloonTextChar">
    <w:name w:val="Balloon Text Char"/>
    <w:basedOn w:val="DefaultParagraphFont"/>
    <w:link w:val="BalloonText"/>
    <w:rsid w:val="00EF3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39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3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39F8"/>
    <w:rPr>
      <w:b/>
      <w:color w:val="660033"/>
      <w:spacing w:val="0"/>
    </w:rPr>
  </w:style>
  <w:style w:type="paragraph" w:customStyle="1" w:styleId="Nameditemlist">
    <w:name w:val="Named item list"/>
    <w:basedOn w:val="BodyText"/>
    <w:qFormat/>
    <w:rsid w:val="00EF39F8"/>
    <w:pPr>
      <w:tabs>
        <w:tab w:val="left" w:pos="2835"/>
      </w:tabs>
      <w:ind w:left="2835" w:hanging="2835"/>
    </w:pPr>
  </w:style>
  <w:style w:type="paragraph" w:customStyle="1" w:styleId="BodyTextnopadding">
    <w:name w:val="Body Text no padding"/>
    <w:basedOn w:val="BodyText"/>
    <w:qFormat/>
    <w:rsid w:val="00EF39F8"/>
    <w:pPr>
      <w:spacing w:before="0" w:after="0"/>
    </w:pPr>
  </w:style>
  <w:style w:type="paragraph" w:customStyle="1" w:styleId="BodyTextBold">
    <w:name w:val="Body Text Bold"/>
    <w:basedOn w:val="BodyText"/>
    <w:qFormat/>
    <w:rsid w:val="00EF39F8"/>
    <w:rPr>
      <w:b/>
    </w:rPr>
  </w:style>
  <w:style w:type="character" w:styleId="Hyperlink">
    <w:name w:val="Hyperlink"/>
    <w:basedOn w:val="DefaultParagraphFont"/>
    <w:uiPriority w:val="99"/>
    <w:unhideWhenUsed/>
    <w:rsid w:val="004369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7160</Characters>
  <Application>Microsoft Office Word</Application>
  <DocSecurity>0</DocSecurity>
  <Lines>238</Lines>
  <Paragraphs>136</Paragraphs>
  <ScaleCrop>false</ScaleCrop>
  <Company>Author-it Software Corporation Ltd.</Company>
  <LinksUpToDate>false</LinksUpToDate>
  <CharactersWithSpaces>8080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PUAEMR010 Plan and implement a treatment measure</dc:title>
  <dc:subject>Approved</dc:subject>
  <dc:creator>Public Skills Australia</dc:creator>
  <cp:keywords>Release: 1</cp:keywords>
  <dc:description>Review Date: 12 April 2008</dc:description>
  <cp:lastModifiedBy>HSD_TPCMSd.prod</cp:lastModifiedBy>
  <cp:revision>3</cp:revision>
  <dcterms:created xsi:type="dcterms:W3CDTF">2025-03-01T23:49:00Z</dcterms:created>
  <dcterms:modified xsi:type="dcterms:W3CDTF">2025-03-01T23:49:00Z</dcterms:modified>
</cp:coreProperties>
</file>