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400" w:rsidP="00B97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PUAEME008 Provide pain management</w:t>
      </w:r>
      <w:r>
        <w:fldChar w:fldCharType="end"/>
      </w:r>
    </w:p>
    <w:p w:rsidR="00B97400" w:rsidP="00B97400">
      <w:pPr>
        <w:pStyle w:val="Version"/>
        <w:sectPr w:rsidSect="00D05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9FF" w:rsidP="00D059FF">
      <w:pPr>
        <w:pStyle w:val="SuperHeading"/>
      </w:pPr>
      <w:r w:rsidRPr="00D059FF">
        <w:t>Assessment Requirements for PUAEME008 Provide pain management</w:t>
      </w:r>
    </w:p>
    <w:p w:rsidR="00000000" w:rsidRPr="00D059FF" w:rsidP="00D059FF">
      <w:pPr>
        <w:pStyle w:val="Heading1"/>
      </w:pPr>
      <w:bookmarkStart w:id="1" w:name="O_1269484"/>
      <w:bookmarkEnd w:id="1"/>
      <w:r w:rsidRPr="00D059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9FF" w:rsidP="00D059FF">
            <w:pPr>
              <w:pStyle w:val="BodyText"/>
            </w:pPr>
            <w:r w:rsidRPr="00D059FF">
              <w:rPr>
                <w:rStyle w:val="SpecialBold"/>
              </w:rPr>
              <w:t>Release 1.</w:t>
            </w:r>
            <w:r w:rsidRPr="00D059FF">
              <w:t xml:space="preserve"> This is the first release of this unit of competency in the PUA Public Safety Training Package.</w:t>
            </w:r>
          </w:p>
        </w:tc>
      </w:tr>
    </w:tbl>
    <w:p w:rsidR="00000000" w:rsidRPr="00D059FF" w:rsidP="00D059FF">
      <w:pPr>
        <w:pStyle w:val="NoPaddingFontSize1"/>
      </w:pPr>
    </w:p>
    <w:p w:rsidR="00000000" w:rsidRPr="00D059FF" w:rsidP="00D059FF">
      <w:pPr>
        <w:pStyle w:val="AllowPageBreak"/>
      </w:pPr>
    </w:p>
    <w:p w:rsidR="00000000" w:rsidRPr="00D059FF" w:rsidP="00D059FF">
      <w:pPr>
        <w:pStyle w:val="Heading1"/>
      </w:pPr>
      <w:bookmarkStart w:id="2" w:name="O_1269485"/>
      <w:bookmarkEnd w:id="2"/>
      <w:r w:rsidRPr="00D059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9FF">
            <w:pPr>
              <w:pStyle w:val="BodyText"/>
              <w:rPr>
                <w:lang w:val="en-NZ"/>
              </w:rPr>
            </w:pPr>
            <w:r w:rsidRPr="00D059FF">
              <w:t>Evidence required to demonstrate competence in this unit must be relevant to and satisfy all requirements of the elements and performance criteria on at least one occasion and include:</w:t>
            </w:r>
          </w:p>
        </w:tc>
      </w:tr>
      <w:tr w:rsidTr="00D05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9FF" w:rsidP="00D059FF">
            <w:pPr>
              <w:pStyle w:val="ListBullet"/>
            </w:pPr>
            <w:r w:rsidRPr="00D059FF">
              <w:t>accessing and preparing appropriate dosage of analgesic, including ch</w:t>
            </w:r>
            <w:r w:rsidRPr="00D059FF">
              <w:t>ecking for contraindications and precautions prior to administering, and identifying appropriate use of analgesic drug for the casualty</w:t>
            </w:r>
          </w:p>
          <w:p w:rsidR="00000000" w:rsidRPr="00D059FF" w:rsidP="00D059FF">
            <w:pPr>
              <w:pStyle w:val="ListBullet"/>
            </w:pPr>
            <w:r w:rsidRPr="00D059FF">
              <w:t xml:space="preserve">communicating with casualty to provide comfort and instruction about the analgesic drug </w:t>
            </w:r>
          </w:p>
          <w:p w:rsidR="00000000" w:rsidRPr="00D059FF" w:rsidP="00D059FF">
            <w:pPr>
              <w:pStyle w:val="ListBullet"/>
            </w:pPr>
            <w:r w:rsidRPr="00D059FF">
              <w:t>completing written logs and doc</w:t>
            </w:r>
            <w:r w:rsidRPr="00D059FF">
              <w:t>umentation according to organisational policies, procedures and requirements</w:t>
            </w:r>
          </w:p>
          <w:p w:rsidR="00000000" w:rsidRPr="00D059FF" w:rsidP="00D059FF">
            <w:pPr>
              <w:pStyle w:val="ListBullet"/>
            </w:pPr>
            <w:r w:rsidRPr="00D059FF">
              <w:t xml:space="preserve">complying with organisational policies and procedures, including work health and safety (WHS)/occupational health and safety (OHS) requirements </w:t>
            </w:r>
          </w:p>
          <w:p w:rsidR="00000000" w:rsidRPr="00D059FF" w:rsidP="00D059FF">
            <w:pPr>
              <w:pStyle w:val="ListBullet"/>
            </w:pPr>
            <w:r w:rsidRPr="00D059FF">
              <w:t>complying with the relevant legisl</w:t>
            </w:r>
            <w:r w:rsidRPr="00D059FF">
              <w:t xml:space="preserve">ation and industry standards  </w:t>
            </w:r>
          </w:p>
          <w:p w:rsidR="00000000" w:rsidRPr="00D059FF" w:rsidP="00D059FF">
            <w:pPr>
              <w:pStyle w:val="ListBullet"/>
            </w:pPr>
            <w:r w:rsidRPr="00D059FF">
              <w:t>following medically endorsed protocols</w:t>
            </w:r>
          </w:p>
          <w:p w:rsidR="00000000" w:rsidRPr="00D059FF" w:rsidP="00D059FF">
            <w:pPr>
              <w:pStyle w:val="ListBullet"/>
            </w:pPr>
            <w:r w:rsidRPr="00D059FF">
              <w:t>following organisational policies and procedures and requirements</w:t>
            </w:r>
          </w:p>
          <w:p w:rsidR="00000000" w:rsidRPr="00D059FF" w:rsidP="00D059FF">
            <w:pPr>
              <w:pStyle w:val="ListBullet"/>
            </w:pPr>
            <w:r w:rsidRPr="00D059FF">
              <w:t xml:space="preserve">identifying situations for use of analgesic drugs during first aid </w:t>
            </w:r>
          </w:p>
          <w:p w:rsidR="00000000" w:rsidRPr="00D059FF" w:rsidP="00D059FF">
            <w:pPr>
              <w:pStyle w:val="ListBullet"/>
            </w:pPr>
            <w:r w:rsidRPr="00D059FF">
              <w:t>monitori</w:t>
            </w:r>
            <w:r w:rsidRPr="00D059FF">
              <w:t>ng casualty whilst analgesic drug is administered, including assessing vital signs such as level of consciousness, breathing rate, pulse rate, skin colour and temperature</w:t>
            </w:r>
          </w:p>
          <w:p w:rsidR="00000000" w:rsidRPr="00D059FF" w:rsidP="00D059FF">
            <w:pPr>
              <w:pStyle w:val="ListBullet"/>
            </w:pPr>
            <w:r w:rsidRPr="00D059FF">
              <w:t xml:space="preserve">reporting casualty condition and analgesic administration during handover  </w:t>
            </w:r>
          </w:p>
          <w:p w:rsidR="00000000" w:rsidRPr="00D059FF" w:rsidP="00D059FF">
            <w:pPr>
              <w:pStyle w:val="ListBullet"/>
            </w:pPr>
            <w:r w:rsidRPr="00D059FF">
              <w:t>requestin</w:t>
            </w:r>
            <w:r w:rsidRPr="00D059FF">
              <w:t xml:space="preserve">g ambulance and/or medical assistance </w:t>
            </w:r>
          </w:p>
          <w:p w:rsidR="00000000" w:rsidRPr="00D059FF" w:rsidP="00D059FF">
            <w:pPr>
              <w:pStyle w:val="ListBullet"/>
            </w:pPr>
            <w:r w:rsidRPr="00D059FF">
              <w:t>safely administering analgesic drug</w:t>
            </w:r>
          </w:p>
          <w:p w:rsidR="00000000" w:rsidRPr="00D059FF" w:rsidP="00D059FF">
            <w:pPr>
              <w:pStyle w:val="ListBullet"/>
            </w:pPr>
            <w:r w:rsidRPr="00D059FF">
              <w:t>safely securing and disposing analgesic drugs in storage facility according to organisational policies, procedures and requirements.</w:t>
            </w:r>
          </w:p>
        </w:tc>
      </w:tr>
    </w:tbl>
    <w:p w:rsidR="00000000" w:rsidRPr="00D059FF" w:rsidP="00D059FF">
      <w:pPr>
        <w:pStyle w:val="NoPaddingFontSize1"/>
      </w:pPr>
    </w:p>
    <w:p w:rsidR="00000000" w:rsidRPr="00D059FF" w:rsidP="00D059FF">
      <w:pPr>
        <w:pStyle w:val="AllowPageBreak"/>
      </w:pPr>
    </w:p>
    <w:p w:rsidR="00000000" w:rsidRPr="00D059FF" w:rsidP="00D059FF">
      <w:pPr>
        <w:pStyle w:val="Heading1"/>
      </w:pPr>
      <w:bookmarkStart w:id="3" w:name="O_1269486"/>
      <w:bookmarkEnd w:id="3"/>
      <w:r w:rsidRPr="00D059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9FF">
            <w:pPr>
              <w:pStyle w:val="BodyText"/>
              <w:rPr>
                <w:lang w:val="en-NZ"/>
              </w:rPr>
            </w:pPr>
            <w:r w:rsidRPr="00D059FF">
              <w:t>Evidence</w:t>
            </w:r>
            <w:r w:rsidRPr="00D059FF">
              <w:t xml:space="preserve"> required to demonstrate competence in this unit must be relevant to and satisfy all requirements of the elements and performance criteria and include knowledge of:</w:t>
            </w:r>
          </w:p>
        </w:tc>
      </w:tr>
      <w:tr w:rsidTr="00D05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9FF" w:rsidP="00D059FF">
            <w:pPr>
              <w:pStyle w:val="ListBullet"/>
            </w:pPr>
            <w:r w:rsidRPr="00D059FF">
              <w:t>communication techniques and protocols used when handling and administering drugs</w:t>
            </w:r>
          </w:p>
          <w:p w:rsidR="00000000" w:rsidRPr="00D059FF" w:rsidP="00D059FF">
            <w:pPr>
              <w:pStyle w:val="ListBullet"/>
            </w:pPr>
            <w:r w:rsidRPr="00D059FF">
              <w:t>contrai</w:t>
            </w:r>
            <w:r w:rsidRPr="00D059FF">
              <w:t>ndications and precautions for use of analgesic drugs</w:t>
            </w:r>
          </w:p>
          <w:p w:rsidR="00000000" w:rsidRPr="00D059FF" w:rsidP="00D059FF">
            <w:pPr>
              <w:pStyle w:val="ListBullet"/>
            </w:pPr>
            <w:r w:rsidRPr="00D059FF">
              <w:t xml:space="preserve">debriefing and evaluation of incidents </w:t>
            </w:r>
          </w:p>
          <w:p w:rsidR="00000000" w:rsidRPr="00D059FF" w:rsidP="00D059FF">
            <w:pPr>
              <w:pStyle w:val="ListBullet"/>
            </w:pPr>
            <w:r w:rsidRPr="00D059FF">
              <w:t>manufacturers’ guidelines and operating instructions</w:t>
            </w:r>
          </w:p>
          <w:p w:rsidR="00000000" w:rsidRPr="00D059FF" w:rsidP="00D059FF">
            <w:pPr>
              <w:pStyle w:val="ListBullet"/>
            </w:pPr>
            <w:r w:rsidRPr="00D059FF">
              <w:t>organisational documentation, policies, procedures and requirements</w:t>
            </w:r>
          </w:p>
          <w:p w:rsidR="00000000" w:rsidRPr="00D059FF" w:rsidP="00D059FF">
            <w:pPr>
              <w:pStyle w:val="ListBullet"/>
            </w:pPr>
            <w:r w:rsidRPr="00D059FF">
              <w:t>organisational protocols and procedures and legislation covering storage, disposal, administering and administration of restricted drugs, including permits and/or licences</w:t>
            </w:r>
          </w:p>
          <w:p w:rsidR="00000000" w:rsidRPr="00D059FF" w:rsidP="00D059FF">
            <w:pPr>
              <w:pStyle w:val="ListBullet"/>
            </w:pPr>
            <w:r w:rsidRPr="00D059FF">
              <w:t>principles of casualty pain assessment and management</w:t>
            </w:r>
          </w:p>
          <w:p w:rsidR="00000000" w:rsidRPr="00D059FF" w:rsidP="00D059FF">
            <w:pPr>
              <w:pStyle w:val="ListBullet"/>
            </w:pPr>
            <w:r w:rsidRPr="00D059FF">
              <w:t>process for assessing a casual</w:t>
            </w:r>
            <w:r w:rsidRPr="00D059FF">
              <w:t>ty to determine requirement for analgesia according to organisational policies and procedures</w:t>
            </w:r>
          </w:p>
          <w:p w:rsidR="00000000" w:rsidRPr="00D059FF" w:rsidP="00D059FF">
            <w:pPr>
              <w:pStyle w:val="ListBullet"/>
            </w:pPr>
            <w:r w:rsidRPr="00D059FF">
              <w:t>WHS/OHS requirements, including risk mitigation.</w:t>
            </w:r>
          </w:p>
        </w:tc>
      </w:tr>
    </w:tbl>
    <w:p w:rsidR="00000000" w:rsidRPr="00D059FF" w:rsidP="00D059FF">
      <w:pPr>
        <w:pStyle w:val="NoPaddingFontSize1"/>
      </w:pPr>
    </w:p>
    <w:p w:rsidR="00000000" w:rsidRPr="00D059FF" w:rsidP="00D059FF">
      <w:pPr>
        <w:pStyle w:val="AllowPageBreak"/>
      </w:pPr>
    </w:p>
    <w:p w:rsidR="00000000" w:rsidRPr="00D059FF" w:rsidP="00D059FF">
      <w:pPr>
        <w:pStyle w:val="Heading1"/>
      </w:pPr>
      <w:bookmarkStart w:id="4" w:name="O_1269487"/>
      <w:bookmarkEnd w:id="4"/>
      <w:r w:rsidRPr="00D059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9FF" w:rsidP="00D059FF">
            <w:pPr>
              <w:pStyle w:val="BodyText"/>
            </w:pPr>
            <w:r w:rsidRPr="00D059FF">
              <w:t>Assessors must hold credentials specified within the Standards for Reg</w:t>
            </w:r>
            <w:r w:rsidRPr="00D059FF">
              <w:t xml:space="preserve">istered Training Organisations current at the time of assessment. </w:t>
            </w:r>
          </w:p>
          <w:p w:rsidR="00000000" w:rsidRPr="00D059FF" w:rsidP="00D059FF">
            <w:pPr>
              <w:pStyle w:val="BodyText"/>
            </w:pPr>
            <w:r w:rsidRPr="00D059FF">
              <w:t>Assessment must satisfy the Principles of Assessment and Rules of Evidence and all regulatory requirements included within the Standards for Registered Training Organisations current at the</w:t>
            </w:r>
            <w:r w:rsidRPr="00D059FF">
              <w:t xml:space="preserve"> time of assessment.</w:t>
            </w:r>
          </w:p>
          <w:p w:rsidR="00000000" w:rsidRPr="00D059FF" w:rsidP="00D059FF">
            <w:pPr>
              <w:pStyle w:val="BodyText"/>
            </w:pPr>
            <w:r w:rsidRPr="00D059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59FF" w:rsidP="00D059FF">
            <w:pPr>
              <w:pStyle w:val="BodyText"/>
            </w:pPr>
            <w:r w:rsidRPr="00D059FF">
              <w:t>Assessment must occur in workplace operational situations. Where th</w:t>
            </w:r>
            <w:r w:rsidRPr="00D059FF">
              <w:t xml:space="preserve">is is not appropriate, assessment must occur in industry approved simulated workplace operational situations that reflect workplace conditions.  </w:t>
            </w:r>
          </w:p>
          <w:p w:rsidR="00000000" w:rsidRPr="00D059FF" w:rsidP="00D059FF">
            <w:pPr>
              <w:pStyle w:val="BodyText"/>
            </w:pPr>
            <w:r w:rsidRPr="00D059FF">
              <w:t>Resources for assessment must include access to:</w:t>
            </w:r>
          </w:p>
          <w:p w:rsidR="00000000" w:rsidRPr="00D059FF" w:rsidP="00D059FF">
            <w:pPr>
              <w:pStyle w:val="ListBullet"/>
            </w:pPr>
            <w:r w:rsidRPr="00D059FF">
              <w:t>a range of relevant exercises, case studies and/or simulations</w:t>
            </w:r>
          </w:p>
          <w:p w:rsidR="00000000" w:rsidRPr="00D059FF" w:rsidP="00D059FF">
            <w:pPr>
              <w:pStyle w:val="ListBullet"/>
            </w:pPr>
            <w:r w:rsidRPr="00D059FF">
              <w:t>relevant and appropriate materials, equipment, tools and personal protective equipment (PPE) currently used in industry, including:</w:t>
            </w:r>
          </w:p>
          <w:p w:rsidR="00000000" w:rsidRPr="00D059FF" w:rsidP="00D059FF">
            <w:pPr>
              <w:pStyle w:val="ListBullet2"/>
            </w:pPr>
            <w:r w:rsidRPr="00D059FF">
              <w:t>permits and/or licences for the storage, use and disposal of</w:t>
            </w:r>
            <w:r w:rsidRPr="00D059FF">
              <w:t xml:space="preserve"> restricted analgesic drugs </w:t>
            </w:r>
          </w:p>
          <w:p w:rsidR="00000000" w:rsidRPr="00D059FF" w:rsidP="00D059FF">
            <w:pPr>
              <w:pStyle w:val="ListBullet"/>
            </w:pPr>
            <w:r w:rsidRPr="00D059FF">
              <w:t xml:space="preserve">applicable documentation, including organisational procedures, industry standards, equipment specifications, regulations, codes of practice and operation manuals. </w:t>
            </w:r>
          </w:p>
        </w:tc>
      </w:tr>
    </w:tbl>
    <w:p w:rsidR="00000000" w:rsidRPr="00D059FF" w:rsidP="00D059FF">
      <w:pPr>
        <w:pStyle w:val="NoPaddingFontSize1"/>
      </w:pPr>
    </w:p>
    <w:p w:rsidR="00000000" w:rsidRPr="00D059FF" w:rsidP="00D059FF">
      <w:pPr>
        <w:pStyle w:val="AllowPageBreak"/>
      </w:pPr>
    </w:p>
    <w:p w:rsidR="00000000" w:rsidRPr="00D059FF" w:rsidP="00D059FF">
      <w:pPr>
        <w:pStyle w:val="Heading1"/>
      </w:pPr>
      <w:bookmarkStart w:id="5" w:name="O_1269490"/>
      <w:bookmarkEnd w:id="5"/>
      <w:r w:rsidRPr="00D059FF">
        <w:t>Links</w:t>
      </w:r>
    </w:p>
    <w:p w:rsidR="00000000" w:rsidRPr="00D059FF" w:rsidP="00B97400">
      <w:pPr>
        <w:pStyle w:val="BodyText"/>
      </w:pPr>
      <w:r w:rsidRPr="00D05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7AD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059FF" w:rsidP="00D059FF"/>
    <w:sectPr w:rsidSect="00D05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F" w:rsidRPr="00B97400" w:rsidP="00B97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0" w:rsidP="00D05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7400" w:rsidP="00D05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7400" w:rsidP="00D05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9FF" w:rsidRPr="00B97400" w:rsidP="00B97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0" w:rsidRPr="002D2AF8" w:rsidP="00D05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PUAEME008 Provide pain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97400" w:rsidP="00D05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8C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A83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7A4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9FF"/>
  </w:style>
  <w:style w:type="character" w:customStyle="1" w:styleId="Heading1Char">
    <w:name w:val="Heading 1 Char"/>
    <w:basedOn w:val="DefaultParagraphFont"/>
    <w:link w:val="Heading1"/>
    <w:rsid w:val="00D05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9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9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9FF"/>
    <w:rPr>
      <w:b/>
      <w:spacing w:val="0"/>
    </w:rPr>
  </w:style>
  <w:style w:type="paragraph" w:styleId="ListBullet2">
    <w:name w:val="List Bullet 2"/>
    <w:basedOn w:val="List2"/>
    <w:rsid w:val="00D059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5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9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9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9FF"/>
    <w:rPr>
      <w:i/>
    </w:rPr>
  </w:style>
  <w:style w:type="paragraph" w:styleId="Caption">
    <w:name w:val="caption"/>
    <w:basedOn w:val="BodyText"/>
    <w:next w:val="Normal"/>
    <w:qFormat/>
    <w:rsid w:val="00D05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9FF"/>
  </w:style>
  <w:style w:type="paragraph" w:styleId="TableofFigures">
    <w:name w:val="table of figures"/>
    <w:basedOn w:val="Normal"/>
    <w:next w:val="Normal"/>
    <w:semiHidden/>
    <w:rsid w:val="00D05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9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9FF"/>
    <w:rPr>
      <w:rFonts w:ascii="Wingdings" w:hAnsi="Wingdings"/>
    </w:rPr>
  </w:style>
  <w:style w:type="paragraph" w:customStyle="1" w:styleId="TableHeading">
    <w:name w:val="Table Heading"/>
    <w:basedOn w:val="HeadingBase"/>
    <w:rsid w:val="00D05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9FF"/>
    <w:rPr>
      <w:color w:val="0033CC"/>
      <w:u w:val="none"/>
    </w:rPr>
  </w:style>
  <w:style w:type="paragraph" w:customStyle="1" w:styleId="BodyTextRight">
    <w:name w:val="Body Text Right"/>
    <w:basedOn w:val="BodyText"/>
    <w:rsid w:val="00D05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9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9FF"/>
    <w:rPr>
      <w:sz w:val="32"/>
    </w:rPr>
  </w:style>
  <w:style w:type="paragraph" w:customStyle="1" w:styleId="HeadingProcedure">
    <w:name w:val="Heading Procedure"/>
    <w:basedOn w:val="HeadingBase"/>
    <w:next w:val="Normal"/>
    <w:rsid w:val="00D05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9FF"/>
    <w:pPr>
      <w:spacing w:before="60" w:after="60"/>
    </w:pPr>
  </w:style>
  <w:style w:type="paragraph" w:styleId="ListContinue">
    <w:name w:val="List Continue"/>
    <w:basedOn w:val="List"/>
    <w:rsid w:val="00D059FF"/>
    <w:pPr>
      <w:ind w:firstLine="0"/>
    </w:pPr>
  </w:style>
  <w:style w:type="paragraph" w:customStyle="1" w:styleId="ListNote">
    <w:name w:val="List Note"/>
    <w:basedOn w:val="List"/>
    <w:rsid w:val="00D05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9FF"/>
    <w:rPr>
      <w:rFonts w:ascii="Courier New" w:hAnsi="Courier New"/>
    </w:rPr>
  </w:style>
  <w:style w:type="paragraph" w:customStyle="1" w:styleId="NoteBullet">
    <w:name w:val="Note Bullet"/>
    <w:basedOn w:val="Note"/>
    <w:rsid w:val="00D05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9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9FF"/>
    <w:rPr>
      <w:b/>
      <w:smallCaps/>
    </w:rPr>
  </w:style>
  <w:style w:type="paragraph" w:customStyle="1" w:styleId="TableListNumber">
    <w:name w:val="Table List Number"/>
    <w:basedOn w:val="ListNumber"/>
    <w:rsid w:val="00D05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9FF"/>
    <w:pPr>
      <w:numPr>
        <w:numId w:val="9"/>
      </w:numPr>
    </w:pPr>
  </w:style>
  <w:style w:type="paragraph" w:customStyle="1" w:styleId="ListAlpha2">
    <w:name w:val="List Alpha 2"/>
    <w:basedOn w:val="List2"/>
    <w:rsid w:val="00D059FF"/>
    <w:pPr>
      <w:numPr>
        <w:numId w:val="8"/>
      </w:numPr>
    </w:pPr>
  </w:style>
  <w:style w:type="paragraph" w:styleId="List2">
    <w:name w:val="List 2"/>
    <w:basedOn w:val="BodyText"/>
    <w:rsid w:val="00D05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9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9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9FF"/>
    <w:pPr>
      <w:numPr>
        <w:numId w:val="4"/>
      </w:numPr>
    </w:pPr>
  </w:style>
  <w:style w:type="paragraph" w:styleId="ListContinue2">
    <w:name w:val="List Continue 2"/>
    <w:basedOn w:val="List2"/>
    <w:rsid w:val="00D059FF"/>
    <w:pPr>
      <w:ind w:firstLine="0"/>
    </w:pPr>
  </w:style>
  <w:style w:type="paragraph" w:styleId="ListContinue3">
    <w:name w:val="List Continue 3"/>
    <w:basedOn w:val="List3"/>
    <w:rsid w:val="00D059FF"/>
    <w:pPr>
      <w:ind w:left="1021" w:firstLine="0"/>
    </w:pPr>
  </w:style>
  <w:style w:type="paragraph" w:styleId="ListContinue4">
    <w:name w:val="List Continue 4"/>
    <w:basedOn w:val="List4"/>
    <w:rsid w:val="00D059FF"/>
    <w:pPr>
      <w:ind w:firstLine="0"/>
    </w:pPr>
  </w:style>
  <w:style w:type="paragraph" w:styleId="ListContinue5">
    <w:name w:val="List Continue 5"/>
    <w:basedOn w:val="List5"/>
    <w:rsid w:val="00D059FF"/>
    <w:pPr>
      <w:ind w:firstLine="0"/>
    </w:pPr>
  </w:style>
  <w:style w:type="paragraph" w:styleId="ListNumber3">
    <w:name w:val="List Number 3"/>
    <w:basedOn w:val="List3"/>
    <w:rsid w:val="00D059FF"/>
    <w:pPr>
      <w:numPr>
        <w:numId w:val="5"/>
      </w:numPr>
    </w:pPr>
  </w:style>
  <w:style w:type="paragraph" w:styleId="ListNumber4">
    <w:name w:val="List Number 4"/>
    <w:basedOn w:val="List4"/>
    <w:rsid w:val="00D059FF"/>
    <w:pPr>
      <w:numPr>
        <w:numId w:val="6"/>
      </w:numPr>
    </w:pPr>
  </w:style>
  <w:style w:type="paragraph" w:styleId="ListNumber5">
    <w:name w:val="List Number 5"/>
    <w:basedOn w:val="List5"/>
    <w:rsid w:val="00D059FF"/>
    <w:pPr>
      <w:numPr>
        <w:numId w:val="7"/>
      </w:numPr>
    </w:pPr>
  </w:style>
  <w:style w:type="paragraph" w:styleId="BlockText">
    <w:name w:val="Block Text"/>
    <w:basedOn w:val="Normal"/>
    <w:rsid w:val="00D05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9FF"/>
    <w:rPr>
      <w:sz w:val="16"/>
      <w:vertAlign w:val="superscript"/>
    </w:rPr>
  </w:style>
  <w:style w:type="character" w:customStyle="1" w:styleId="Symbols">
    <w:name w:val="Symbols"/>
    <w:basedOn w:val="DefaultParagraphFont"/>
    <w:rsid w:val="00D059FF"/>
    <w:rPr>
      <w:rFonts w:ascii="Symbol" w:hAnsi="Symbol"/>
    </w:rPr>
  </w:style>
  <w:style w:type="character" w:customStyle="1" w:styleId="MenuOptions">
    <w:name w:val="Menu Options"/>
    <w:basedOn w:val="DefaultParagraphFont"/>
    <w:rsid w:val="00D05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9FF"/>
    <w:rPr>
      <w:b/>
    </w:rPr>
  </w:style>
  <w:style w:type="character" w:customStyle="1" w:styleId="Underlined">
    <w:name w:val="Underlined"/>
    <w:basedOn w:val="DefaultParagraphFont"/>
    <w:rsid w:val="00D059FF"/>
    <w:rPr>
      <w:u w:val="single"/>
    </w:rPr>
  </w:style>
  <w:style w:type="paragraph" w:customStyle="1" w:styleId="TableBodyTextRight">
    <w:name w:val="Table Body Text Right"/>
    <w:basedOn w:val="TableBodyText"/>
    <w:rsid w:val="00D05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9FF"/>
    <w:rPr>
      <w:sz w:val="18"/>
    </w:rPr>
  </w:style>
  <w:style w:type="paragraph" w:customStyle="1" w:styleId="BodySmallRight">
    <w:name w:val="Body Small Right"/>
    <w:basedOn w:val="BodyTextRight"/>
    <w:rsid w:val="00D059FF"/>
    <w:rPr>
      <w:sz w:val="18"/>
      <w:szCs w:val="18"/>
    </w:rPr>
  </w:style>
  <w:style w:type="paragraph" w:customStyle="1" w:styleId="MarginEdition">
    <w:name w:val="Margin Edition"/>
    <w:basedOn w:val="MarginNote"/>
    <w:rsid w:val="00D05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9FF"/>
    <w:rPr>
      <w:sz w:val="2"/>
      <w:szCs w:val="2"/>
    </w:rPr>
  </w:style>
  <w:style w:type="character" w:customStyle="1" w:styleId="Small">
    <w:name w:val="Small"/>
    <w:basedOn w:val="DefaultParagraphFont"/>
    <w:rsid w:val="00D059FF"/>
    <w:rPr>
      <w:sz w:val="16"/>
    </w:rPr>
  </w:style>
  <w:style w:type="paragraph" w:customStyle="1" w:styleId="WideTable">
    <w:name w:val="Wide Table"/>
    <w:basedOn w:val="Normal"/>
    <w:rsid w:val="00D05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9FF"/>
  </w:style>
  <w:style w:type="paragraph" w:styleId="Quote">
    <w:name w:val="Quote"/>
    <w:basedOn w:val="Heading1"/>
    <w:link w:val="QuoteChar"/>
    <w:qFormat/>
    <w:rsid w:val="00D05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9FF"/>
    <w:pPr>
      <w:pageBreakBefore/>
    </w:pPr>
  </w:style>
  <w:style w:type="paragraph" w:customStyle="1" w:styleId="Border">
    <w:name w:val="Border"/>
    <w:basedOn w:val="Normal"/>
    <w:qFormat/>
    <w:rsid w:val="00D05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9FF"/>
    <w:rPr>
      <w:u w:val="single"/>
    </w:rPr>
  </w:style>
  <w:style w:type="character" w:customStyle="1" w:styleId="BoldandItalics">
    <w:name w:val="Bold and Italics"/>
    <w:qFormat/>
    <w:rsid w:val="00D059FF"/>
    <w:rPr>
      <w:b/>
      <w:i/>
      <w:u w:val="none"/>
    </w:rPr>
  </w:style>
  <w:style w:type="paragraph" w:styleId="BalloonText">
    <w:name w:val="Balloon Text"/>
    <w:basedOn w:val="Normal"/>
    <w:link w:val="BalloonTextChar"/>
    <w:rsid w:val="00D05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9FF"/>
    <w:pPr>
      <w:spacing w:before="0" w:after="0"/>
    </w:pPr>
  </w:style>
  <w:style w:type="paragraph" w:customStyle="1" w:styleId="BodyTextBold">
    <w:name w:val="Body Text Bold"/>
    <w:basedOn w:val="BodyText"/>
    <w:qFormat/>
    <w:rsid w:val="00D059FF"/>
    <w:rPr>
      <w:b/>
    </w:rPr>
  </w:style>
  <w:style w:type="character" w:styleId="Hyperlink">
    <w:name w:val="Hyperlink"/>
    <w:basedOn w:val="DefaultParagraphFont"/>
    <w:uiPriority w:val="99"/>
    <w:unhideWhenUsed/>
    <w:rsid w:val="00B97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3682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PUAEME008 Provide pain management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