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3BB" w:rsidP="00EF1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PUAEME003 Administer oxygen in an emergency</w:t>
      </w:r>
      <w:r>
        <w:fldChar w:fldCharType="end"/>
      </w:r>
    </w:p>
    <w:p w:rsidR="00EF13BB" w:rsidP="00EF13BB">
      <w:pPr>
        <w:pStyle w:val="Version"/>
        <w:sectPr w:rsidSect="00E065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5FC" w:rsidP="00E065FC">
      <w:pPr>
        <w:pStyle w:val="SuperHeading"/>
      </w:pPr>
      <w:r w:rsidRPr="00E065FC">
        <w:t>Assessment Requirements for PUAEME003 Administer oxygen in an emergency</w:t>
      </w:r>
    </w:p>
    <w:p w:rsidR="00000000" w:rsidRPr="00E065FC" w:rsidP="00E065FC">
      <w:pPr>
        <w:pStyle w:val="Heading1"/>
      </w:pPr>
      <w:bookmarkStart w:id="1" w:name="O_1024250"/>
      <w:bookmarkEnd w:id="1"/>
      <w:r w:rsidRPr="00E065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FC" w:rsidP="00E065FC">
            <w:pPr>
              <w:pStyle w:val="BodyText"/>
            </w:pPr>
            <w:r w:rsidRPr="00E065FC">
              <w:rPr>
                <w:rStyle w:val="SpecialBold"/>
              </w:rPr>
              <w:t>Release 1.</w:t>
            </w:r>
            <w:r w:rsidRPr="00E065FC">
              <w:t xml:space="preserve"> This is the first release of this unit of competency in the PUA Public Safety Training Package.</w:t>
            </w:r>
          </w:p>
        </w:tc>
      </w:tr>
    </w:tbl>
    <w:p w:rsidR="00000000" w:rsidRPr="00E065FC" w:rsidP="00E065FC">
      <w:pPr>
        <w:pStyle w:val="NoPaddingFontSize1"/>
      </w:pPr>
    </w:p>
    <w:p w:rsidR="00000000" w:rsidRPr="00E065FC" w:rsidP="00E065FC">
      <w:pPr>
        <w:pStyle w:val="AllowPageBreak"/>
      </w:pPr>
    </w:p>
    <w:p w:rsidR="00000000" w:rsidRPr="00E065FC" w:rsidP="00E065FC">
      <w:pPr>
        <w:pStyle w:val="Heading1"/>
      </w:pPr>
      <w:bookmarkStart w:id="2" w:name="O_1024251"/>
      <w:bookmarkEnd w:id="2"/>
      <w:r w:rsidRPr="00E065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FC">
            <w:pPr>
              <w:pStyle w:val="BodyText"/>
              <w:rPr>
                <w:lang w:val="en-NZ"/>
              </w:rPr>
            </w:pPr>
            <w:r w:rsidRPr="00E065FC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FC" w:rsidP="00E065FC">
            <w:pPr>
              <w:pStyle w:val="ListBullet"/>
            </w:pPr>
            <w:r w:rsidRPr="00E065FC">
              <w:t>applying Work, Health and Safety (WHS)/Occu</w:t>
            </w:r>
            <w:r w:rsidRPr="00E065FC">
              <w:t>pational Health and Safety (OHS) requirements</w:t>
            </w:r>
          </w:p>
          <w:p w:rsidR="00000000" w:rsidRPr="00E065FC" w:rsidP="00E065FC">
            <w:pPr>
              <w:pStyle w:val="ListBullet"/>
            </w:pPr>
            <w:r w:rsidRPr="00E065FC">
              <w:t>assessing casualty and developing management plan</w:t>
            </w:r>
          </w:p>
          <w:p w:rsidR="00000000" w:rsidRPr="00E065FC" w:rsidP="00E065FC">
            <w:pPr>
              <w:pStyle w:val="ListBullet"/>
            </w:pPr>
            <w:r w:rsidRPr="00E065FC">
              <w:t>assisting casualty to a comfortable position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communicating with casualty to provide reassurance and comfort </w:t>
            </w:r>
          </w:p>
          <w:p w:rsidR="00000000" w:rsidRPr="00E065FC" w:rsidP="00E065FC">
            <w:pPr>
              <w:pStyle w:val="ListBullet"/>
            </w:pPr>
            <w:r w:rsidRPr="00E065FC">
              <w:t>following organisational policies and procedures</w:t>
            </w:r>
          </w:p>
          <w:p w:rsidR="00000000" w:rsidRPr="00E065FC" w:rsidP="00E065FC">
            <w:pPr>
              <w:pStyle w:val="ListBullet"/>
            </w:pPr>
            <w:r w:rsidRPr="00E065FC">
              <w:t>im</w:t>
            </w:r>
            <w:r w:rsidRPr="00E065FC">
              <w:t xml:space="preserve">plementing approved techniques when using suction apparatus </w:t>
            </w:r>
          </w:p>
          <w:p w:rsidR="00000000" w:rsidRPr="00E065FC" w:rsidP="00E065FC">
            <w:pPr>
              <w:pStyle w:val="ListBullet"/>
            </w:pPr>
            <w:r w:rsidRPr="00E065FC">
              <w:t>performing pre-use safety check of equipment and recording faults</w:t>
            </w:r>
          </w:p>
          <w:p w:rsidR="00000000" w:rsidRPr="00E065FC" w:rsidP="00E065FC">
            <w:pPr>
              <w:pStyle w:val="ListBullet"/>
            </w:pPr>
            <w:r w:rsidRPr="00E065FC">
              <w:t>recovering and restoring equipment</w:t>
            </w:r>
          </w:p>
          <w:p w:rsidR="00000000" w:rsidRPr="00E065FC" w:rsidP="00E065FC">
            <w:pPr>
              <w:pStyle w:val="ListBullet"/>
            </w:pPr>
            <w:r w:rsidRPr="00E065FC">
              <w:t>reducing risk to self and/or others of contamination from body fluids</w:t>
            </w:r>
          </w:p>
          <w:p w:rsidR="00000000" w:rsidRPr="00E065FC" w:rsidP="00E065FC">
            <w:pPr>
              <w:pStyle w:val="ListBullet"/>
            </w:pPr>
            <w:r w:rsidRPr="00E065FC">
              <w:t>resuscitating casualty using appropriate barriers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using non-intervention techniques when clearing and maintaining unobstructed airway </w:t>
            </w:r>
          </w:p>
          <w:p w:rsidR="00000000" w:rsidRPr="00E065FC" w:rsidP="00E065FC">
            <w:pPr>
              <w:pStyle w:val="ListBullet"/>
            </w:pPr>
            <w:r w:rsidRPr="00E065FC">
              <w:t>using oxygen to provide therapy</w:t>
            </w:r>
          </w:p>
          <w:p w:rsidR="00000000" w:rsidRPr="00E065FC" w:rsidP="00E065FC">
            <w:pPr>
              <w:pStyle w:val="ListBullet"/>
            </w:pPr>
            <w:r w:rsidRPr="00E065FC">
              <w:t>working with oxygen equipment and following medically endorsed protocols and manufacturer</w:t>
            </w:r>
            <w:r w:rsidRPr="00E065FC">
              <w:t>s</w:t>
            </w:r>
            <w:r>
              <w:t>’</w:t>
            </w:r>
            <w:r w:rsidRPr="00E065FC">
              <w:t xml:space="preserve"> guidelines</w:t>
            </w:r>
          </w:p>
        </w:tc>
      </w:tr>
    </w:tbl>
    <w:p w:rsidR="00000000" w:rsidRPr="00E065FC" w:rsidP="00E065FC">
      <w:pPr>
        <w:pStyle w:val="NoPaddingFontSize1"/>
      </w:pPr>
    </w:p>
    <w:p w:rsidR="00000000" w:rsidRPr="00E065FC" w:rsidP="00E065FC">
      <w:pPr>
        <w:pStyle w:val="AllowPageBreak"/>
      </w:pPr>
    </w:p>
    <w:p w:rsidR="00000000" w:rsidRPr="00E065FC" w:rsidP="00E065FC">
      <w:pPr>
        <w:pStyle w:val="Heading1"/>
      </w:pPr>
      <w:bookmarkStart w:id="3" w:name="O_1024252"/>
      <w:bookmarkEnd w:id="3"/>
      <w:r w:rsidRPr="00E065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5FC">
            <w:pPr>
              <w:pStyle w:val="BodyText"/>
              <w:rPr>
                <w:lang w:val="en-NZ"/>
              </w:rPr>
            </w:pPr>
            <w:r w:rsidRPr="00E065FC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FC" w:rsidP="00E065FC">
            <w:pPr>
              <w:pStyle w:val="ListBullet"/>
            </w:pPr>
            <w:r w:rsidRPr="00E065FC">
              <w:t xml:space="preserve">airways 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communication </w:t>
            </w:r>
            <w:r w:rsidRPr="00E065FC">
              <w:t xml:space="preserve">techniques </w:t>
            </w:r>
          </w:p>
          <w:p w:rsidR="00000000" w:rsidRPr="00E065FC" w:rsidP="00E065FC">
            <w:pPr>
              <w:pStyle w:val="ListBullet"/>
            </w:pPr>
            <w:r w:rsidRPr="00E065FC">
              <w:t>correct use of barriers</w:t>
            </w:r>
          </w:p>
          <w:p w:rsidR="00000000" w:rsidRPr="00E065FC" w:rsidP="00E065FC">
            <w:pPr>
              <w:pStyle w:val="ListBullet"/>
            </w:pPr>
            <w:r w:rsidRPr="00E065FC">
              <w:t>correct use of oxygen equipment</w:t>
            </w:r>
          </w:p>
          <w:p w:rsidR="00000000" w:rsidRPr="00E065FC" w:rsidP="00E065FC">
            <w:pPr>
              <w:pStyle w:val="ListBullet"/>
            </w:pPr>
            <w:r w:rsidRPr="00E065FC">
              <w:t>equipment safety checks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industry standards including Australian Resuscitation Council Standards guidelines </w:t>
            </w:r>
          </w:p>
          <w:p w:rsidR="00000000" w:rsidRPr="00E065FC" w:rsidP="00E065FC">
            <w:pPr>
              <w:pStyle w:val="ListBullet"/>
            </w:pPr>
            <w:r w:rsidRPr="00E065FC">
              <w:t>legislation covering the administration of oxygen</w:t>
            </w:r>
          </w:p>
          <w:p w:rsidR="00000000" w:rsidRPr="00E065FC" w:rsidP="00E065FC">
            <w:pPr>
              <w:pStyle w:val="ListBullet"/>
            </w:pPr>
            <w:r w:rsidRPr="00E065FC">
              <w:t>manufactures</w:t>
            </w:r>
            <w:r>
              <w:t>’</w:t>
            </w:r>
            <w:r w:rsidRPr="00E065FC">
              <w:t xml:space="preserve"> specifications non-intervention techniques when clearing airway 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organisational documentation, policies and procedures </w:t>
            </w:r>
          </w:p>
          <w:p w:rsidR="00000000" w:rsidRPr="00E065FC" w:rsidP="00E065FC">
            <w:pPr>
              <w:pStyle w:val="ListBullet"/>
            </w:pPr>
            <w:r w:rsidRPr="00E065FC">
              <w:t>potential hazards</w:t>
            </w:r>
          </w:p>
          <w:p w:rsidR="00000000" w:rsidRPr="00E065FC" w:rsidP="00E065FC">
            <w:pPr>
              <w:pStyle w:val="ListBullet"/>
            </w:pPr>
            <w:r w:rsidRPr="00E065FC">
              <w:t>precautions for safe storage and handling of oxygen equipment</w:t>
            </w:r>
          </w:p>
          <w:p w:rsidR="00000000" w:rsidRPr="00E065FC" w:rsidP="00E065FC">
            <w:pPr>
              <w:pStyle w:val="ListBullet"/>
            </w:pPr>
            <w:r w:rsidRPr="00E065FC">
              <w:t>principles of operating equipment and iden</w:t>
            </w:r>
            <w:r w:rsidRPr="00E065FC">
              <w:t>tifying faults</w:t>
            </w:r>
          </w:p>
          <w:p w:rsidR="00000000" w:rsidRPr="00E065FC" w:rsidP="00E065FC">
            <w:pPr>
              <w:pStyle w:val="ListBullet"/>
            </w:pPr>
            <w:r w:rsidRPr="00E065FC">
              <w:t xml:space="preserve">resuscitation techniques  </w:t>
            </w:r>
          </w:p>
          <w:p w:rsidR="00000000" w:rsidRPr="00E065FC" w:rsidP="00E065FC">
            <w:pPr>
              <w:pStyle w:val="ListBullet"/>
            </w:pPr>
            <w:r w:rsidRPr="00E065FC">
              <w:t>signs and symptoms of chronic obstructed breathing including vital signs, physical appearance, obstructed airway and respiratory noises</w:t>
            </w:r>
          </w:p>
          <w:p w:rsidR="00000000" w:rsidRPr="00E065FC" w:rsidP="00E065FC">
            <w:pPr>
              <w:pStyle w:val="ListBullet"/>
            </w:pPr>
            <w:r w:rsidRPr="00E065FC">
              <w:t>techniques for maintenance of unobstructed airway</w:t>
            </w:r>
          </w:p>
          <w:p w:rsidR="00000000" w:rsidRPr="00E065FC" w:rsidP="00E065FC">
            <w:pPr>
              <w:pStyle w:val="ListBullet"/>
            </w:pPr>
            <w:r w:rsidRPr="00E065FC">
              <w:t>Work, Health and Safety (WHS</w:t>
            </w:r>
            <w:r w:rsidRPr="00E065FC">
              <w:t>)/Occupational Health and Safety (OHS) requirements including risk mitigation</w:t>
            </w:r>
          </w:p>
        </w:tc>
      </w:tr>
    </w:tbl>
    <w:p w:rsidR="00000000" w:rsidRPr="00E065FC" w:rsidP="00E065FC">
      <w:pPr>
        <w:pStyle w:val="NoPaddingFontSize1"/>
      </w:pPr>
    </w:p>
    <w:p w:rsidR="00000000" w:rsidRPr="00E065FC" w:rsidP="00E065FC">
      <w:pPr>
        <w:pStyle w:val="AllowPageBreak"/>
      </w:pPr>
    </w:p>
    <w:p w:rsidR="00000000" w:rsidRPr="00E065FC" w:rsidP="00E065FC">
      <w:pPr>
        <w:pStyle w:val="Heading1"/>
      </w:pPr>
      <w:bookmarkStart w:id="4" w:name="O_1024253"/>
      <w:bookmarkEnd w:id="4"/>
      <w:r w:rsidRPr="00E065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5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5FC" w:rsidP="00E065FC">
            <w:pPr>
              <w:pStyle w:val="BodyText"/>
            </w:pPr>
            <w:r w:rsidRPr="00E065FC">
              <w:t>As a minimum, assessors must satisfy applicable regulatory</w:t>
            </w:r>
            <w:r w:rsidRPr="00E065FC">
              <w:t xml:space="preserve"> requirements, which include requirements in the Standards for Registered Training Organisations current at the time of assessment. </w:t>
            </w:r>
          </w:p>
          <w:p w:rsidR="00000000" w:rsidRPr="00E065FC" w:rsidP="00E065FC">
            <w:pPr>
              <w:pStyle w:val="BodyText"/>
            </w:pPr>
            <w:r w:rsidRPr="00E065FC">
              <w:t>As a minimum, assessment must satisfy applicable regulatory requirements, which include requirements in the Standards for R</w:t>
            </w:r>
            <w:r w:rsidRPr="00E065FC">
              <w:t>egistered Training Organisations current at the time of assessment.</w:t>
            </w:r>
          </w:p>
          <w:p w:rsidR="00000000" w:rsidRPr="00E065FC" w:rsidP="00E065FC">
            <w:pPr>
              <w:pStyle w:val="BodyText"/>
            </w:pPr>
            <w:r w:rsidRPr="00E065F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65FC" w:rsidP="00E065FC">
            <w:pPr>
              <w:pStyle w:val="BodyText"/>
            </w:pPr>
            <w:r w:rsidRPr="00E065FC">
              <w:t>Assessment must occu</w:t>
            </w:r>
            <w:r w:rsidRPr="00E065FC">
              <w:t>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E065FC" w:rsidP="00E065FC">
            <w:pPr>
              <w:pStyle w:val="BodyText"/>
            </w:pPr>
            <w:r w:rsidRPr="00E065FC">
              <w:t>Resources for assessment must include access to</w:t>
            </w:r>
          </w:p>
          <w:p w:rsidR="00000000" w:rsidRPr="00E065FC" w:rsidP="00E065FC">
            <w:pPr>
              <w:pStyle w:val="ListBullet"/>
            </w:pPr>
            <w:r w:rsidRPr="00E065FC">
              <w:t>a range of relev</w:t>
            </w:r>
            <w:r w:rsidRPr="00E065FC">
              <w:t>ant exercises, case studies and/or simulations</w:t>
            </w:r>
          </w:p>
          <w:p w:rsidR="00000000" w:rsidRPr="00E065FC" w:rsidP="00E065FC">
            <w:pPr>
              <w:pStyle w:val="ListBullet"/>
            </w:pPr>
            <w:r w:rsidRPr="00E065FC">
              <w:t>relevant and appropriate materials, equipment, tools and personal protective clothing and equipment currently used in industry including</w:t>
            </w:r>
          </w:p>
          <w:p w:rsidR="00000000" w:rsidRPr="00E065FC" w:rsidP="00E065FC">
            <w:pPr>
              <w:pStyle w:val="ListBullet2"/>
            </w:pPr>
            <w:r w:rsidRPr="00E065FC">
              <w:t>resuscitation equipment, face masks and barriers</w:t>
            </w:r>
          </w:p>
          <w:p w:rsidR="00000000" w:rsidRPr="00E065FC" w:rsidP="00E065FC">
            <w:pPr>
              <w:pStyle w:val="ListBullet"/>
            </w:pPr>
            <w:r w:rsidRPr="00E065FC">
              <w:t>applicable documentat</w:t>
            </w:r>
            <w:r w:rsidRPr="00E065FC">
              <w:t xml:space="preserve">ion including organisational procedures, industry standards, equipment specifications, regulations, codes of practice and operation manuals. </w:t>
            </w:r>
          </w:p>
        </w:tc>
      </w:tr>
    </w:tbl>
    <w:p w:rsidR="00000000" w:rsidRPr="00E065FC" w:rsidP="00E065FC">
      <w:pPr>
        <w:pStyle w:val="NoPaddingFontSize1"/>
      </w:pPr>
    </w:p>
    <w:p w:rsidR="00000000" w:rsidRPr="00E065FC" w:rsidP="00E065FC">
      <w:pPr>
        <w:pStyle w:val="AllowPageBreak"/>
      </w:pPr>
    </w:p>
    <w:p w:rsidR="00000000" w:rsidRPr="00E065FC" w:rsidP="00E065FC">
      <w:pPr>
        <w:pStyle w:val="Heading1"/>
      </w:pPr>
      <w:bookmarkStart w:id="5" w:name="O_1024256"/>
      <w:bookmarkEnd w:id="5"/>
      <w:r w:rsidRPr="00E065FC">
        <w:t>Links</w:t>
      </w:r>
    </w:p>
    <w:p w:rsidR="00000000" w:rsidRPr="00E065FC" w:rsidP="00EF13BB">
      <w:pPr>
        <w:pStyle w:val="BodyText"/>
      </w:pPr>
      <w:r w:rsidRPr="00E065F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945B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065FC" w:rsidP="00E065FC"/>
    <w:sectPr w:rsidSect="00E065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FC" w:rsidRPr="00EF13BB" w:rsidP="00EF1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BB" w:rsidP="00E065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3BB" w:rsidP="00E065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13BB" w:rsidP="00E065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5FC" w:rsidRPr="00EF13BB" w:rsidP="00EF1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5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BB" w:rsidRPr="002D2AF8" w:rsidP="00E065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PUAEME003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EF13BB" w:rsidP="00E065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CA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65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D4A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5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5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5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5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5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5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5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5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5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5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5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5FC"/>
  </w:style>
  <w:style w:type="character" w:customStyle="1" w:styleId="Heading1Char">
    <w:name w:val="Heading 1 Char"/>
    <w:basedOn w:val="DefaultParagraphFont"/>
    <w:link w:val="Heading1"/>
    <w:rsid w:val="00E065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5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5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5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5FC"/>
    <w:rPr>
      <w:b/>
      <w:spacing w:val="0"/>
    </w:rPr>
  </w:style>
  <w:style w:type="paragraph" w:styleId="ListBullet2">
    <w:name w:val="List Bullet 2"/>
    <w:basedOn w:val="List2"/>
    <w:rsid w:val="00E065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5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5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65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5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5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5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5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5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5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5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5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5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5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5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5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5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5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5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5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5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5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5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5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5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5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5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5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5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5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5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5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5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5FC"/>
    <w:rPr>
      <w:i/>
    </w:rPr>
  </w:style>
  <w:style w:type="paragraph" w:styleId="Caption">
    <w:name w:val="caption"/>
    <w:basedOn w:val="BodyText"/>
    <w:next w:val="Normal"/>
    <w:qFormat/>
    <w:rsid w:val="00E065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5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5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5FC"/>
  </w:style>
  <w:style w:type="paragraph" w:styleId="TableofFigures">
    <w:name w:val="table of figures"/>
    <w:basedOn w:val="Normal"/>
    <w:next w:val="Normal"/>
    <w:semiHidden/>
    <w:rsid w:val="00E065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5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5FC"/>
    <w:rPr>
      <w:rFonts w:ascii="Wingdings" w:hAnsi="Wingdings"/>
    </w:rPr>
  </w:style>
  <w:style w:type="paragraph" w:customStyle="1" w:styleId="TableHeading">
    <w:name w:val="Table Heading"/>
    <w:basedOn w:val="HeadingBase"/>
    <w:rsid w:val="00E065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5FC"/>
    <w:rPr>
      <w:color w:val="0033CC"/>
      <w:u w:val="none"/>
    </w:rPr>
  </w:style>
  <w:style w:type="paragraph" w:customStyle="1" w:styleId="BodyTextRight">
    <w:name w:val="Body Text Right"/>
    <w:basedOn w:val="BodyText"/>
    <w:rsid w:val="00E065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5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5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5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5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5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5FC"/>
    <w:rPr>
      <w:sz w:val="32"/>
    </w:rPr>
  </w:style>
  <w:style w:type="paragraph" w:customStyle="1" w:styleId="HeadingProcedure">
    <w:name w:val="Heading Procedure"/>
    <w:basedOn w:val="HeadingBase"/>
    <w:next w:val="Normal"/>
    <w:rsid w:val="00E065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5FC"/>
    <w:pPr>
      <w:spacing w:before="60" w:after="60"/>
    </w:pPr>
  </w:style>
  <w:style w:type="paragraph" w:styleId="ListContinue">
    <w:name w:val="List Continue"/>
    <w:basedOn w:val="List"/>
    <w:rsid w:val="00E065FC"/>
    <w:pPr>
      <w:ind w:firstLine="0"/>
    </w:pPr>
  </w:style>
  <w:style w:type="paragraph" w:customStyle="1" w:styleId="ListNote">
    <w:name w:val="List Note"/>
    <w:basedOn w:val="List"/>
    <w:rsid w:val="00E065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5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5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5FC"/>
    <w:rPr>
      <w:rFonts w:ascii="Courier New" w:hAnsi="Courier New"/>
    </w:rPr>
  </w:style>
  <w:style w:type="paragraph" w:customStyle="1" w:styleId="NoteBullet">
    <w:name w:val="Note Bullet"/>
    <w:basedOn w:val="Note"/>
    <w:rsid w:val="00E065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5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5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5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5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5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5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5FC"/>
    <w:rPr>
      <w:b/>
      <w:smallCaps/>
    </w:rPr>
  </w:style>
  <w:style w:type="paragraph" w:customStyle="1" w:styleId="TableListNumber">
    <w:name w:val="Table List Number"/>
    <w:basedOn w:val="ListNumber"/>
    <w:rsid w:val="00E065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5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5FC"/>
    <w:pPr>
      <w:numPr>
        <w:numId w:val="9"/>
      </w:numPr>
    </w:pPr>
  </w:style>
  <w:style w:type="paragraph" w:customStyle="1" w:styleId="ListAlpha2">
    <w:name w:val="List Alpha 2"/>
    <w:basedOn w:val="List2"/>
    <w:rsid w:val="00E065FC"/>
    <w:pPr>
      <w:numPr>
        <w:numId w:val="8"/>
      </w:numPr>
    </w:pPr>
  </w:style>
  <w:style w:type="paragraph" w:styleId="List2">
    <w:name w:val="List 2"/>
    <w:basedOn w:val="BodyText"/>
    <w:rsid w:val="00E065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5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5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5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5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5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5FC"/>
    <w:pPr>
      <w:numPr>
        <w:numId w:val="4"/>
      </w:numPr>
    </w:pPr>
  </w:style>
  <w:style w:type="paragraph" w:styleId="ListContinue2">
    <w:name w:val="List Continue 2"/>
    <w:basedOn w:val="List2"/>
    <w:rsid w:val="00E065FC"/>
    <w:pPr>
      <w:ind w:firstLine="0"/>
    </w:pPr>
  </w:style>
  <w:style w:type="paragraph" w:styleId="ListContinue3">
    <w:name w:val="List Continue 3"/>
    <w:basedOn w:val="List3"/>
    <w:rsid w:val="00E065FC"/>
    <w:pPr>
      <w:ind w:left="1021" w:firstLine="0"/>
    </w:pPr>
  </w:style>
  <w:style w:type="paragraph" w:styleId="ListContinue4">
    <w:name w:val="List Continue 4"/>
    <w:basedOn w:val="List4"/>
    <w:rsid w:val="00E065FC"/>
    <w:pPr>
      <w:ind w:firstLine="0"/>
    </w:pPr>
  </w:style>
  <w:style w:type="paragraph" w:styleId="ListContinue5">
    <w:name w:val="List Continue 5"/>
    <w:basedOn w:val="List5"/>
    <w:rsid w:val="00E065FC"/>
    <w:pPr>
      <w:ind w:firstLine="0"/>
    </w:pPr>
  </w:style>
  <w:style w:type="paragraph" w:styleId="ListNumber3">
    <w:name w:val="List Number 3"/>
    <w:basedOn w:val="List3"/>
    <w:rsid w:val="00E065FC"/>
    <w:pPr>
      <w:numPr>
        <w:numId w:val="5"/>
      </w:numPr>
    </w:pPr>
  </w:style>
  <w:style w:type="paragraph" w:styleId="ListNumber4">
    <w:name w:val="List Number 4"/>
    <w:basedOn w:val="List4"/>
    <w:rsid w:val="00E065FC"/>
    <w:pPr>
      <w:numPr>
        <w:numId w:val="6"/>
      </w:numPr>
    </w:pPr>
  </w:style>
  <w:style w:type="paragraph" w:styleId="ListNumber5">
    <w:name w:val="List Number 5"/>
    <w:basedOn w:val="List5"/>
    <w:rsid w:val="00E065FC"/>
    <w:pPr>
      <w:numPr>
        <w:numId w:val="7"/>
      </w:numPr>
    </w:pPr>
  </w:style>
  <w:style w:type="paragraph" w:styleId="BlockText">
    <w:name w:val="Block Text"/>
    <w:basedOn w:val="Normal"/>
    <w:rsid w:val="00E065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5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5FC"/>
    <w:rPr>
      <w:sz w:val="16"/>
      <w:vertAlign w:val="superscript"/>
    </w:rPr>
  </w:style>
  <w:style w:type="character" w:customStyle="1" w:styleId="Symbols">
    <w:name w:val="Symbols"/>
    <w:basedOn w:val="DefaultParagraphFont"/>
    <w:rsid w:val="00E065FC"/>
    <w:rPr>
      <w:rFonts w:ascii="Symbol" w:hAnsi="Symbol"/>
    </w:rPr>
  </w:style>
  <w:style w:type="character" w:customStyle="1" w:styleId="MenuOptions">
    <w:name w:val="Menu Options"/>
    <w:basedOn w:val="DefaultParagraphFont"/>
    <w:rsid w:val="00E065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5FC"/>
    <w:rPr>
      <w:b/>
    </w:rPr>
  </w:style>
  <w:style w:type="character" w:customStyle="1" w:styleId="Underlined">
    <w:name w:val="Underlined"/>
    <w:basedOn w:val="DefaultParagraphFont"/>
    <w:rsid w:val="00E065FC"/>
    <w:rPr>
      <w:u w:val="single"/>
    </w:rPr>
  </w:style>
  <w:style w:type="paragraph" w:customStyle="1" w:styleId="TableBodyTextRight">
    <w:name w:val="Table Body Text Right"/>
    <w:basedOn w:val="TableBodyText"/>
    <w:rsid w:val="00E065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5FC"/>
    <w:rPr>
      <w:sz w:val="18"/>
    </w:rPr>
  </w:style>
  <w:style w:type="paragraph" w:customStyle="1" w:styleId="BodySmallRight">
    <w:name w:val="Body Small Right"/>
    <w:basedOn w:val="BodyTextRight"/>
    <w:rsid w:val="00E065FC"/>
    <w:rPr>
      <w:sz w:val="18"/>
      <w:szCs w:val="18"/>
    </w:rPr>
  </w:style>
  <w:style w:type="paragraph" w:customStyle="1" w:styleId="MarginEdition">
    <w:name w:val="Margin Edition"/>
    <w:basedOn w:val="MarginNote"/>
    <w:rsid w:val="00E065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5FC"/>
    <w:rPr>
      <w:sz w:val="2"/>
      <w:szCs w:val="2"/>
    </w:rPr>
  </w:style>
  <w:style w:type="character" w:customStyle="1" w:styleId="Small">
    <w:name w:val="Small"/>
    <w:basedOn w:val="DefaultParagraphFont"/>
    <w:rsid w:val="00E065FC"/>
    <w:rPr>
      <w:sz w:val="16"/>
    </w:rPr>
  </w:style>
  <w:style w:type="paragraph" w:customStyle="1" w:styleId="WideTable">
    <w:name w:val="Wide Table"/>
    <w:basedOn w:val="Normal"/>
    <w:rsid w:val="00E065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5FC"/>
  </w:style>
  <w:style w:type="paragraph" w:styleId="Quote">
    <w:name w:val="Quote"/>
    <w:basedOn w:val="Heading1"/>
    <w:link w:val="QuoteChar"/>
    <w:qFormat/>
    <w:rsid w:val="00E065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5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5FC"/>
    <w:pPr>
      <w:pageBreakBefore/>
    </w:pPr>
  </w:style>
  <w:style w:type="paragraph" w:customStyle="1" w:styleId="Border">
    <w:name w:val="Border"/>
    <w:basedOn w:val="Normal"/>
    <w:qFormat/>
    <w:rsid w:val="00E065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5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5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5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5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5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5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5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5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5FC"/>
    <w:rPr>
      <w:u w:val="single"/>
    </w:rPr>
  </w:style>
  <w:style w:type="character" w:customStyle="1" w:styleId="BoldandItalics">
    <w:name w:val="Bold and Italics"/>
    <w:qFormat/>
    <w:rsid w:val="00E065FC"/>
    <w:rPr>
      <w:b/>
      <w:i/>
      <w:u w:val="none"/>
    </w:rPr>
  </w:style>
  <w:style w:type="paragraph" w:styleId="BalloonText">
    <w:name w:val="Balloon Text"/>
    <w:basedOn w:val="Normal"/>
    <w:link w:val="BalloonTextChar"/>
    <w:rsid w:val="00E06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5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5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5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5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5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5FC"/>
    <w:pPr>
      <w:spacing w:before="0" w:after="0"/>
    </w:pPr>
  </w:style>
  <w:style w:type="paragraph" w:customStyle="1" w:styleId="BodyTextBold">
    <w:name w:val="Body Text Bold"/>
    <w:basedOn w:val="BodyText"/>
    <w:qFormat/>
    <w:rsid w:val="00E065FC"/>
    <w:rPr>
      <w:b/>
    </w:rPr>
  </w:style>
  <w:style w:type="character" w:styleId="Hyperlink">
    <w:name w:val="Hyperlink"/>
    <w:basedOn w:val="DefaultParagraphFont"/>
    <w:uiPriority w:val="99"/>
    <w:unhideWhenUsed/>
    <w:rsid w:val="00EF1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3440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PUAEME003 Administer oxygen in an emergency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2022-06-16T11:02:00Z</dcterms:created>
  <dcterms:modified xsi:type="dcterms:W3CDTF">2022-06-16T11:02:00Z</dcterms:modified>
</cp:coreProperties>
</file>