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E8A" w:rsidP="00BC5E8A">
      <w:pPr>
        <w:pStyle w:val="Title"/>
      </w:pPr>
      <w:r>
        <w:fldChar w:fldCharType="begin"/>
      </w:r>
      <w:r>
        <w:instrText xml:space="preserve"> TITLE   \* MERGEFORMAT </w:instrText>
      </w:r>
      <w:r>
        <w:fldChar w:fldCharType="separate"/>
      </w:r>
      <w:r>
        <w:t>PUAEME002 Manage injuries at emergency incident</w:t>
      </w:r>
      <w:r>
        <w:fldChar w:fldCharType="end"/>
      </w:r>
    </w:p>
    <w:p w:rsidR="00BC5E8A" w:rsidP="00BC5E8A">
      <w:pPr>
        <w:pStyle w:val="Version"/>
        <w:sectPr w:rsidSect="007211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114A" w:rsidP="0072114A">
      <w:pPr>
        <w:pStyle w:val="SuperHeading"/>
      </w:pPr>
      <w:r w:rsidRPr="0072114A">
        <w:t>PUAEME002 Manage injuries at emergency incident</w:t>
      </w:r>
    </w:p>
    <w:p w:rsidR="00000000" w:rsidRPr="0072114A" w:rsidP="0072114A">
      <w:pPr>
        <w:pStyle w:val="Heading1"/>
      </w:pPr>
      <w:bookmarkStart w:id="1" w:name="O_1024221"/>
      <w:bookmarkEnd w:id="1"/>
      <w:r w:rsidRPr="0072114A">
        <w:t>Modification History</w:t>
      </w:r>
    </w:p>
    <w:tbl>
      <w:tblPr>
        <w:tblW w:w="9497" w:type="dxa"/>
        <w:tblLayout w:type="fixed"/>
        <w:tblCellMar>
          <w:left w:w="62" w:type="dxa"/>
          <w:right w:w="62" w:type="dxa"/>
        </w:tblCellMar>
        <w:tblLook w:val="0000"/>
      </w:tblPr>
      <w:tblGrid>
        <w:gridCol w:w="9497"/>
      </w:tblGrid>
      <w:tr w:rsidTr="00721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rPr>
                <w:rStyle w:val="SpecialBold"/>
              </w:rPr>
              <w:t>Release 1.</w:t>
            </w:r>
            <w:r w:rsidRPr="0072114A">
              <w:t xml:space="preserve"> This is the first release of this unit of competency in the PUA Public Safety Training Package.</w:t>
            </w:r>
          </w:p>
        </w:tc>
      </w:tr>
    </w:tbl>
    <w:p w:rsidR="00000000" w:rsidRPr="0072114A" w:rsidP="0072114A">
      <w:pPr>
        <w:pStyle w:val="NoPaddingFontSize1"/>
      </w:pPr>
    </w:p>
    <w:p w:rsidR="00000000" w:rsidRPr="0072114A" w:rsidP="0072114A">
      <w:pPr>
        <w:pStyle w:val="AllowPageBreak"/>
      </w:pPr>
    </w:p>
    <w:p w:rsidR="00000000" w:rsidRPr="0072114A" w:rsidP="0072114A">
      <w:pPr>
        <w:pStyle w:val="Heading1"/>
      </w:pPr>
      <w:bookmarkStart w:id="2" w:name="O_1024222"/>
      <w:bookmarkEnd w:id="2"/>
      <w:r w:rsidRPr="0072114A">
        <w:t>Application</w:t>
      </w:r>
    </w:p>
    <w:tbl>
      <w:tblPr>
        <w:tblW w:w="9497" w:type="dxa"/>
        <w:tblLayout w:type="fixed"/>
        <w:tblCellMar>
          <w:left w:w="62" w:type="dxa"/>
          <w:right w:w="62" w:type="dxa"/>
        </w:tblCellMar>
        <w:tblLook w:val="0000"/>
      </w:tblPr>
      <w:tblGrid>
        <w:gridCol w:w="9497"/>
      </w:tblGrid>
      <w:tr w:rsidTr="00721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t xml:space="preserve">This unit of competency involves the skills and knowledge required to manage injuries </w:t>
            </w:r>
            <w:r w:rsidRPr="0072114A">
              <w:t xml:space="preserve">at an emergency which may include the use of equipment. It includes assessing the scene and the casualty, implementing emergency management procedures, moving the casualty and completing required documentation.  </w:t>
            </w:r>
          </w:p>
          <w:p w:rsidR="00000000" w:rsidRPr="0072114A" w:rsidP="0072114A">
            <w:pPr>
              <w:pStyle w:val="BodyText"/>
            </w:pPr>
            <w:r w:rsidRPr="0072114A">
              <w:t>The unit is applicable to all public safety</w:t>
            </w:r>
            <w:r w:rsidRPr="0072114A">
              <w:t xml:space="preserve"> personnel who are required to provide a basic level of ongoing injury management at an incident beyond critical live saving techniques. It is not designed for personnel whose primary response role is one of emergency care, first aid or pre-hospital care. </w:t>
            </w:r>
          </w:p>
          <w:p w:rsidR="00000000" w:rsidRPr="0072114A" w:rsidP="0072114A">
            <w:pPr>
              <w:pStyle w:val="BodyText"/>
            </w:pPr>
            <w:r w:rsidRPr="0072114A">
              <w:t>No licensing, legislative or certification requirements apply to this unit at the time of publication.</w:t>
            </w:r>
          </w:p>
        </w:tc>
      </w:tr>
    </w:tbl>
    <w:p w:rsidR="00000000" w:rsidRPr="0072114A" w:rsidP="0072114A">
      <w:pPr>
        <w:pStyle w:val="NoPaddingFontSize1"/>
      </w:pPr>
    </w:p>
    <w:p w:rsidR="00000000" w:rsidRPr="0072114A" w:rsidP="0072114A">
      <w:pPr>
        <w:pStyle w:val="AllowPageBreak"/>
      </w:pPr>
    </w:p>
    <w:p w:rsidR="00000000" w:rsidRPr="0072114A" w:rsidP="0072114A">
      <w:pPr>
        <w:pStyle w:val="Heading1"/>
      </w:pPr>
      <w:bookmarkStart w:id="3" w:name="O_1024223"/>
      <w:bookmarkEnd w:id="3"/>
      <w:r w:rsidRPr="0072114A">
        <w:t>Pre-requisite Unit</w:t>
      </w:r>
    </w:p>
    <w:tbl>
      <w:tblPr>
        <w:tblW w:w="9497" w:type="dxa"/>
        <w:tblLayout w:type="fixed"/>
        <w:tblCellMar>
          <w:left w:w="62" w:type="dxa"/>
          <w:right w:w="62" w:type="dxa"/>
        </w:tblCellMar>
        <w:tblLook w:val="0000"/>
      </w:tblPr>
      <w:tblGrid>
        <w:gridCol w:w="9497"/>
      </w:tblGrid>
      <w:tr w:rsidTr="00721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t>PUAEME001 Provide emergency care</w:t>
            </w:r>
          </w:p>
        </w:tc>
      </w:tr>
    </w:tbl>
    <w:p w:rsidR="00000000" w:rsidRPr="0072114A" w:rsidP="0072114A">
      <w:pPr>
        <w:pStyle w:val="NoPaddingFontSize1"/>
      </w:pPr>
    </w:p>
    <w:p w:rsidR="00000000" w:rsidRPr="0072114A" w:rsidP="0072114A">
      <w:pPr>
        <w:pStyle w:val="AllowPageBreak"/>
      </w:pPr>
    </w:p>
    <w:p w:rsidR="00000000" w:rsidRPr="0072114A" w:rsidP="0072114A">
      <w:pPr>
        <w:pStyle w:val="Heading1"/>
      </w:pPr>
      <w:bookmarkStart w:id="4" w:name="O_1024224"/>
      <w:bookmarkEnd w:id="4"/>
      <w:r w:rsidRPr="0072114A">
        <w:t>Competency Field</w:t>
      </w:r>
    </w:p>
    <w:tbl>
      <w:tblPr>
        <w:tblW w:w="9497" w:type="dxa"/>
        <w:tblLayout w:type="fixed"/>
        <w:tblCellMar>
          <w:left w:w="62" w:type="dxa"/>
          <w:right w:w="62" w:type="dxa"/>
        </w:tblCellMar>
        <w:tblLook w:val="0000"/>
      </w:tblPr>
      <w:tblGrid>
        <w:gridCol w:w="9497"/>
      </w:tblGrid>
      <w:tr w:rsidTr="00721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t>Emergency Care</w:t>
            </w:r>
          </w:p>
        </w:tc>
      </w:tr>
    </w:tbl>
    <w:p w:rsidR="00000000" w:rsidRPr="0072114A" w:rsidP="0072114A">
      <w:pPr>
        <w:pStyle w:val="NoPaddingFontSize1"/>
      </w:pPr>
    </w:p>
    <w:p w:rsidR="00000000" w:rsidRPr="0072114A" w:rsidP="0072114A">
      <w:pPr>
        <w:pStyle w:val="AllowPageBreak"/>
      </w:pPr>
    </w:p>
    <w:p w:rsidR="00000000" w:rsidRPr="0072114A" w:rsidP="0072114A">
      <w:pPr>
        <w:pStyle w:val="Heading1"/>
      </w:pPr>
      <w:bookmarkStart w:id="5" w:name="O_1024225"/>
      <w:bookmarkEnd w:id="5"/>
      <w:r w:rsidRPr="0072114A">
        <w:t>Unit Sector</w:t>
      </w:r>
    </w:p>
    <w:tbl>
      <w:tblPr>
        <w:tblW w:w="9497" w:type="dxa"/>
        <w:tblLayout w:type="fixed"/>
        <w:tblCellMar>
          <w:left w:w="62" w:type="dxa"/>
          <w:right w:w="62" w:type="dxa"/>
        </w:tblCellMar>
        <w:tblLook w:val="0000"/>
      </w:tblPr>
      <w:tblGrid>
        <w:gridCol w:w="9497"/>
      </w:tblGrid>
      <w:tr w:rsidTr="00721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t>Public Safety</w:t>
            </w:r>
          </w:p>
        </w:tc>
      </w:tr>
    </w:tbl>
    <w:p w:rsidR="00000000" w:rsidRPr="0072114A" w:rsidP="0072114A">
      <w:pPr>
        <w:pStyle w:val="NoPaddingFontSize1"/>
      </w:pPr>
    </w:p>
    <w:p w:rsidR="00000000" w:rsidRPr="0072114A" w:rsidP="0072114A">
      <w:pPr>
        <w:pStyle w:val="AllowPageBreak"/>
      </w:pPr>
    </w:p>
    <w:p w:rsidR="00000000" w:rsidRPr="0072114A" w:rsidP="0072114A">
      <w:pPr>
        <w:pStyle w:val="Heading1"/>
      </w:pPr>
      <w:bookmarkStart w:id="6" w:name="O_1024226"/>
      <w:bookmarkEnd w:id="6"/>
      <w:r w:rsidRPr="0072114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2114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rPr>
                <w:rStyle w:val="SpecialBold"/>
              </w:rPr>
              <w:t>PERFORMANCE CRITERIA</w:t>
            </w:r>
          </w:p>
        </w:tc>
      </w:tr>
      <w:tr w:rsidTr="0072114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Performance criteria describe the performance needed to demonstrate achievement of the element.</w:t>
            </w:r>
          </w:p>
        </w:tc>
      </w:tr>
      <w:tr w:rsidTr="007211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rPr>
                <w:rStyle w:val="SpecialBold"/>
              </w:rPr>
              <w:t>Assess scene</w:t>
            </w:r>
          </w:p>
        </w:tc>
        <w:tc>
          <w:tcPr>
            <w:tcW w:w="6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Initial assessment is made of the extent and nature of emergency care required</w:t>
            </w:r>
          </w:p>
        </w:tc>
      </w:tr>
      <w:tr w:rsidTr="007211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1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Hazards are identified, risks are assessed and appropriate action is taken to safeguard against injury</w:t>
            </w:r>
          </w:p>
        </w:tc>
      </w:tr>
      <w:tr w:rsidTr="007211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1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 xml:space="preserve">Identify and communicate additional or specific resource requirements to relevant personnel </w:t>
            </w:r>
          </w:p>
        </w:tc>
      </w:tr>
      <w:tr w:rsidTr="007211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rPr>
                <w:rStyle w:val="SpecialBold"/>
              </w:rPr>
              <w:t>Assess casualty</w:t>
            </w:r>
          </w:p>
        </w:tc>
        <w:tc>
          <w:tcPr>
            <w:tcW w:w="6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 xml:space="preserve">Identified injuries are managed, in accordance with approved emergency care and management plan </w:t>
            </w:r>
          </w:p>
        </w:tc>
      </w:tr>
      <w:tr w:rsidTr="007211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1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Treatment is monitored, assessed and</w:t>
            </w:r>
            <w:r w:rsidRPr="0072114A">
              <w:t xml:space="preserve"> management plan is amended, in response to change in condition of the casualty and/or environment</w:t>
            </w:r>
          </w:p>
        </w:tc>
      </w:tr>
      <w:tr w:rsidTr="007211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1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Additional or specific resources are identified and communicated to authorised personnel</w:t>
            </w:r>
          </w:p>
        </w:tc>
      </w:tr>
      <w:tr w:rsidTr="007211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rPr>
                <w:rStyle w:val="SpecialBold"/>
              </w:rPr>
              <w:t>Implement emergency management procedures</w:t>
            </w:r>
          </w:p>
        </w:tc>
        <w:tc>
          <w:tcPr>
            <w:tcW w:w="6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Immediate li</w:t>
            </w:r>
            <w:r w:rsidRPr="0072114A">
              <w:t>fesaving treatment is administered as determined, in accordance with organisational procedures</w:t>
            </w:r>
          </w:p>
        </w:tc>
      </w:tr>
      <w:tr w:rsidTr="007211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1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Signs and symptoms of shock are recognised and managed</w:t>
            </w:r>
          </w:p>
        </w:tc>
      </w:tr>
      <w:tr w:rsidTr="007211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1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 xml:space="preserve">Vital signs are monitored and recorded at regular intervals </w:t>
            </w:r>
          </w:p>
        </w:tc>
      </w:tr>
      <w:tr w:rsidTr="007211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1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Equipment is used according to casualty</w:t>
            </w:r>
            <w:r>
              <w:t>’</w:t>
            </w:r>
            <w:r w:rsidRPr="0072114A">
              <w:t>s condition and availability, in accordance with organisational procedures and manufacturers</w:t>
            </w:r>
            <w:r>
              <w:t>’</w:t>
            </w:r>
            <w:r w:rsidRPr="0072114A">
              <w:t xml:space="preserve"> specifications  </w:t>
            </w:r>
          </w:p>
        </w:tc>
      </w:tr>
      <w:tr w:rsidTr="007211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rPr>
                <w:rStyle w:val="SpecialBold"/>
              </w:rPr>
              <w:t>Move casualty</w:t>
            </w:r>
          </w:p>
        </w:tc>
        <w:tc>
          <w:tcPr>
            <w:tcW w:w="6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 xml:space="preserve">Moving casualty to a safer location is assessed </w:t>
            </w:r>
          </w:p>
        </w:tc>
      </w:tr>
      <w:tr w:rsidTr="007211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1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Casualty is moved, in accordance with organisational procedures and operational protocols</w:t>
            </w:r>
          </w:p>
        </w:tc>
      </w:tr>
      <w:tr w:rsidTr="007211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1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Continual assessment of casualty is conducted, in accordance with organisational procedures</w:t>
            </w:r>
          </w:p>
        </w:tc>
      </w:tr>
      <w:tr w:rsidTr="007211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1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Treatment is maintained while moving patient</w:t>
            </w:r>
          </w:p>
        </w:tc>
      </w:tr>
      <w:tr w:rsidTr="007211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rPr>
                <w:rStyle w:val="SpecialBold"/>
              </w:rPr>
              <w:t>Complete doc</w:t>
            </w:r>
            <w:r w:rsidRPr="0072114A">
              <w:rPr>
                <w:rStyle w:val="SpecialBold"/>
              </w:rPr>
              <w:t>umentation</w:t>
            </w:r>
          </w:p>
        </w:tc>
        <w:tc>
          <w:tcPr>
            <w:tcW w:w="6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Details of casualty condition and response to treatment are accurately recorded, in accordance with organisational procedures</w:t>
            </w:r>
          </w:p>
        </w:tc>
      </w:tr>
      <w:tr w:rsidTr="007211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11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t xml:space="preserve">Handover of casualty and documentation to medical personnel is conducted, in accordance with organisational </w:t>
            </w:r>
            <w:r w:rsidRPr="0072114A">
              <w:t>procedures</w:t>
            </w:r>
          </w:p>
        </w:tc>
      </w:tr>
    </w:tbl>
    <w:p w:rsidR="00000000" w:rsidRPr="0072114A" w:rsidP="0072114A">
      <w:pPr>
        <w:pStyle w:val="NoPaddingFontSize1"/>
      </w:pPr>
    </w:p>
    <w:p w:rsidR="00000000" w:rsidRPr="0072114A" w:rsidP="0072114A">
      <w:pPr>
        <w:pStyle w:val="AllowPageBreak"/>
      </w:pPr>
    </w:p>
    <w:p w:rsidR="00000000" w:rsidRPr="0072114A" w:rsidP="0072114A">
      <w:pPr>
        <w:pStyle w:val="Heading1"/>
      </w:pPr>
      <w:bookmarkStart w:id="7" w:name="O_1024227"/>
      <w:bookmarkEnd w:id="7"/>
      <w:r w:rsidRPr="0072114A">
        <w:t>Foundation Skills</w:t>
      </w:r>
    </w:p>
    <w:tbl>
      <w:tblPr>
        <w:tblW w:w="9497" w:type="dxa"/>
        <w:tblLayout w:type="fixed"/>
        <w:tblCellMar>
          <w:left w:w="62" w:type="dxa"/>
          <w:right w:w="62" w:type="dxa"/>
        </w:tblCellMar>
        <w:tblLook w:val="0000"/>
      </w:tblPr>
      <w:tblGrid>
        <w:gridCol w:w="9497"/>
      </w:tblGrid>
      <w:tr w:rsidTr="00721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t>Foundation skills essential to performance are explicit in the performance criteria of this unit of competency.</w:t>
            </w:r>
          </w:p>
        </w:tc>
      </w:tr>
    </w:tbl>
    <w:p w:rsidR="00000000" w:rsidRPr="0072114A" w:rsidP="0072114A">
      <w:pPr>
        <w:pStyle w:val="NoPaddingFontSize1"/>
      </w:pPr>
    </w:p>
    <w:p w:rsidR="00000000" w:rsidRPr="0072114A" w:rsidP="0072114A">
      <w:pPr>
        <w:pStyle w:val="AllowPageBreak"/>
      </w:pPr>
    </w:p>
    <w:p w:rsidR="00000000" w:rsidRPr="0072114A" w:rsidP="0072114A">
      <w:pPr>
        <w:pStyle w:val="Heading1"/>
      </w:pPr>
      <w:bookmarkStart w:id="8" w:name="O_1024228"/>
      <w:bookmarkEnd w:id="8"/>
      <w:r w:rsidRPr="0072114A">
        <w:t>Range of Conditions</w:t>
      </w:r>
    </w:p>
    <w:tbl>
      <w:tblPr>
        <w:tblW w:w="9497" w:type="dxa"/>
        <w:tblLayout w:type="fixed"/>
        <w:tblCellMar>
          <w:left w:w="62" w:type="dxa"/>
          <w:right w:w="62" w:type="dxa"/>
        </w:tblCellMar>
        <w:tblLook w:val="0000"/>
      </w:tblPr>
      <w:tblGrid>
        <w:gridCol w:w="9497"/>
      </w:tblGrid>
      <w:tr w:rsidTr="00721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t>Range is restricted to essential operating conditions and any other variables essential to the work environment.</w:t>
            </w:r>
          </w:p>
          <w:p w:rsidR="00000000" w:rsidRPr="0072114A" w:rsidP="0072114A">
            <w:pPr>
              <w:pStyle w:val="BodyText"/>
            </w:pPr>
            <w:r w:rsidRPr="0072114A">
              <w:t>Non-essential conditions may be found in the Companion Volume Implementation Guide.</w:t>
            </w:r>
          </w:p>
        </w:tc>
      </w:tr>
    </w:tbl>
    <w:p w:rsidR="00000000" w:rsidRPr="0072114A" w:rsidP="0072114A">
      <w:pPr>
        <w:pStyle w:val="NoPaddingFontSize1"/>
      </w:pPr>
    </w:p>
    <w:p w:rsidR="00000000" w:rsidRPr="0072114A" w:rsidP="0072114A">
      <w:pPr>
        <w:pStyle w:val="AllowPageBreak"/>
      </w:pPr>
    </w:p>
    <w:p w:rsidR="00000000" w:rsidRPr="0072114A" w:rsidP="0072114A">
      <w:pPr>
        <w:pStyle w:val="Heading1"/>
      </w:pPr>
      <w:bookmarkStart w:id="9" w:name="O_1024229"/>
      <w:bookmarkEnd w:id="9"/>
      <w:r w:rsidRPr="0072114A">
        <w:t>Unit Mapping Information</w:t>
      </w:r>
    </w:p>
    <w:tbl>
      <w:tblPr>
        <w:tblW w:w="9497" w:type="dxa"/>
        <w:tblLayout w:type="fixed"/>
        <w:tblCellMar>
          <w:left w:w="62" w:type="dxa"/>
          <w:right w:w="62" w:type="dxa"/>
        </w:tblCellMar>
        <w:tblLook w:val="0000"/>
      </w:tblPr>
      <w:tblGrid>
        <w:gridCol w:w="9497"/>
      </w:tblGrid>
      <w:tr w:rsidTr="00721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t>This unit rep</w:t>
            </w:r>
            <w:r w:rsidRPr="0072114A">
              <w:t>laces and is equivalent to PUAEME002C Manage injuries at emergency incident.</w:t>
            </w:r>
          </w:p>
        </w:tc>
      </w:tr>
    </w:tbl>
    <w:p w:rsidR="00000000" w:rsidRPr="0072114A" w:rsidP="0072114A">
      <w:pPr>
        <w:pStyle w:val="NoPaddingFontSize1"/>
      </w:pPr>
    </w:p>
    <w:p w:rsidR="00000000" w:rsidRPr="0072114A" w:rsidP="0072114A">
      <w:pPr>
        <w:pStyle w:val="AllowPageBreak"/>
      </w:pPr>
    </w:p>
    <w:p w:rsidR="00000000" w:rsidRPr="0072114A" w:rsidP="0072114A">
      <w:pPr>
        <w:pStyle w:val="Heading1"/>
      </w:pPr>
      <w:bookmarkStart w:id="10" w:name="O_1024236"/>
      <w:bookmarkEnd w:id="10"/>
      <w:r w:rsidRPr="0072114A">
        <w:t>Links</w:t>
      </w:r>
    </w:p>
    <w:p w:rsidR="00000000" w:rsidRPr="0072114A" w:rsidP="00BC5E8A">
      <w:pPr>
        <w:pStyle w:val="BodyText"/>
      </w:pPr>
      <w:r w:rsidRPr="0072114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2173E9">
        <w:rPr>
          <w:rStyle w:val="Hyperlink"/>
        </w:rPr>
        <w:t>https://vetnet.gov.au/Pages/TrainingDocs.aspx?q=3eca5672-6d5a-410b-8942-810d0ba05bbf</w:t>
      </w:r>
      <w:r>
        <w:fldChar w:fldCharType="end"/>
      </w:r>
    </w:p>
    <w:p w:rsidR="00000000" w:rsidRPr="0072114A" w:rsidP="00BC5E8A">
      <w:pPr>
        <w:pStyle w:val="BodyText"/>
        <w:sectPr w:rsidSect="0072114A">
          <w:headerReference w:type="default" r:id="rId10"/>
          <w:footerReference w:type="default" r:id="rId11"/>
          <w:pgSz w:w="11908" w:h="16833"/>
          <w:pgMar w:top="1702" w:right="1418" w:bottom="1702" w:left="1418" w:header="992" w:footer="992" w:gutter="0"/>
          <w:cols w:space="720"/>
          <w:noEndnote/>
          <w:docGrid w:linePitch="299"/>
        </w:sectPr>
      </w:pPr>
    </w:p>
    <w:p w:rsidR="00000000" w:rsidRPr="0072114A" w:rsidP="0072114A">
      <w:pPr>
        <w:pStyle w:val="SuperHeading"/>
      </w:pPr>
      <w:r w:rsidRPr="0072114A">
        <w:t>Assessment Requirements for PUAEME002 Manage</w:t>
      </w:r>
      <w:r w:rsidRPr="0072114A">
        <w:t xml:space="preserve"> injuries at emergency incident</w:t>
      </w:r>
    </w:p>
    <w:p w:rsidR="00000000" w:rsidRPr="0072114A" w:rsidP="0072114A">
      <w:pPr>
        <w:pStyle w:val="Heading1"/>
      </w:pPr>
      <w:bookmarkStart w:id="11" w:name="O_1024231"/>
      <w:bookmarkEnd w:id="11"/>
      <w:r w:rsidRPr="0072114A">
        <w:t>Modification History</w:t>
      </w:r>
    </w:p>
    <w:tbl>
      <w:tblPr>
        <w:tblW w:w="9497" w:type="dxa"/>
        <w:tblLayout w:type="fixed"/>
        <w:tblCellMar>
          <w:left w:w="62" w:type="dxa"/>
          <w:right w:w="62" w:type="dxa"/>
        </w:tblCellMar>
        <w:tblLook w:val="0000"/>
      </w:tblPr>
      <w:tblGrid>
        <w:gridCol w:w="9497"/>
      </w:tblGrid>
      <w:tr w:rsidTr="00721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rPr>
                <w:rStyle w:val="SpecialBold"/>
              </w:rPr>
              <w:t>Release 1.</w:t>
            </w:r>
            <w:r w:rsidRPr="0072114A">
              <w:t xml:space="preserve"> This is the first release of this unit of competency in the PUA Public Safety Training Package.</w:t>
            </w:r>
          </w:p>
        </w:tc>
      </w:tr>
    </w:tbl>
    <w:p w:rsidR="00000000" w:rsidRPr="0072114A" w:rsidP="0072114A">
      <w:pPr>
        <w:pStyle w:val="NoPaddingFontSize1"/>
      </w:pPr>
    </w:p>
    <w:p w:rsidR="00000000" w:rsidRPr="0072114A" w:rsidP="0072114A">
      <w:pPr>
        <w:pStyle w:val="AllowPageBreak"/>
      </w:pPr>
    </w:p>
    <w:p w:rsidR="00000000" w:rsidRPr="0072114A" w:rsidP="0072114A">
      <w:pPr>
        <w:pStyle w:val="Heading1"/>
      </w:pPr>
      <w:bookmarkStart w:id="12" w:name="O_1024232"/>
      <w:bookmarkEnd w:id="12"/>
      <w:r w:rsidRPr="0072114A">
        <w:t>Performance Evidence</w:t>
      </w:r>
    </w:p>
    <w:tbl>
      <w:tblPr>
        <w:tblW w:w="9497" w:type="dxa"/>
        <w:tblLayout w:type="fixed"/>
        <w:tblCellMar>
          <w:left w:w="62" w:type="dxa"/>
          <w:right w:w="62" w:type="dxa"/>
        </w:tblCellMar>
        <w:tblLook w:val="0000"/>
      </w:tblPr>
      <w:tblGrid>
        <w:gridCol w:w="9497"/>
      </w:tblGrid>
      <w:tr w:rsidTr="00721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Evidence required to demonstrate com</w:t>
            </w:r>
            <w:r w:rsidRPr="0072114A">
              <w:t xml:space="preserve">petence in this unit must be relevant to and satisfy all the requirements of the elements and performance criteria on at least one occasion and includes </w:t>
            </w:r>
          </w:p>
        </w:tc>
      </w:tr>
      <w:tr w:rsidTr="00721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4A" w:rsidP="0072114A">
            <w:pPr>
              <w:pStyle w:val="ListBullet"/>
            </w:pPr>
            <w:r w:rsidRPr="0072114A">
              <w:t>applying Work, Health and Safety (WHS)/Occupational Health and Safety (OHS) requirements</w:t>
            </w:r>
          </w:p>
          <w:p w:rsidR="00000000" w:rsidRPr="0072114A" w:rsidP="0072114A">
            <w:pPr>
              <w:pStyle w:val="ListBullet"/>
            </w:pPr>
            <w:r w:rsidRPr="0072114A">
              <w:t>assessing casualty for injuries</w:t>
            </w:r>
          </w:p>
          <w:p w:rsidR="00000000" w:rsidRPr="0072114A" w:rsidP="0072114A">
            <w:pPr>
              <w:pStyle w:val="ListBullet"/>
            </w:pPr>
            <w:r w:rsidRPr="0072114A">
              <w:t xml:space="preserve">assessing hazards and evaluating risks when assessing an emergency </w:t>
            </w:r>
          </w:p>
          <w:p w:rsidR="00000000" w:rsidRPr="0072114A" w:rsidP="0072114A">
            <w:pPr>
              <w:pStyle w:val="ListBullet"/>
            </w:pPr>
            <w:r w:rsidRPr="0072114A">
              <w:t>communicating with casualties and others</w:t>
            </w:r>
          </w:p>
          <w:p w:rsidR="00000000" w:rsidRPr="0072114A" w:rsidP="0072114A">
            <w:pPr>
              <w:pStyle w:val="ListBullet"/>
            </w:pPr>
            <w:r w:rsidRPr="0072114A">
              <w:t>completing organisational documentation</w:t>
            </w:r>
          </w:p>
          <w:p w:rsidR="00000000" w:rsidRPr="0072114A" w:rsidP="0072114A">
            <w:pPr>
              <w:pStyle w:val="ListBullet"/>
            </w:pPr>
            <w:r w:rsidRPr="0072114A">
              <w:t>following organisational policies and procedures</w:t>
            </w:r>
          </w:p>
          <w:p w:rsidR="00000000" w:rsidRPr="0072114A" w:rsidP="0072114A">
            <w:pPr>
              <w:pStyle w:val="ListBullet"/>
            </w:pPr>
            <w:r w:rsidRPr="0072114A">
              <w:t>identifying and communicat</w:t>
            </w:r>
            <w:r w:rsidRPr="0072114A">
              <w:t>ing resources required</w:t>
            </w:r>
          </w:p>
          <w:p w:rsidR="00000000" w:rsidRPr="0072114A" w:rsidP="0072114A">
            <w:pPr>
              <w:pStyle w:val="ListBullet"/>
            </w:pPr>
            <w:r w:rsidRPr="0072114A">
              <w:t>implementing emergency management procedures including administering lifesaving treatment and developing and amending management plans in response to treatment maintaining treatment and continual monitoring whilst casualty is moved</w:t>
            </w:r>
          </w:p>
          <w:p w:rsidR="00000000" w:rsidRPr="0072114A" w:rsidP="0072114A">
            <w:pPr>
              <w:pStyle w:val="ListBullet"/>
            </w:pPr>
            <w:r w:rsidRPr="0072114A">
              <w:t>m</w:t>
            </w:r>
            <w:r w:rsidRPr="0072114A">
              <w:t>onitoring and recording vital signs</w:t>
            </w:r>
          </w:p>
          <w:p w:rsidR="00000000" w:rsidRPr="0072114A" w:rsidP="0072114A">
            <w:pPr>
              <w:pStyle w:val="ListBullet"/>
            </w:pPr>
            <w:r w:rsidRPr="0072114A">
              <w:t xml:space="preserve">performing casualty handover including documentation to medical personnel </w:t>
            </w:r>
          </w:p>
          <w:p w:rsidR="00000000" w:rsidRPr="0072114A" w:rsidP="0072114A">
            <w:pPr>
              <w:pStyle w:val="ListBullet"/>
            </w:pPr>
            <w:r w:rsidRPr="0072114A">
              <w:t>providing reports to paramedical personnel</w:t>
            </w:r>
          </w:p>
          <w:p w:rsidR="00000000" w:rsidRPr="0072114A" w:rsidP="0072114A">
            <w:pPr>
              <w:pStyle w:val="ListBullet"/>
            </w:pPr>
            <w:r w:rsidRPr="0072114A">
              <w:t>selecting and operating equipment including oxygen resuscitation, defibrillation, first aid kit, stret</w:t>
            </w:r>
            <w:r w:rsidRPr="0072114A">
              <w:t xml:space="preserve">chers, spinal immobilisation collards, spinal immobilisation frames and/or devices, fracture immobilisation devices and stokes litter </w:t>
            </w:r>
          </w:p>
        </w:tc>
      </w:tr>
    </w:tbl>
    <w:p w:rsidR="00000000" w:rsidRPr="0072114A" w:rsidP="0072114A">
      <w:pPr>
        <w:pStyle w:val="NoPaddingFontSize1"/>
      </w:pPr>
    </w:p>
    <w:p w:rsidR="00000000" w:rsidRPr="0072114A" w:rsidP="0072114A">
      <w:pPr>
        <w:pStyle w:val="AllowPageBreak"/>
      </w:pPr>
    </w:p>
    <w:p w:rsidR="00000000" w:rsidRPr="0072114A" w:rsidP="0072114A">
      <w:pPr>
        <w:pStyle w:val="Heading1"/>
      </w:pPr>
      <w:bookmarkStart w:id="13" w:name="O_1024233"/>
      <w:bookmarkEnd w:id="13"/>
      <w:r w:rsidRPr="0072114A">
        <w:t>Knowledge Evidence</w:t>
      </w:r>
    </w:p>
    <w:tbl>
      <w:tblPr>
        <w:tblW w:w="9497" w:type="dxa"/>
        <w:tblLayout w:type="fixed"/>
        <w:tblCellMar>
          <w:left w:w="62" w:type="dxa"/>
          <w:right w:w="62" w:type="dxa"/>
        </w:tblCellMar>
        <w:tblLook w:val="0000"/>
      </w:tblPr>
      <w:tblGrid>
        <w:gridCol w:w="9497"/>
      </w:tblGrid>
      <w:tr w:rsidTr="00721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114A">
            <w:pPr>
              <w:pStyle w:val="BodyText"/>
              <w:rPr>
                <w:lang w:val="en-NZ"/>
              </w:rPr>
            </w:pPr>
            <w:r w:rsidRPr="0072114A">
              <w:t>Evidence required to demonstrate competence in this unit must be relevant to and satisfy all the requirements of the elements and performance criteria and includes knowledge of</w:t>
            </w:r>
          </w:p>
        </w:tc>
      </w:tr>
      <w:tr w:rsidTr="00721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4A" w:rsidP="0072114A">
            <w:pPr>
              <w:pStyle w:val="ListBullet"/>
            </w:pPr>
            <w:r w:rsidRPr="0072114A">
              <w:t>casualty injury assessment, management plans and treatments</w:t>
            </w:r>
          </w:p>
          <w:p w:rsidR="00000000" w:rsidRPr="0072114A" w:rsidP="0072114A">
            <w:pPr>
              <w:pStyle w:val="ListBullet"/>
            </w:pPr>
            <w:r w:rsidRPr="0072114A">
              <w:t>communication tec</w:t>
            </w:r>
            <w:r w:rsidRPr="0072114A">
              <w:t xml:space="preserve">hniques and protocols </w:t>
            </w:r>
          </w:p>
          <w:p w:rsidR="00000000" w:rsidRPr="0072114A" w:rsidP="0072114A">
            <w:pPr>
              <w:pStyle w:val="ListBullet"/>
            </w:pPr>
            <w:r w:rsidRPr="0072114A">
              <w:t xml:space="preserve">current practices and procedures in emergency care </w:t>
            </w:r>
          </w:p>
          <w:p w:rsidR="00000000" w:rsidRPr="0072114A" w:rsidP="0072114A">
            <w:pPr>
              <w:pStyle w:val="ListBullet"/>
            </w:pPr>
            <w:r w:rsidRPr="0072114A">
              <w:t>equipment and manufacturers</w:t>
            </w:r>
            <w:r>
              <w:t>’</w:t>
            </w:r>
            <w:r w:rsidRPr="0072114A">
              <w:t xml:space="preserve"> operating instructions</w:t>
            </w:r>
          </w:p>
          <w:p w:rsidR="00000000" w:rsidRPr="0072114A" w:rsidP="0072114A">
            <w:pPr>
              <w:pStyle w:val="ListBullet"/>
            </w:pPr>
            <w:r w:rsidRPr="0072114A">
              <w:t>immediate lifesaving treatments including crush injury syndrome, contraindications, wound management, basic toxicology, environme</w:t>
            </w:r>
            <w:r w:rsidRPr="0072114A">
              <w:t>ntal exposure, spinal injuries and head injuries</w:t>
            </w:r>
          </w:p>
          <w:p w:rsidR="00000000" w:rsidRPr="0072114A" w:rsidP="0072114A">
            <w:pPr>
              <w:pStyle w:val="ListBullet"/>
            </w:pPr>
            <w:r w:rsidRPr="0072114A">
              <w:t>organisational documentation, policies and procedures</w:t>
            </w:r>
          </w:p>
          <w:p w:rsidR="00000000" w:rsidRPr="0072114A" w:rsidP="0072114A">
            <w:pPr>
              <w:pStyle w:val="ListBullet"/>
            </w:pPr>
            <w:r w:rsidRPr="0072114A">
              <w:t xml:space="preserve">potential risks when moving a casualty  </w:t>
            </w:r>
          </w:p>
          <w:p w:rsidR="00000000" w:rsidRPr="0072114A" w:rsidP="0072114A">
            <w:pPr>
              <w:pStyle w:val="ListBullet"/>
            </w:pPr>
            <w:r w:rsidRPr="0072114A">
              <w:t xml:space="preserve">resuscitation techniques </w:t>
            </w:r>
          </w:p>
          <w:p w:rsidR="00000000" w:rsidRPr="0072114A" w:rsidP="0072114A">
            <w:pPr>
              <w:pStyle w:val="ListBullet"/>
            </w:pPr>
            <w:r w:rsidRPr="0072114A">
              <w:t>signs, symptoms and management of shock including absolute, hypovolaemic and/or relati</w:t>
            </w:r>
            <w:r w:rsidRPr="0072114A">
              <w:t xml:space="preserve">ve treatments for assessed injury </w:t>
            </w:r>
          </w:p>
          <w:p w:rsidR="00000000" w:rsidRPr="0072114A" w:rsidP="0072114A">
            <w:pPr>
              <w:pStyle w:val="ListBullet"/>
            </w:pPr>
            <w:r w:rsidRPr="0072114A">
              <w:t>vital signs, how to monitor and record</w:t>
            </w:r>
          </w:p>
          <w:p w:rsidR="00000000" w:rsidRPr="0072114A" w:rsidP="0072114A">
            <w:pPr>
              <w:pStyle w:val="ListBullet"/>
            </w:pPr>
            <w:r w:rsidRPr="0072114A">
              <w:t xml:space="preserve">Work, Health and Safety (WHS)/Occupational Health and Safety (OHS) requirements including hazards and risk mitigation </w:t>
            </w:r>
          </w:p>
        </w:tc>
      </w:tr>
    </w:tbl>
    <w:p w:rsidR="00000000" w:rsidRPr="0072114A" w:rsidP="0072114A">
      <w:pPr>
        <w:pStyle w:val="NoPaddingFontSize1"/>
      </w:pPr>
    </w:p>
    <w:p w:rsidR="00000000" w:rsidRPr="0072114A" w:rsidP="0072114A">
      <w:pPr>
        <w:pStyle w:val="AllowPageBreak"/>
      </w:pPr>
    </w:p>
    <w:p w:rsidR="00000000" w:rsidRPr="0072114A" w:rsidP="0072114A">
      <w:pPr>
        <w:pStyle w:val="Heading1"/>
      </w:pPr>
      <w:bookmarkStart w:id="14" w:name="O_1024234"/>
      <w:bookmarkEnd w:id="14"/>
      <w:r w:rsidRPr="0072114A">
        <w:t>Assessment Conditions</w:t>
      </w:r>
    </w:p>
    <w:tbl>
      <w:tblPr>
        <w:tblW w:w="9497" w:type="dxa"/>
        <w:tblLayout w:type="fixed"/>
        <w:tblCellMar>
          <w:left w:w="62" w:type="dxa"/>
          <w:right w:w="62" w:type="dxa"/>
        </w:tblCellMar>
        <w:tblLook w:val="0000"/>
      </w:tblPr>
      <w:tblGrid>
        <w:gridCol w:w="9497"/>
      </w:tblGrid>
      <w:tr w:rsidTr="007211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114A" w:rsidP="0072114A">
            <w:pPr>
              <w:pStyle w:val="BodyText"/>
            </w:pPr>
            <w:r w:rsidRPr="0072114A">
              <w:t xml:space="preserve">As a minimum, assessors must satisfy applicable regulatory requirements, which include requirements in the Standards for Registered Training Organisations current at the time of assessment. </w:t>
            </w:r>
          </w:p>
          <w:p w:rsidR="00000000" w:rsidRPr="0072114A" w:rsidP="0072114A">
            <w:pPr>
              <w:pStyle w:val="BodyText"/>
            </w:pPr>
            <w:r w:rsidRPr="0072114A">
              <w:t>As a minimum, assessment must satisfy applicable regulatory requi</w:t>
            </w:r>
            <w:r w:rsidRPr="0072114A">
              <w:t>rements, which include requirements in the Standards for Registered Training Organisations current at the time of assessment.</w:t>
            </w:r>
          </w:p>
          <w:p w:rsidR="00000000" w:rsidRPr="0072114A" w:rsidP="0072114A">
            <w:pPr>
              <w:pStyle w:val="BodyText"/>
            </w:pPr>
            <w:r w:rsidRPr="0072114A">
              <w:t>Assessment processes and techniques must be appropriate to the language, literacy and numeracy requirements of the work being perf</w:t>
            </w:r>
            <w:r w:rsidRPr="0072114A">
              <w:t>ormed and the needs of the candidate.</w:t>
            </w:r>
          </w:p>
          <w:p w:rsidR="00000000" w:rsidRPr="0072114A" w:rsidP="0072114A">
            <w:pPr>
              <w:pStyle w:val="BodyText"/>
            </w:pPr>
            <w:r w:rsidRPr="0072114A">
              <w:t>Assessment must occur in workplace operational situations. Where this is not appropriate, assessment must occur in industry approved simulated workplace operational situations that reflect workplace conditions.</w:t>
            </w:r>
          </w:p>
          <w:p w:rsidR="00000000" w:rsidRPr="0072114A" w:rsidP="0072114A">
            <w:pPr>
              <w:pStyle w:val="BodyText"/>
            </w:pPr>
            <w:r w:rsidRPr="0072114A">
              <w:t>Resourc</w:t>
            </w:r>
            <w:r w:rsidRPr="0072114A">
              <w:t>es for assessment must include access to</w:t>
            </w:r>
          </w:p>
          <w:p w:rsidR="00000000" w:rsidRPr="0072114A" w:rsidP="0072114A">
            <w:pPr>
              <w:pStyle w:val="ListBullet"/>
            </w:pPr>
            <w:r w:rsidRPr="0072114A">
              <w:t>a range of relevant exercises, case studies and/or simulations</w:t>
            </w:r>
          </w:p>
          <w:p w:rsidR="00000000" w:rsidRPr="0072114A" w:rsidP="0072114A">
            <w:pPr>
              <w:pStyle w:val="ListBullet"/>
            </w:pPr>
            <w:r w:rsidRPr="0072114A">
              <w:t xml:space="preserve">relevant and appropriate materials, equipment, tools and personal protective clothing and equipment currently used in industry including </w:t>
            </w:r>
          </w:p>
          <w:p w:rsidR="00000000" w:rsidRPr="0072114A" w:rsidP="0072114A">
            <w:pPr>
              <w:pStyle w:val="ListBullet2"/>
            </w:pPr>
            <w:r w:rsidRPr="0072114A">
              <w:t>oxygen resus</w:t>
            </w:r>
            <w:r w:rsidRPr="0072114A">
              <w:t>citation, defibrillation, first aid kit, stretchers, spinal immobilisation, collards, spinal immobilisation frames/devices, fracture immobilisation devices and stokes litter</w:t>
            </w:r>
          </w:p>
          <w:p w:rsidR="00000000" w:rsidRPr="0072114A" w:rsidP="0072114A">
            <w:pPr>
              <w:pStyle w:val="ListBullet"/>
            </w:pPr>
            <w:r w:rsidRPr="0072114A">
              <w:t>access may be required to shore based transport, an ambulance and/or helicopter depending on context applicable documentation including organisational procedures, industry standards, equipment specifications, regulations, codes of practice and operation ma</w:t>
            </w:r>
            <w:r w:rsidRPr="0072114A">
              <w:t>nuals.</w:t>
            </w:r>
          </w:p>
        </w:tc>
      </w:tr>
    </w:tbl>
    <w:p w:rsidR="00000000" w:rsidRPr="0072114A" w:rsidP="0072114A">
      <w:pPr>
        <w:pStyle w:val="NoPaddingFontSize1"/>
      </w:pPr>
    </w:p>
    <w:p w:rsidR="00000000" w:rsidRPr="0072114A" w:rsidP="0072114A">
      <w:pPr>
        <w:pStyle w:val="AllowPageBreak"/>
      </w:pPr>
    </w:p>
    <w:p w:rsidR="00000000" w:rsidRPr="0072114A" w:rsidP="0072114A">
      <w:pPr>
        <w:pStyle w:val="Heading1"/>
      </w:pPr>
      <w:bookmarkStart w:id="15" w:name="O_1024237"/>
      <w:bookmarkEnd w:id="15"/>
      <w:r w:rsidRPr="0072114A">
        <w:t>Links</w:t>
      </w:r>
    </w:p>
    <w:p w:rsidR="00000000" w:rsidRPr="0072114A" w:rsidP="00BC5E8A">
      <w:pPr>
        <w:pStyle w:val="BodyText"/>
      </w:pPr>
      <w:r w:rsidRPr="0072114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2173E9">
        <w:rPr>
          <w:rStyle w:val="Hyperlink"/>
        </w:rPr>
        <w:t>https://vetnet.gov.au/Pages/TrainingDocs.aspx?q=3eca5672-6d5a-410b-8942-810d0ba05bbf</w:t>
      </w:r>
      <w:r>
        <w:fldChar w:fldCharType="end"/>
      </w:r>
    </w:p>
    <w:p w:rsidR="00000000" w:rsidRPr="0072114A" w:rsidP="0072114A"/>
    <w:sectPr w:rsidSect="007211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4A" w:rsidRPr="00BC5E8A" w:rsidP="00BC5E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E8A" w:rsidP="007211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5E8A" w:rsidP="007211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C5E8A" w:rsidP="007211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4A" w:rsidP="0072114A">
    <w:pPr>
      <w:pStyle w:val="Footer"/>
      <w:framePr w:wrap="around"/>
    </w:pPr>
    <w:r>
      <w:fldChar w:fldCharType="begin"/>
    </w:r>
    <w:r>
      <w:instrText xml:space="preserve"> DOCPROPERTY  Subject  \* MERGEFORMAT </w:instrText>
    </w:r>
    <w:r>
      <w:fldChar w:fldCharType="separate"/>
    </w:r>
    <w:r w:rsidR="00BC5E8A">
      <w:t>Approved</w:t>
    </w:r>
    <w:r w:rsidR="00BC5E8A">
      <w:fldChar w:fldCharType="end"/>
    </w:r>
    <w:r>
      <w:tab/>
      <w:t xml:space="preserve">Page </w:t>
    </w:r>
    <w:r>
      <w:fldChar w:fldCharType="begin"/>
    </w:r>
    <w:r>
      <w:instrText xml:space="preserve"> PAGE  \* Arabic  \* MERGEFORMAT </w:instrText>
    </w:r>
    <w:r>
      <w:fldChar w:fldCharType="separate"/>
    </w:r>
    <w:r w:rsidR="00BC5E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5E8A">
      <w:rPr>
        <w:noProof/>
      </w:rPr>
      <w:t>4</w:t>
    </w:r>
    <w:r>
      <w:rPr>
        <w:noProof/>
      </w:rPr>
      <w:fldChar w:fldCharType="end"/>
    </w:r>
  </w:p>
  <w:p w:rsidR="0072114A" w:rsidP="0072114A">
    <w:pPr>
      <w:pStyle w:val="Footer"/>
      <w:framePr w:wrap="around"/>
    </w:pPr>
    <w:r>
      <w:t xml:space="preserve">© Commonwealth of Australia, </w:t>
    </w:r>
    <w:r>
      <w:fldChar w:fldCharType="begin"/>
    </w:r>
    <w:r>
      <w:instrText xml:space="preserve"> DATE  \@ "yyyy"  \* MERGEFORMAT </w:instrText>
    </w:r>
    <w:r>
      <w:fldChar w:fldCharType="separate"/>
    </w:r>
    <w:r w:rsidR="00BC5E8A">
      <w:rPr>
        <w:noProof/>
      </w:rPr>
      <w:t>2025</w:t>
    </w:r>
    <w:r>
      <w:fldChar w:fldCharType="end"/>
    </w:r>
    <w:r>
      <w:tab/>
    </w:r>
    <w:r>
      <w:fldChar w:fldCharType="begin"/>
    </w:r>
    <w:r>
      <w:instrText xml:space="preserve"> DOCPROPERTY  Author  \* MERGEFORMAT </w:instrText>
    </w:r>
    <w:r>
      <w:fldChar w:fldCharType="separate"/>
    </w:r>
    <w:r w:rsidR="00BC5E8A">
      <w:t>Public Skills Australia</w:t>
    </w:r>
    <w:r w:rsidR="00BC5E8A">
      <w:fldChar w:fldCharType="end"/>
    </w:r>
  </w:p>
  <w:p w:rsidR="0072114A" w:rsidP="007211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E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114A" w:rsidRPr="00BC5E8A" w:rsidP="00BC5E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E8A" w:rsidRPr="002D2AF8" w:rsidP="0072114A">
    <w:pPr>
      <w:pStyle w:val="Header"/>
      <w:framePr w:wrap="around"/>
    </w:pPr>
    <w:r>
      <w:fldChar w:fldCharType="begin"/>
    </w:r>
    <w:r>
      <w:instrText xml:space="preserve"> TITLE   \* MERGEFORMAT </w:instrText>
    </w:r>
    <w:r>
      <w:fldChar w:fldCharType="separate"/>
    </w:r>
    <w:r>
      <w:t>PUAEME002 Manage injuries at emergency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5E8A" w:rsidP="007211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14A" w:rsidRPr="002D2AF8" w:rsidP="0072114A">
    <w:pPr>
      <w:pStyle w:val="Header"/>
      <w:framePr w:wrap="around"/>
    </w:pPr>
    <w:r>
      <w:fldChar w:fldCharType="begin"/>
    </w:r>
    <w:r>
      <w:instrText xml:space="preserve"> TITLE   \* MERGEFORMAT </w:instrText>
    </w:r>
    <w:r>
      <w:fldChar w:fldCharType="separate"/>
    </w:r>
    <w:r w:rsidR="00BC5E8A">
      <w:t>PUAEME002 Manage injuries at emergency incident</w:t>
    </w:r>
    <w:r w:rsidR="00BC5E8A">
      <w:fldChar w:fldCharType="end"/>
    </w:r>
    <w:r>
      <w:tab/>
      <w:t xml:space="preserve">Date this document was generated: </w:t>
    </w:r>
    <w:r>
      <w:fldChar w:fldCharType="begin"/>
    </w:r>
    <w:r>
      <w:instrText xml:space="preserve"> CREATEDATE  \@ "d MMMM yyyy"  \* MERGEFORMAT </w:instrText>
    </w:r>
    <w:r>
      <w:fldChar w:fldCharType="separate"/>
    </w:r>
    <w:r w:rsidR="00BC5E8A">
      <w:rPr>
        <w:noProof/>
      </w:rPr>
      <w:t>2 March 2025</w:t>
    </w:r>
    <w:r>
      <w:fldChar w:fldCharType="end"/>
    </w:r>
  </w:p>
  <w:p w:rsidR="0072114A" w:rsidP="007211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9853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409C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C457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1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114A"/>
    <w:pPr>
      <w:spacing w:before="360" w:after="60"/>
      <w:outlineLvl w:val="0"/>
    </w:pPr>
    <w:rPr>
      <w:sz w:val="32"/>
    </w:rPr>
  </w:style>
  <w:style w:type="paragraph" w:styleId="Heading2">
    <w:name w:val="heading 2"/>
    <w:basedOn w:val="HeadingBase"/>
    <w:next w:val="BodyText"/>
    <w:link w:val="Heading2Char"/>
    <w:qFormat/>
    <w:rsid w:val="0072114A"/>
    <w:pPr>
      <w:keepLines/>
      <w:spacing w:before="240" w:after="120"/>
      <w:outlineLvl w:val="1"/>
    </w:pPr>
    <w:rPr>
      <w:sz w:val="28"/>
      <w:szCs w:val="40"/>
    </w:rPr>
  </w:style>
  <w:style w:type="paragraph" w:styleId="Heading3">
    <w:name w:val="heading 3"/>
    <w:basedOn w:val="HeadingBase"/>
    <w:next w:val="BodyText"/>
    <w:link w:val="Heading3Char"/>
    <w:qFormat/>
    <w:rsid w:val="0072114A"/>
    <w:pPr>
      <w:spacing w:before="180" w:after="120"/>
      <w:outlineLvl w:val="2"/>
    </w:pPr>
    <w:rPr>
      <w:spacing w:val="-10"/>
      <w:kern w:val="32"/>
    </w:rPr>
  </w:style>
  <w:style w:type="paragraph" w:styleId="Heading4">
    <w:name w:val="heading 4"/>
    <w:basedOn w:val="HeadingBase"/>
    <w:next w:val="BodyText"/>
    <w:link w:val="Heading4Char"/>
    <w:qFormat/>
    <w:rsid w:val="0072114A"/>
    <w:pPr>
      <w:spacing w:before="160" w:after="120"/>
      <w:outlineLvl w:val="3"/>
    </w:pPr>
    <w:rPr>
      <w:sz w:val="22"/>
    </w:rPr>
  </w:style>
  <w:style w:type="paragraph" w:styleId="Heading5">
    <w:name w:val="heading 5"/>
    <w:basedOn w:val="HeadingBase"/>
    <w:next w:val="Normal"/>
    <w:link w:val="Heading5Char"/>
    <w:qFormat/>
    <w:rsid w:val="0072114A"/>
    <w:pPr>
      <w:spacing w:before="80"/>
      <w:outlineLvl w:val="4"/>
    </w:pPr>
    <w:rPr>
      <w:color w:val="918585"/>
      <w:sz w:val="20"/>
    </w:rPr>
  </w:style>
  <w:style w:type="paragraph" w:styleId="Heading6">
    <w:name w:val="heading 6"/>
    <w:basedOn w:val="HeadingBase"/>
    <w:next w:val="Normal"/>
    <w:link w:val="Heading6Char"/>
    <w:qFormat/>
    <w:rsid w:val="0072114A"/>
    <w:pPr>
      <w:spacing w:before="60"/>
      <w:outlineLvl w:val="5"/>
    </w:pPr>
    <w:rPr>
      <w:color w:val="918585"/>
      <w:sz w:val="20"/>
    </w:rPr>
  </w:style>
  <w:style w:type="paragraph" w:styleId="Heading7">
    <w:name w:val="heading 7"/>
    <w:basedOn w:val="Normal"/>
    <w:next w:val="Normal"/>
    <w:link w:val="Heading7Char"/>
    <w:qFormat/>
    <w:rsid w:val="0072114A"/>
    <w:pPr>
      <w:ind w:left="720"/>
      <w:outlineLvl w:val="6"/>
    </w:pPr>
    <w:rPr>
      <w:i/>
    </w:rPr>
  </w:style>
  <w:style w:type="paragraph" w:styleId="Heading8">
    <w:name w:val="heading 8"/>
    <w:basedOn w:val="Normal"/>
    <w:next w:val="Normal"/>
    <w:link w:val="Heading8Char"/>
    <w:qFormat/>
    <w:rsid w:val="0072114A"/>
    <w:pPr>
      <w:ind w:left="720"/>
      <w:outlineLvl w:val="7"/>
    </w:pPr>
    <w:rPr>
      <w:i/>
    </w:rPr>
  </w:style>
  <w:style w:type="paragraph" w:styleId="Heading9">
    <w:name w:val="heading 9"/>
    <w:basedOn w:val="Normal"/>
    <w:next w:val="Normal"/>
    <w:link w:val="Heading9Char"/>
    <w:qFormat/>
    <w:rsid w:val="0072114A"/>
    <w:pPr>
      <w:ind w:left="720"/>
      <w:outlineLvl w:val="8"/>
    </w:pPr>
    <w:rPr>
      <w:i/>
    </w:rPr>
  </w:style>
  <w:style w:type="character" w:default="1" w:styleId="DefaultParagraphFont">
    <w:name w:val="Default Paragraph Font"/>
    <w:uiPriority w:val="1"/>
    <w:unhideWhenUsed/>
    <w:rsid w:val="007211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114A"/>
  </w:style>
  <w:style w:type="character" w:customStyle="1" w:styleId="Heading1Char">
    <w:name w:val="Heading 1 Char"/>
    <w:basedOn w:val="DefaultParagraphFont"/>
    <w:link w:val="Heading1"/>
    <w:rsid w:val="0072114A"/>
    <w:rPr>
      <w:rFonts w:ascii="Times New Roman" w:eastAsia="Times New Roman" w:hAnsi="Times New Roman" w:cs="Times New Roman"/>
      <w:b/>
      <w:sz w:val="32"/>
      <w:szCs w:val="20"/>
      <w:lang w:eastAsia="en-US"/>
    </w:rPr>
  </w:style>
  <w:style w:type="paragraph" w:styleId="BodyText">
    <w:name w:val="Body Text"/>
    <w:basedOn w:val="Normal"/>
    <w:link w:val="BodyTextChar"/>
    <w:rsid w:val="007211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114A"/>
    <w:rPr>
      <w:rFonts w:ascii="Times New Roman" w:eastAsia="Times New Roman" w:hAnsi="Times New Roman" w:cs="Times New Roman"/>
      <w:sz w:val="24"/>
      <w:lang w:eastAsia="en-US"/>
    </w:rPr>
  </w:style>
  <w:style w:type="paragraph" w:styleId="ListBullet">
    <w:name w:val="List Bullet"/>
    <w:basedOn w:val="List"/>
    <w:rsid w:val="0072114A"/>
    <w:pPr>
      <w:numPr>
        <w:numId w:val="12"/>
      </w:numPr>
      <w:tabs>
        <w:tab w:val="clear" w:pos="340"/>
      </w:tabs>
      <w:spacing w:before="40" w:after="40"/>
    </w:pPr>
  </w:style>
  <w:style w:type="character" w:customStyle="1" w:styleId="SpecialBold">
    <w:name w:val="Special Bold"/>
    <w:basedOn w:val="DefaultParagraphFont"/>
    <w:rsid w:val="0072114A"/>
    <w:rPr>
      <w:b/>
      <w:spacing w:val="0"/>
    </w:rPr>
  </w:style>
  <w:style w:type="paragraph" w:styleId="ListBullet2">
    <w:name w:val="List Bullet 2"/>
    <w:basedOn w:val="List2"/>
    <w:rsid w:val="0072114A"/>
    <w:pPr>
      <w:numPr>
        <w:numId w:val="13"/>
      </w:numPr>
      <w:tabs>
        <w:tab w:val="clear" w:pos="680"/>
      </w:tabs>
    </w:pPr>
  </w:style>
  <w:style w:type="paragraph" w:customStyle="1" w:styleId="SuperHeading">
    <w:name w:val="SuperHeading"/>
    <w:basedOn w:val="Normal"/>
    <w:rsid w:val="0072114A"/>
    <w:pPr>
      <w:spacing w:before="240" w:after="120"/>
      <w:outlineLvl w:val="0"/>
    </w:pPr>
    <w:rPr>
      <w:rFonts w:ascii="Times New Roman" w:hAnsi="Times New Roman"/>
      <w:b/>
      <w:sz w:val="32"/>
    </w:rPr>
  </w:style>
  <w:style w:type="paragraph" w:customStyle="1" w:styleId="AllowPageBreak">
    <w:name w:val="AllowPageBreak"/>
    <w:rsid w:val="007211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211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11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11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11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11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11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11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114A"/>
    <w:rPr>
      <w:rFonts w:ascii="Courier New" w:eastAsia="Times New Roman" w:hAnsi="Courier New" w:cs="Times New Roman"/>
      <w:i/>
      <w:szCs w:val="20"/>
      <w:lang w:eastAsia="en-US"/>
    </w:rPr>
  </w:style>
  <w:style w:type="paragraph" w:customStyle="1" w:styleId="HeadingBase">
    <w:name w:val="Heading Base"/>
    <w:rsid w:val="007211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114A"/>
    <w:pPr>
      <w:tabs>
        <w:tab w:val="right" w:leader="dot" w:pos="9072"/>
      </w:tabs>
      <w:ind w:left="567"/>
    </w:pPr>
    <w:rPr>
      <w:szCs w:val="22"/>
    </w:rPr>
  </w:style>
  <w:style w:type="paragraph" w:customStyle="1" w:styleId="TOCBase">
    <w:name w:val="TOC Base"/>
    <w:rsid w:val="007211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114A"/>
    <w:pPr>
      <w:tabs>
        <w:tab w:val="right" w:leader="dot" w:pos="9072"/>
      </w:tabs>
      <w:spacing w:before="40" w:after="40"/>
      <w:ind w:left="284"/>
    </w:pPr>
    <w:rPr>
      <w:rFonts w:ascii="Times New Roman" w:hAnsi="Times New Roman"/>
    </w:rPr>
  </w:style>
  <w:style w:type="paragraph" w:styleId="TOC1">
    <w:name w:val="toc 1"/>
    <w:basedOn w:val="TOCBase"/>
    <w:next w:val="Normal"/>
    <w:rsid w:val="007211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11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114A"/>
    <w:rPr>
      <w:rFonts w:ascii="Times New Roman" w:eastAsia="Times New Roman" w:hAnsi="Times New Roman" w:cs="Times New Roman"/>
      <w:sz w:val="16"/>
      <w:lang w:eastAsia="en-US"/>
    </w:rPr>
  </w:style>
  <w:style w:type="paragraph" w:styleId="Title">
    <w:name w:val="Title"/>
    <w:basedOn w:val="HeadingBase"/>
    <w:link w:val="TitleChar"/>
    <w:qFormat/>
    <w:rsid w:val="0072114A"/>
    <w:pPr>
      <w:spacing w:before="5040"/>
      <w:jc w:val="center"/>
    </w:pPr>
    <w:rPr>
      <w:sz w:val="48"/>
      <w:szCs w:val="72"/>
      <w:lang w:val="en-US"/>
    </w:rPr>
  </w:style>
  <w:style w:type="character" w:customStyle="1" w:styleId="TitleChar">
    <w:name w:val="Title Char"/>
    <w:basedOn w:val="DefaultParagraphFont"/>
    <w:link w:val="Title"/>
    <w:rsid w:val="007211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114A"/>
    <w:pPr>
      <w:tabs>
        <w:tab w:val="left" w:pos="3600"/>
        <w:tab w:val="left" w:pos="3958"/>
      </w:tabs>
    </w:pPr>
  </w:style>
  <w:style w:type="paragraph" w:styleId="List">
    <w:name w:val="List"/>
    <w:basedOn w:val="BodyText"/>
    <w:next w:val="BodyText"/>
    <w:rsid w:val="0072114A"/>
    <w:pPr>
      <w:tabs>
        <w:tab w:val="left" w:pos="340"/>
      </w:tabs>
      <w:spacing w:before="60" w:after="60"/>
      <w:ind w:left="340" w:hanging="340"/>
    </w:pPr>
  </w:style>
  <w:style w:type="paragraph" w:customStyle="1" w:styleId="Note">
    <w:name w:val="Note"/>
    <w:basedOn w:val="BodyText"/>
    <w:rsid w:val="007211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114A"/>
    <w:pPr>
      <w:framePr w:wrap="auto" w:hAnchor="text" w:y="6049"/>
    </w:pPr>
    <w:rPr>
      <w:color w:val="000000"/>
      <w:sz w:val="40"/>
    </w:rPr>
  </w:style>
  <w:style w:type="paragraph" w:customStyle="1" w:styleId="TOCTitle">
    <w:name w:val="TOCTitle"/>
    <w:basedOn w:val="Heading1"/>
    <w:rsid w:val="0072114A"/>
    <w:pPr>
      <w:spacing w:after="240"/>
      <w:jc w:val="center"/>
      <w:outlineLvl w:val="9"/>
    </w:pPr>
    <w:rPr>
      <w:caps/>
    </w:rPr>
  </w:style>
  <w:style w:type="paragraph" w:customStyle="1" w:styleId="Version">
    <w:name w:val="Version"/>
    <w:rsid w:val="007211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114A"/>
    <w:pPr>
      <w:keepNext w:val="0"/>
      <w:tabs>
        <w:tab w:val="right" w:pos="4176"/>
      </w:tabs>
      <w:ind w:left="198" w:hanging="198"/>
    </w:pPr>
    <w:rPr>
      <w:rFonts w:ascii="Garamond" w:hAnsi="Garamond"/>
    </w:rPr>
  </w:style>
  <w:style w:type="paragraph" w:styleId="IndexHeading">
    <w:name w:val="index heading"/>
    <w:basedOn w:val="Normal"/>
    <w:next w:val="Index1"/>
    <w:semiHidden/>
    <w:rsid w:val="0072114A"/>
    <w:pPr>
      <w:spacing w:before="120" w:after="120"/>
    </w:pPr>
    <w:rPr>
      <w:rFonts w:ascii="Arial" w:hAnsi="Arial"/>
      <w:b/>
      <w:color w:val="918585"/>
      <w:sz w:val="24"/>
    </w:rPr>
  </w:style>
  <w:style w:type="paragraph" w:styleId="Header">
    <w:name w:val="header"/>
    <w:basedOn w:val="Normal"/>
    <w:link w:val="HeaderChar"/>
    <w:rsid w:val="007211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114A"/>
    <w:rPr>
      <w:rFonts w:ascii="Times New Roman" w:eastAsia="Times New Roman" w:hAnsi="Times New Roman" w:cs="Times New Roman"/>
      <w:sz w:val="16"/>
      <w:szCs w:val="20"/>
      <w:lang w:val="en-GB" w:eastAsia="en-US"/>
    </w:rPr>
  </w:style>
  <w:style w:type="paragraph" w:customStyle="1" w:styleId="Chapter">
    <w:name w:val="Chapter"/>
    <w:basedOn w:val="Normal"/>
    <w:rsid w:val="0072114A"/>
    <w:pPr>
      <w:spacing w:before="240"/>
    </w:pPr>
    <w:rPr>
      <w:rFonts w:ascii="Times New Roman" w:hAnsi="Times New Roman"/>
      <w:smallCaps/>
      <w:spacing w:val="80"/>
      <w:sz w:val="28"/>
    </w:rPr>
  </w:style>
  <w:style w:type="paragraph" w:customStyle="1" w:styleId="InChapter">
    <w:name w:val="InChapter"/>
    <w:basedOn w:val="Heading3"/>
    <w:rsid w:val="0072114A"/>
    <w:pPr>
      <w:spacing w:after="240"/>
      <w:outlineLvl w:val="9"/>
    </w:pPr>
    <w:rPr>
      <w:noProof/>
    </w:rPr>
  </w:style>
  <w:style w:type="paragraph" w:styleId="Index2">
    <w:name w:val="index 2"/>
    <w:basedOn w:val="Normal"/>
    <w:next w:val="Normal"/>
    <w:semiHidden/>
    <w:rsid w:val="0072114A"/>
    <w:pPr>
      <w:tabs>
        <w:tab w:val="right" w:pos="4176"/>
      </w:tabs>
      <w:ind w:left="568" w:hanging="284"/>
    </w:pPr>
    <w:rPr>
      <w:rFonts w:ascii="Garamond" w:hAnsi="Garamond"/>
    </w:rPr>
  </w:style>
  <w:style w:type="paragraph" w:customStyle="1" w:styleId="Byline">
    <w:name w:val="Byline"/>
    <w:rsid w:val="007211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114A"/>
    <w:pPr>
      <w:tabs>
        <w:tab w:val="clear" w:pos="3600"/>
        <w:tab w:val="clear" w:pos="3958"/>
      </w:tabs>
      <w:jc w:val="right"/>
    </w:pPr>
  </w:style>
  <w:style w:type="character" w:styleId="Emphasis">
    <w:name w:val="Emphasis"/>
    <w:basedOn w:val="DefaultParagraphFont"/>
    <w:qFormat/>
    <w:rsid w:val="0072114A"/>
    <w:rPr>
      <w:i/>
    </w:rPr>
  </w:style>
  <w:style w:type="paragraph" w:styleId="Caption">
    <w:name w:val="caption"/>
    <w:basedOn w:val="BodyText"/>
    <w:next w:val="Normal"/>
    <w:qFormat/>
    <w:rsid w:val="0072114A"/>
    <w:pPr>
      <w:framePr w:w="2268" w:hSpace="181" w:vSpace="181" w:wrap="around" w:vAnchor="text" w:hAnchor="page" w:x="1135" w:y="285" w:anchorLock="1"/>
    </w:pPr>
    <w:rPr>
      <w:i/>
    </w:rPr>
  </w:style>
  <w:style w:type="paragraph" w:customStyle="1" w:styleId="MiniTOCTitle">
    <w:name w:val="MiniTOCTitle"/>
    <w:basedOn w:val="Heading4"/>
    <w:rsid w:val="0072114A"/>
    <w:pPr>
      <w:spacing w:before="240"/>
      <w:outlineLvl w:val="9"/>
    </w:pPr>
    <w:rPr>
      <w:noProof/>
      <w:sz w:val="24"/>
    </w:rPr>
  </w:style>
  <w:style w:type="paragraph" w:customStyle="1" w:styleId="MiniTOCItem">
    <w:name w:val="MiniTOCItem"/>
    <w:basedOn w:val="ListBullet"/>
    <w:rsid w:val="0072114A"/>
    <w:pPr>
      <w:numPr>
        <w:numId w:val="0"/>
      </w:numPr>
      <w:tabs>
        <w:tab w:val="right" w:leader="dot" w:pos="6521"/>
      </w:tabs>
      <w:spacing w:before="0" w:after="0"/>
    </w:pPr>
  </w:style>
  <w:style w:type="paragraph" w:customStyle="1" w:styleId="TOFTitle">
    <w:name w:val="TOFTitle"/>
    <w:basedOn w:val="TOCTitle"/>
    <w:rsid w:val="0072114A"/>
  </w:style>
  <w:style w:type="paragraph" w:styleId="TableofFigures">
    <w:name w:val="table of figures"/>
    <w:basedOn w:val="Normal"/>
    <w:next w:val="Normal"/>
    <w:semiHidden/>
    <w:rsid w:val="0072114A"/>
    <w:pPr>
      <w:tabs>
        <w:tab w:val="right" w:leader="dot" w:pos="9072"/>
      </w:tabs>
      <w:ind w:left="970" w:hanging="403"/>
    </w:pPr>
    <w:rPr>
      <w:rFonts w:ascii="Times New Roman" w:hAnsi="Times New Roman"/>
      <w:b/>
    </w:rPr>
  </w:style>
  <w:style w:type="paragraph" w:styleId="ListNumber">
    <w:name w:val="List Number"/>
    <w:basedOn w:val="List"/>
    <w:rsid w:val="0072114A"/>
    <w:pPr>
      <w:numPr>
        <w:numId w:val="15"/>
      </w:numPr>
      <w:tabs>
        <w:tab w:val="clear" w:pos="340"/>
      </w:tabs>
    </w:pPr>
  </w:style>
  <w:style w:type="character" w:customStyle="1" w:styleId="WingdingSymbols">
    <w:name w:val="Wingding Symbols"/>
    <w:rsid w:val="0072114A"/>
    <w:rPr>
      <w:rFonts w:ascii="Wingdings" w:hAnsi="Wingdings"/>
    </w:rPr>
  </w:style>
  <w:style w:type="paragraph" w:customStyle="1" w:styleId="TableHeading">
    <w:name w:val="Table Heading"/>
    <w:basedOn w:val="HeadingBase"/>
    <w:rsid w:val="0072114A"/>
    <w:pPr>
      <w:keepLines/>
      <w:pBdr>
        <w:bottom w:val="single" w:sz="6" w:space="1" w:color="918585"/>
      </w:pBdr>
      <w:spacing w:before="240"/>
    </w:pPr>
  </w:style>
  <w:style w:type="character" w:customStyle="1" w:styleId="HotSpot">
    <w:name w:val="HotSpot"/>
    <w:rsid w:val="0072114A"/>
    <w:rPr>
      <w:color w:val="0033CC"/>
      <w:u w:val="none"/>
    </w:rPr>
  </w:style>
  <w:style w:type="paragraph" w:customStyle="1" w:styleId="BodyTextRight">
    <w:name w:val="Body Text Right"/>
    <w:basedOn w:val="BodyText"/>
    <w:rsid w:val="0072114A"/>
    <w:pPr>
      <w:spacing w:before="0" w:after="0"/>
      <w:jc w:val="right"/>
    </w:pPr>
  </w:style>
  <w:style w:type="paragraph" w:styleId="Index3">
    <w:name w:val="index 3"/>
    <w:basedOn w:val="ListNumber2"/>
    <w:next w:val="Normal"/>
    <w:semiHidden/>
    <w:rsid w:val="0072114A"/>
    <w:pPr>
      <w:numPr>
        <w:numId w:val="0"/>
      </w:numPr>
      <w:tabs>
        <w:tab w:val="right" w:leader="dot" w:pos="4176"/>
      </w:tabs>
    </w:pPr>
  </w:style>
  <w:style w:type="paragraph" w:styleId="ListNumber2">
    <w:name w:val="List Number 2"/>
    <w:basedOn w:val="List2"/>
    <w:rsid w:val="0072114A"/>
    <w:pPr>
      <w:numPr>
        <w:numId w:val="10"/>
      </w:numPr>
      <w:tabs>
        <w:tab w:val="clear" w:pos="1060"/>
      </w:tabs>
    </w:pPr>
  </w:style>
  <w:style w:type="paragraph" w:customStyle="1" w:styleId="MarginNote">
    <w:name w:val="Margin Note"/>
    <w:basedOn w:val="BodyText"/>
    <w:rsid w:val="007211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11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11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114A"/>
    <w:rPr>
      <w:sz w:val="32"/>
    </w:rPr>
  </w:style>
  <w:style w:type="paragraph" w:customStyle="1" w:styleId="HeadingProcedure">
    <w:name w:val="Heading Procedure"/>
    <w:basedOn w:val="HeadingBase"/>
    <w:next w:val="Normal"/>
    <w:rsid w:val="0072114A"/>
    <w:pPr>
      <w:tabs>
        <w:tab w:val="left" w:pos="0"/>
      </w:tabs>
      <w:spacing w:before="120" w:after="60"/>
    </w:pPr>
    <w:rPr>
      <w:i/>
      <w:color w:val="918585"/>
      <w:sz w:val="22"/>
    </w:rPr>
  </w:style>
  <w:style w:type="paragraph" w:customStyle="1" w:styleId="TableBodyText">
    <w:name w:val="Table Body Text"/>
    <w:basedOn w:val="BodyText"/>
    <w:rsid w:val="0072114A"/>
    <w:pPr>
      <w:spacing w:before="60" w:after="60"/>
    </w:pPr>
  </w:style>
  <w:style w:type="paragraph" w:styleId="ListContinue">
    <w:name w:val="List Continue"/>
    <w:basedOn w:val="List"/>
    <w:rsid w:val="0072114A"/>
    <w:pPr>
      <w:ind w:firstLine="0"/>
    </w:pPr>
  </w:style>
  <w:style w:type="paragraph" w:customStyle="1" w:styleId="ListNote">
    <w:name w:val="List Note"/>
    <w:basedOn w:val="List"/>
    <w:rsid w:val="0072114A"/>
    <w:pPr>
      <w:pBdr>
        <w:top w:val="single" w:sz="6" w:space="2" w:color="918585"/>
        <w:bottom w:val="single" w:sz="6" w:space="2" w:color="918585"/>
      </w:pBdr>
      <w:tabs>
        <w:tab w:val="left" w:pos="1021"/>
      </w:tabs>
      <w:ind w:firstLine="0"/>
    </w:pPr>
  </w:style>
  <w:style w:type="paragraph" w:customStyle="1" w:styleId="Warning">
    <w:name w:val="Warning"/>
    <w:basedOn w:val="BodyText"/>
    <w:rsid w:val="0072114A"/>
    <w:pPr>
      <w:shd w:val="clear" w:color="auto" w:fill="D9D9D9"/>
      <w:tabs>
        <w:tab w:val="left" w:pos="992"/>
      </w:tabs>
      <w:ind w:left="119" w:right="119"/>
    </w:pPr>
    <w:rPr>
      <w:sz w:val="20"/>
    </w:rPr>
  </w:style>
  <w:style w:type="paragraph" w:customStyle="1" w:styleId="MarginIcons">
    <w:name w:val="Margin Icons"/>
    <w:basedOn w:val="BodyText"/>
    <w:rsid w:val="007211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114A"/>
    <w:rPr>
      <w:rFonts w:ascii="Courier New" w:hAnsi="Courier New"/>
    </w:rPr>
  </w:style>
  <w:style w:type="paragraph" w:customStyle="1" w:styleId="NoteBullet">
    <w:name w:val="Note Bullet"/>
    <w:basedOn w:val="Note"/>
    <w:rsid w:val="0072114A"/>
    <w:pPr>
      <w:tabs>
        <w:tab w:val="clear" w:pos="680"/>
      </w:tabs>
      <w:spacing w:before="60" w:after="60"/>
    </w:pPr>
  </w:style>
  <w:style w:type="paragraph" w:customStyle="1" w:styleId="SubHeading2">
    <w:name w:val="SubHeading2"/>
    <w:basedOn w:val="HeadingBase"/>
    <w:rsid w:val="0072114A"/>
    <w:pPr>
      <w:spacing w:before="240" w:after="60"/>
    </w:pPr>
    <w:rPr>
      <w:sz w:val="20"/>
    </w:rPr>
  </w:style>
  <w:style w:type="paragraph" w:customStyle="1" w:styleId="SubHeading1">
    <w:name w:val="SubHeading1"/>
    <w:basedOn w:val="HeadingBase"/>
    <w:rsid w:val="0072114A"/>
    <w:pPr>
      <w:spacing w:before="240" w:after="60"/>
    </w:pPr>
    <w:rPr>
      <w:color w:val="918585"/>
      <w:sz w:val="22"/>
    </w:rPr>
  </w:style>
  <w:style w:type="paragraph" w:customStyle="1" w:styleId="SideHeading">
    <w:name w:val="Side Heading"/>
    <w:basedOn w:val="HeadingBase"/>
    <w:rsid w:val="007211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114A"/>
    <w:pPr>
      <w:tabs>
        <w:tab w:val="num" w:pos="360"/>
      </w:tabs>
    </w:pPr>
  </w:style>
  <w:style w:type="paragraph" w:styleId="PlainText">
    <w:name w:val="Plain Text"/>
    <w:basedOn w:val="Normal"/>
    <w:link w:val="PlainTextChar"/>
    <w:rsid w:val="0072114A"/>
    <w:rPr>
      <w:sz w:val="20"/>
    </w:rPr>
  </w:style>
  <w:style w:type="character" w:customStyle="1" w:styleId="PlainTextChar">
    <w:name w:val="Plain Text Char"/>
    <w:basedOn w:val="DefaultParagraphFont"/>
    <w:link w:val="PlainText"/>
    <w:rsid w:val="0072114A"/>
    <w:rPr>
      <w:rFonts w:ascii="Courier New" w:eastAsia="Times New Roman" w:hAnsi="Courier New" w:cs="Times New Roman"/>
      <w:sz w:val="20"/>
      <w:szCs w:val="20"/>
      <w:lang w:eastAsia="en-US"/>
    </w:rPr>
  </w:style>
  <w:style w:type="character" w:customStyle="1" w:styleId="MenuOption">
    <w:name w:val="Menu Option"/>
    <w:basedOn w:val="DefaultParagraphFont"/>
    <w:rsid w:val="0072114A"/>
    <w:rPr>
      <w:b/>
      <w:smallCaps/>
    </w:rPr>
  </w:style>
  <w:style w:type="paragraph" w:customStyle="1" w:styleId="TableListNumber">
    <w:name w:val="Table List Number"/>
    <w:basedOn w:val="ListNumber"/>
    <w:rsid w:val="0072114A"/>
    <w:pPr>
      <w:numPr>
        <w:numId w:val="0"/>
      </w:numPr>
    </w:pPr>
  </w:style>
  <w:style w:type="paragraph" w:styleId="TOC4">
    <w:name w:val="toc 4"/>
    <w:basedOn w:val="TOCBase"/>
    <w:next w:val="Normal"/>
    <w:semiHidden/>
    <w:rsid w:val="0072114A"/>
    <w:pPr>
      <w:tabs>
        <w:tab w:val="right" w:leader="dot" w:pos="9071"/>
      </w:tabs>
      <w:ind w:left="1701"/>
    </w:pPr>
  </w:style>
  <w:style w:type="paragraph" w:customStyle="1" w:styleId="ListAlpha">
    <w:name w:val="List Alpha"/>
    <w:basedOn w:val="List"/>
    <w:rsid w:val="0072114A"/>
    <w:pPr>
      <w:numPr>
        <w:numId w:val="9"/>
      </w:numPr>
    </w:pPr>
  </w:style>
  <w:style w:type="paragraph" w:customStyle="1" w:styleId="ListAlpha2">
    <w:name w:val="List Alpha 2"/>
    <w:basedOn w:val="List2"/>
    <w:rsid w:val="0072114A"/>
    <w:pPr>
      <w:numPr>
        <w:numId w:val="8"/>
      </w:numPr>
    </w:pPr>
  </w:style>
  <w:style w:type="paragraph" w:styleId="List2">
    <w:name w:val="List 2"/>
    <w:basedOn w:val="BodyText"/>
    <w:rsid w:val="0072114A"/>
    <w:pPr>
      <w:tabs>
        <w:tab w:val="left" w:pos="680"/>
      </w:tabs>
      <w:spacing w:before="60" w:after="60"/>
      <w:ind w:left="680" w:hanging="340"/>
    </w:pPr>
  </w:style>
  <w:style w:type="paragraph" w:styleId="List3">
    <w:name w:val="List 3"/>
    <w:basedOn w:val="BodyText"/>
    <w:rsid w:val="0072114A"/>
    <w:pPr>
      <w:tabs>
        <w:tab w:val="left" w:pos="1021"/>
      </w:tabs>
      <w:spacing w:before="60" w:after="60"/>
      <w:ind w:left="1020" w:hanging="340"/>
    </w:pPr>
  </w:style>
  <w:style w:type="paragraph" w:styleId="List4">
    <w:name w:val="List 4"/>
    <w:basedOn w:val="BodyText"/>
    <w:rsid w:val="0072114A"/>
    <w:pPr>
      <w:tabs>
        <w:tab w:val="left" w:pos="1361"/>
      </w:tabs>
      <w:spacing w:before="60" w:after="60"/>
      <w:ind w:left="1361" w:hanging="340"/>
    </w:pPr>
  </w:style>
  <w:style w:type="paragraph" w:styleId="List5">
    <w:name w:val="List 5"/>
    <w:basedOn w:val="BodyText"/>
    <w:rsid w:val="0072114A"/>
    <w:pPr>
      <w:tabs>
        <w:tab w:val="left" w:pos="1701"/>
      </w:tabs>
      <w:spacing w:before="60" w:after="60"/>
      <w:ind w:left="1701" w:hanging="340"/>
    </w:pPr>
  </w:style>
  <w:style w:type="paragraph" w:styleId="ListBullet3">
    <w:name w:val="List Bullet 3"/>
    <w:basedOn w:val="List3"/>
    <w:rsid w:val="0072114A"/>
    <w:pPr>
      <w:numPr>
        <w:numId w:val="14"/>
      </w:numPr>
      <w:tabs>
        <w:tab w:val="clear" w:pos="1021"/>
      </w:tabs>
      <w:ind w:left="1037" w:hanging="357"/>
    </w:pPr>
  </w:style>
  <w:style w:type="paragraph" w:styleId="ListBullet4">
    <w:name w:val="List Bullet 4"/>
    <w:basedOn w:val="List4"/>
    <w:rsid w:val="0072114A"/>
    <w:pPr>
      <w:numPr>
        <w:numId w:val="3"/>
      </w:numPr>
      <w:tabs>
        <w:tab w:val="clear" w:pos="1361"/>
      </w:tabs>
    </w:pPr>
  </w:style>
  <w:style w:type="paragraph" w:styleId="ListBullet5">
    <w:name w:val="List Bullet 5"/>
    <w:basedOn w:val="List5"/>
    <w:rsid w:val="0072114A"/>
    <w:pPr>
      <w:numPr>
        <w:numId w:val="4"/>
      </w:numPr>
    </w:pPr>
  </w:style>
  <w:style w:type="paragraph" w:styleId="ListContinue2">
    <w:name w:val="List Continue 2"/>
    <w:basedOn w:val="List2"/>
    <w:rsid w:val="0072114A"/>
    <w:pPr>
      <w:ind w:firstLine="0"/>
    </w:pPr>
  </w:style>
  <w:style w:type="paragraph" w:styleId="ListContinue3">
    <w:name w:val="List Continue 3"/>
    <w:basedOn w:val="List3"/>
    <w:rsid w:val="0072114A"/>
    <w:pPr>
      <w:ind w:left="1021" w:firstLine="0"/>
    </w:pPr>
  </w:style>
  <w:style w:type="paragraph" w:styleId="ListContinue4">
    <w:name w:val="List Continue 4"/>
    <w:basedOn w:val="List4"/>
    <w:rsid w:val="0072114A"/>
    <w:pPr>
      <w:ind w:firstLine="0"/>
    </w:pPr>
  </w:style>
  <w:style w:type="paragraph" w:styleId="ListContinue5">
    <w:name w:val="List Continue 5"/>
    <w:basedOn w:val="List5"/>
    <w:rsid w:val="0072114A"/>
    <w:pPr>
      <w:ind w:firstLine="0"/>
    </w:pPr>
  </w:style>
  <w:style w:type="paragraph" w:styleId="ListNumber3">
    <w:name w:val="List Number 3"/>
    <w:basedOn w:val="List3"/>
    <w:rsid w:val="0072114A"/>
    <w:pPr>
      <w:numPr>
        <w:numId w:val="5"/>
      </w:numPr>
    </w:pPr>
  </w:style>
  <w:style w:type="paragraph" w:styleId="ListNumber4">
    <w:name w:val="List Number 4"/>
    <w:basedOn w:val="List4"/>
    <w:rsid w:val="0072114A"/>
    <w:pPr>
      <w:numPr>
        <w:numId w:val="6"/>
      </w:numPr>
    </w:pPr>
  </w:style>
  <w:style w:type="paragraph" w:styleId="ListNumber5">
    <w:name w:val="List Number 5"/>
    <w:basedOn w:val="List5"/>
    <w:rsid w:val="0072114A"/>
    <w:pPr>
      <w:numPr>
        <w:numId w:val="7"/>
      </w:numPr>
    </w:pPr>
  </w:style>
  <w:style w:type="paragraph" w:styleId="BlockText">
    <w:name w:val="Block Text"/>
    <w:basedOn w:val="Normal"/>
    <w:rsid w:val="0072114A"/>
    <w:pPr>
      <w:spacing w:after="120"/>
      <w:ind w:left="1440" w:right="1440"/>
    </w:pPr>
  </w:style>
  <w:style w:type="character" w:customStyle="1" w:styleId="Subscript">
    <w:name w:val="Subscript"/>
    <w:basedOn w:val="DefaultParagraphFont"/>
    <w:rsid w:val="0072114A"/>
    <w:rPr>
      <w:sz w:val="16"/>
      <w:vertAlign w:val="subscript"/>
    </w:rPr>
  </w:style>
  <w:style w:type="character" w:customStyle="1" w:styleId="Superscript">
    <w:name w:val="Superscript"/>
    <w:basedOn w:val="DefaultParagraphFont"/>
    <w:rsid w:val="0072114A"/>
    <w:rPr>
      <w:sz w:val="16"/>
      <w:vertAlign w:val="superscript"/>
    </w:rPr>
  </w:style>
  <w:style w:type="character" w:customStyle="1" w:styleId="Symbols">
    <w:name w:val="Symbols"/>
    <w:basedOn w:val="DefaultParagraphFont"/>
    <w:rsid w:val="0072114A"/>
    <w:rPr>
      <w:rFonts w:ascii="Symbol" w:hAnsi="Symbol"/>
    </w:rPr>
  </w:style>
  <w:style w:type="character" w:customStyle="1" w:styleId="MenuOptions">
    <w:name w:val="Menu Options"/>
    <w:basedOn w:val="DefaultParagraphFont"/>
    <w:rsid w:val="0072114A"/>
    <w:rPr>
      <w:rFonts w:ascii="Arial Narrow" w:hAnsi="Arial Narrow"/>
      <w:smallCaps/>
    </w:rPr>
  </w:style>
  <w:style w:type="character" w:customStyle="1" w:styleId="Buttons">
    <w:name w:val="Buttons"/>
    <w:basedOn w:val="DefaultParagraphFont"/>
    <w:rsid w:val="0072114A"/>
    <w:rPr>
      <w:b/>
    </w:rPr>
  </w:style>
  <w:style w:type="character" w:customStyle="1" w:styleId="Underlined">
    <w:name w:val="Underlined"/>
    <w:basedOn w:val="DefaultParagraphFont"/>
    <w:rsid w:val="0072114A"/>
    <w:rPr>
      <w:u w:val="single"/>
    </w:rPr>
  </w:style>
  <w:style w:type="paragraph" w:customStyle="1" w:styleId="TableBodyTextRight">
    <w:name w:val="Table Body Text Right"/>
    <w:basedOn w:val="TableBodyText"/>
    <w:rsid w:val="0072114A"/>
    <w:pPr>
      <w:widowControl w:val="0"/>
      <w:autoSpaceDE w:val="0"/>
      <w:autoSpaceDN w:val="0"/>
      <w:adjustRightInd w:val="0"/>
      <w:jc w:val="right"/>
    </w:pPr>
    <w:rPr>
      <w:rFonts w:cs="Arial"/>
      <w:szCs w:val="18"/>
    </w:rPr>
  </w:style>
  <w:style w:type="paragraph" w:customStyle="1" w:styleId="CopyrightText">
    <w:name w:val="Copyright Text"/>
    <w:basedOn w:val="BodyText"/>
    <w:rsid w:val="0072114A"/>
    <w:rPr>
      <w:sz w:val="18"/>
    </w:rPr>
  </w:style>
  <w:style w:type="paragraph" w:customStyle="1" w:styleId="BodySmallRight">
    <w:name w:val="Body Small Right"/>
    <w:basedOn w:val="BodyTextRight"/>
    <w:rsid w:val="0072114A"/>
    <w:rPr>
      <w:sz w:val="18"/>
      <w:szCs w:val="18"/>
    </w:rPr>
  </w:style>
  <w:style w:type="paragraph" w:customStyle="1" w:styleId="MarginEdition">
    <w:name w:val="Margin Edition"/>
    <w:basedOn w:val="MarginNote"/>
    <w:rsid w:val="0072114A"/>
    <w:pPr>
      <w:spacing w:before="0" w:after="0"/>
    </w:pPr>
    <w:rPr>
      <w:rFonts w:ascii="Times New Roman" w:hAnsi="Times New Roman"/>
      <w:color w:val="999999"/>
    </w:rPr>
  </w:style>
  <w:style w:type="paragraph" w:customStyle="1" w:styleId="Spacer">
    <w:name w:val="Spacer"/>
    <w:basedOn w:val="Normal"/>
    <w:rsid w:val="0072114A"/>
    <w:rPr>
      <w:sz w:val="2"/>
      <w:szCs w:val="2"/>
    </w:rPr>
  </w:style>
  <w:style w:type="character" w:customStyle="1" w:styleId="Small">
    <w:name w:val="Small"/>
    <w:basedOn w:val="DefaultParagraphFont"/>
    <w:rsid w:val="0072114A"/>
    <w:rPr>
      <w:sz w:val="16"/>
    </w:rPr>
  </w:style>
  <w:style w:type="paragraph" w:customStyle="1" w:styleId="WideTable">
    <w:name w:val="Wide Table"/>
    <w:basedOn w:val="Normal"/>
    <w:rsid w:val="0072114A"/>
    <w:pPr>
      <w:ind w:left="-1418"/>
    </w:pPr>
    <w:rPr>
      <w:sz w:val="2"/>
      <w:szCs w:val="2"/>
    </w:rPr>
  </w:style>
  <w:style w:type="character" w:styleId="PageNumber">
    <w:name w:val="page number"/>
    <w:basedOn w:val="DefaultParagraphFont"/>
    <w:rsid w:val="0072114A"/>
  </w:style>
  <w:style w:type="paragraph" w:styleId="Quote">
    <w:name w:val="Quote"/>
    <w:basedOn w:val="Heading1"/>
    <w:link w:val="QuoteChar"/>
    <w:qFormat/>
    <w:rsid w:val="0072114A"/>
    <w:rPr>
      <w:b w:val="0"/>
      <w:sz w:val="72"/>
      <w:szCs w:val="72"/>
      <w:lang w:val="en-NZ"/>
    </w:rPr>
  </w:style>
  <w:style w:type="character" w:customStyle="1" w:styleId="QuoteChar">
    <w:name w:val="Quote Char"/>
    <w:basedOn w:val="DefaultParagraphFont"/>
    <w:link w:val="Quote"/>
    <w:rsid w:val="007211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114A"/>
    <w:pPr>
      <w:pageBreakBefore/>
    </w:pPr>
  </w:style>
  <w:style w:type="paragraph" w:customStyle="1" w:styleId="Border">
    <w:name w:val="Border"/>
    <w:basedOn w:val="Normal"/>
    <w:qFormat/>
    <w:rsid w:val="007211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114A"/>
    <w:rPr>
      <w:b/>
      <w:bCs/>
      <w:i/>
      <w:iCs/>
      <w:color w:val="auto"/>
    </w:rPr>
  </w:style>
  <w:style w:type="paragraph" w:styleId="IntenseQuote">
    <w:name w:val="Intense Quote"/>
    <w:basedOn w:val="Normal"/>
    <w:next w:val="Normal"/>
    <w:link w:val="IntenseQuoteChar"/>
    <w:uiPriority w:val="30"/>
    <w:qFormat/>
    <w:rsid w:val="007211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11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114A"/>
    <w:rPr>
      <w:smallCaps/>
      <w:color w:val="auto"/>
      <w:u w:val="single"/>
    </w:rPr>
  </w:style>
  <w:style w:type="character" w:styleId="IntenseReference">
    <w:name w:val="Intense Reference"/>
    <w:basedOn w:val="DefaultParagraphFont"/>
    <w:uiPriority w:val="32"/>
    <w:qFormat/>
    <w:rsid w:val="0072114A"/>
    <w:rPr>
      <w:b/>
      <w:bCs/>
      <w:smallCaps/>
      <w:color w:val="auto"/>
      <w:spacing w:val="5"/>
      <w:u w:val="single"/>
    </w:rPr>
  </w:style>
  <w:style w:type="paragraph" w:customStyle="1" w:styleId="2ColumnHeading">
    <w:name w:val="2Column Heading"/>
    <w:basedOn w:val="BodyText"/>
    <w:qFormat/>
    <w:rsid w:val="0072114A"/>
    <w:pPr>
      <w:spacing w:after="60"/>
      <w:ind w:left="-2268"/>
    </w:pPr>
    <w:rPr>
      <w:b/>
    </w:rPr>
  </w:style>
  <w:style w:type="paragraph" w:customStyle="1" w:styleId="Heading1TOC">
    <w:name w:val="Heading1 TOC"/>
    <w:basedOn w:val="Normal"/>
    <w:qFormat/>
    <w:rsid w:val="0072114A"/>
    <w:pPr>
      <w:spacing w:before="240" w:after="120"/>
    </w:pPr>
    <w:rPr>
      <w:rFonts w:ascii="Times New Roman" w:hAnsi="Times New Roman"/>
      <w:b/>
      <w:sz w:val="32"/>
    </w:rPr>
  </w:style>
  <w:style w:type="paragraph" w:customStyle="1" w:styleId="Heading2TOC">
    <w:name w:val="Heading2 TOC"/>
    <w:basedOn w:val="Normal"/>
    <w:qFormat/>
    <w:rsid w:val="0072114A"/>
    <w:pPr>
      <w:spacing w:before="240" w:after="60"/>
    </w:pPr>
    <w:rPr>
      <w:rFonts w:ascii="Times New Roman" w:hAnsi="Times New Roman"/>
      <w:b/>
      <w:sz w:val="28"/>
    </w:rPr>
  </w:style>
  <w:style w:type="character" w:customStyle="1" w:styleId="Underline">
    <w:name w:val="Underline"/>
    <w:basedOn w:val="DefaultParagraphFont"/>
    <w:qFormat/>
    <w:rsid w:val="0072114A"/>
    <w:rPr>
      <w:u w:val="single"/>
    </w:rPr>
  </w:style>
  <w:style w:type="character" w:customStyle="1" w:styleId="BoldandItalics">
    <w:name w:val="Bold and Italics"/>
    <w:qFormat/>
    <w:rsid w:val="0072114A"/>
    <w:rPr>
      <w:b/>
      <w:i/>
      <w:u w:val="none"/>
    </w:rPr>
  </w:style>
  <w:style w:type="paragraph" w:styleId="BalloonText">
    <w:name w:val="Balloon Text"/>
    <w:basedOn w:val="Normal"/>
    <w:link w:val="BalloonTextChar"/>
    <w:rsid w:val="0072114A"/>
    <w:rPr>
      <w:rFonts w:ascii="Tahoma" w:hAnsi="Tahoma" w:cs="Tahoma"/>
      <w:sz w:val="16"/>
      <w:szCs w:val="16"/>
    </w:rPr>
  </w:style>
  <w:style w:type="character" w:customStyle="1" w:styleId="BalloonTextChar">
    <w:name w:val="Balloon Text Char"/>
    <w:basedOn w:val="DefaultParagraphFont"/>
    <w:link w:val="BalloonText"/>
    <w:rsid w:val="007211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11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11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114A"/>
    <w:rPr>
      <w:b/>
      <w:color w:val="660033"/>
      <w:spacing w:val="0"/>
    </w:rPr>
  </w:style>
  <w:style w:type="paragraph" w:customStyle="1" w:styleId="Nameditemlist">
    <w:name w:val="Named item list"/>
    <w:basedOn w:val="BodyText"/>
    <w:qFormat/>
    <w:rsid w:val="0072114A"/>
    <w:pPr>
      <w:tabs>
        <w:tab w:val="left" w:pos="2835"/>
      </w:tabs>
      <w:ind w:left="2835" w:hanging="2835"/>
    </w:pPr>
  </w:style>
  <w:style w:type="paragraph" w:customStyle="1" w:styleId="BodyTextnopadding">
    <w:name w:val="Body Text no padding"/>
    <w:basedOn w:val="BodyText"/>
    <w:qFormat/>
    <w:rsid w:val="0072114A"/>
    <w:pPr>
      <w:spacing w:before="0" w:after="0"/>
    </w:pPr>
  </w:style>
  <w:style w:type="paragraph" w:customStyle="1" w:styleId="BodyTextBold">
    <w:name w:val="Body Text Bold"/>
    <w:basedOn w:val="BodyText"/>
    <w:qFormat/>
    <w:rsid w:val="0072114A"/>
    <w:rPr>
      <w:b/>
    </w:rPr>
  </w:style>
  <w:style w:type="character" w:styleId="Hyperlink">
    <w:name w:val="Hyperlink"/>
    <w:basedOn w:val="DefaultParagraphFont"/>
    <w:uiPriority w:val="99"/>
    <w:unhideWhenUsed/>
    <w:rsid w:val="00BC5E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1029</Words>
  <Characters>6929</Characters>
  <Application>Microsoft Office Word</Application>
  <DocSecurity>0</DocSecurity>
  <Lines>238</Lines>
  <Paragraphs>134</Paragraphs>
  <ScaleCrop>false</ScaleCrop>
  <Company>Author-it Software Corporation Ltd.</Company>
  <LinksUpToDate>false</LinksUpToDate>
  <CharactersWithSpaces>7824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PUAEME002 Manage injuries at emergency incident</dc:title>
  <dc:subject>Approved</dc:subject>
  <dc:creator>Public Skills Australia</dc:creator>
  <cp:keywords>Release: 1</cp:keywords>
  <dc:description>Review Date: 12 April 2008</dc:description>
  <cp:lastModifiedBy>HSD_TPCMSd.prod</cp:lastModifiedBy>
  <cp:revision>3</cp:revision>
  <dcterms:created xsi:type="dcterms:W3CDTF">2025-03-01T20:24:00Z</dcterms:created>
  <dcterms:modified xsi:type="dcterms:W3CDTF">2025-03-01T20:24:00Z</dcterms:modified>
</cp:coreProperties>
</file>