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1D87" w:rsidP="00E71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PUAECO011 Support logistics in the field</w:t>
      </w:r>
      <w:r>
        <w:fldChar w:fldCharType="end"/>
      </w:r>
    </w:p>
    <w:p w:rsidR="00E71D87" w:rsidP="00E71D87">
      <w:pPr>
        <w:pStyle w:val="Version"/>
        <w:sectPr w:rsidSect="00B23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316D" w:rsidP="00B2316D">
      <w:pPr>
        <w:pStyle w:val="SuperHeading"/>
      </w:pPr>
      <w:r w:rsidRPr="00B2316D">
        <w:t>PUAECO011 Support logistics in the field</w:t>
      </w:r>
    </w:p>
    <w:p w:rsidR="00000000" w:rsidRPr="00B2316D" w:rsidP="00B2316D">
      <w:pPr>
        <w:pStyle w:val="Heading1"/>
      </w:pPr>
      <w:bookmarkStart w:id="1" w:name="O_1024183"/>
      <w:bookmarkEnd w:id="1"/>
      <w:r w:rsidRPr="00B231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>Release 1.</w:t>
            </w:r>
            <w:r w:rsidRPr="00B2316D">
              <w:t xml:space="preserve"> This is the first release of this unit of competency in the PUA Public Safety Training Package.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2" w:name="O_1024184"/>
      <w:bookmarkEnd w:id="2"/>
      <w:r w:rsidRPr="00B231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 xml:space="preserve">This unit of competency involves the skills and knowledge required to support logistics in the </w:t>
            </w:r>
            <w:r w:rsidRPr="00B2316D">
              <w:t xml:space="preserve">field. It includes confirming logistics requirements, and procuring and deploying logistics. </w:t>
            </w:r>
          </w:p>
          <w:p w:rsidR="00000000" w:rsidRPr="00B2316D" w:rsidP="00B2316D">
            <w:pPr>
              <w:pStyle w:val="BodyText"/>
            </w:pPr>
            <w:r w:rsidRPr="00B2316D">
              <w:t>The unit applies to individuals overseeing field logistic support activities within an emergency communications centre.</w:t>
            </w:r>
          </w:p>
          <w:p w:rsidR="00000000" w:rsidRPr="00B2316D" w:rsidP="00B2316D">
            <w:pPr>
              <w:pStyle w:val="BodyText"/>
            </w:pPr>
            <w:r w:rsidRPr="00B2316D">
              <w:t>No licensing, legislative or certification</w:t>
            </w:r>
            <w:r w:rsidRPr="00B2316D">
              <w:t xml:space="preserve"> requirements apply to this unit at the time of publication.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3" w:name="O_1024185"/>
      <w:bookmarkEnd w:id="3"/>
      <w:r w:rsidRPr="00B231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>Not applicable.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4" w:name="O_1024186"/>
      <w:bookmarkEnd w:id="4"/>
      <w:r w:rsidRPr="00B231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>Emergency Communications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5" w:name="O_1024187"/>
      <w:bookmarkEnd w:id="5"/>
      <w:r w:rsidRPr="00B231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>Not applicable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6" w:name="O_1024188"/>
      <w:bookmarkEnd w:id="6"/>
      <w:r w:rsidRPr="00B231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PERFORMANCE CRITERIA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Performance criteria describe the performance needed to demonstrate achievement of the element.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>Confirm logistics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Clarify, document and log resource requirements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 xml:space="preserve">Confirm location of resources 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 xml:space="preserve">Verify and confirm authority of requests 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>Procure logistics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 xml:space="preserve">Interrogate databases 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 xml:space="preserve">Maintain currency of databases 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Use organisational or agency reference material to procure logistics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Contact other organisations or agencies for resources, as required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 xml:space="preserve">Locate appropriate resources 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Advise field of procured resources and update log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rPr>
                <w:rStyle w:val="SpecialBold"/>
              </w:rPr>
              <w:t>Deploy logistics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Determine and arrange for deployment methods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 xml:space="preserve">Track deployed logistics 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t>Investigate and action feedback from the field</w:t>
            </w:r>
          </w:p>
        </w:tc>
      </w:tr>
      <w:tr w:rsidTr="00B231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316D">
            <w:pPr>
              <w:pStyle w:val="BodyText"/>
              <w:rPr>
                <w:lang w:val="en-NZ"/>
              </w:rPr>
            </w:pPr>
            <w:r w:rsidRPr="00B2316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>Complete documentation, in accordance with organisational processes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7" w:name="O_1024189"/>
      <w:bookmarkEnd w:id="7"/>
      <w:r w:rsidRPr="00B231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>Foundation skills essential to performance are explicit in the performance criteria of this unit of competency.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8" w:name="O_1024190"/>
      <w:bookmarkEnd w:id="8"/>
      <w:r w:rsidRPr="00B231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>Range is restricted to essential operating conditions and any other variables essential to the work env</w:t>
            </w:r>
            <w:r w:rsidRPr="00B2316D">
              <w:t>ironment.</w:t>
            </w:r>
          </w:p>
          <w:p w:rsidR="00000000" w:rsidRPr="00B2316D" w:rsidP="00B2316D">
            <w:pPr>
              <w:pStyle w:val="BodyText"/>
            </w:pPr>
            <w:r w:rsidRPr="00B2316D">
              <w:t>Non-essential conditions may be found in the Companion Volume Implementation Guide.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9" w:name="O_1024191"/>
      <w:bookmarkEnd w:id="9"/>
      <w:r w:rsidRPr="00B231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31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316D" w:rsidP="00B2316D">
            <w:pPr>
              <w:pStyle w:val="BodyText"/>
            </w:pPr>
            <w:r w:rsidRPr="00B2316D">
              <w:t>This unit replaces and is equivalent to PUAECO011A Support logistics in the field.</w:t>
            </w:r>
          </w:p>
        </w:tc>
      </w:tr>
    </w:tbl>
    <w:p w:rsidR="00000000" w:rsidRPr="00B2316D" w:rsidP="00B2316D">
      <w:pPr>
        <w:pStyle w:val="NoPaddingFontSize1"/>
      </w:pPr>
    </w:p>
    <w:p w:rsidR="00000000" w:rsidRPr="00B2316D" w:rsidP="00B2316D">
      <w:pPr>
        <w:pStyle w:val="AllowPageBreak"/>
      </w:pPr>
    </w:p>
    <w:p w:rsidR="00000000" w:rsidRPr="00B2316D" w:rsidP="00B2316D">
      <w:pPr>
        <w:pStyle w:val="Heading1"/>
      </w:pPr>
      <w:bookmarkStart w:id="10" w:name="O_1024198"/>
      <w:bookmarkEnd w:id="10"/>
      <w:r w:rsidRPr="00B2316D">
        <w:t>Links</w:t>
      </w:r>
    </w:p>
    <w:p w:rsidR="00000000" w:rsidRPr="00B2316D" w:rsidP="00E71D87">
      <w:pPr>
        <w:pStyle w:val="BodyText"/>
      </w:pPr>
      <w:r w:rsidRPr="00B2316D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73E9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2316D" w:rsidP="00B2316D"/>
    <w:sectPr w:rsidSect="00B231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D" w:rsidRPr="00E71D87" w:rsidP="00E71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87" w:rsidP="00B23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1D87" w:rsidP="00B23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71D87" w:rsidP="00B23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316D" w:rsidRPr="00E71D87" w:rsidP="00E71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1D87" w:rsidRPr="002D2AF8" w:rsidP="00B23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PUAECO011 Support logistics in the field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71D87" w:rsidP="00B23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3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3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3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3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3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3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3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3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3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3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316D"/>
  </w:style>
  <w:style w:type="character" w:customStyle="1" w:styleId="Heading1Char">
    <w:name w:val="Heading 1 Char"/>
    <w:basedOn w:val="DefaultParagraphFont"/>
    <w:link w:val="Heading1"/>
    <w:rsid w:val="00B23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3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31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2316D"/>
    <w:rPr>
      <w:b/>
      <w:spacing w:val="0"/>
    </w:rPr>
  </w:style>
  <w:style w:type="paragraph" w:customStyle="1" w:styleId="SuperHeading">
    <w:name w:val="SuperHeading"/>
    <w:basedOn w:val="Normal"/>
    <w:rsid w:val="00B23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3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3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3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3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3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3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3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3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3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3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3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3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3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3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3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3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3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3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31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31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31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23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3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3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3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31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3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3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3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3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3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3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3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3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31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316D"/>
    <w:rPr>
      <w:i/>
    </w:rPr>
  </w:style>
  <w:style w:type="paragraph" w:styleId="Caption">
    <w:name w:val="caption"/>
    <w:basedOn w:val="BodyText"/>
    <w:next w:val="Normal"/>
    <w:qFormat/>
    <w:rsid w:val="00B23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3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3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316D"/>
  </w:style>
  <w:style w:type="paragraph" w:styleId="TableofFigures">
    <w:name w:val="table of figures"/>
    <w:basedOn w:val="Normal"/>
    <w:next w:val="Normal"/>
    <w:semiHidden/>
    <w:rsid w:val="00B23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31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2316D"/>
    <w:rPr>
      <w:rFonts w:ascii="Wingdings" w:hAnsi="Wingdings"/>
    </w:rPr>
  </w:style>
  <w:style w:type="paragraph" w:customStyle="1" w:styleId="TableHeading">
    <w:name w:val="Table Heading"/>
    <w:basedOn w:val="HeadingBase"/>
    <w:rsid w:val="00B23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316D"/>
    <w:rPr>
      <w:color w:val="0033CC"/>
      <w:u w:val="none"/>
    </w:rPr>
  </w:style>
  <w:style w:type="paragraph" w:customStyle="1" w:styleId="BodyTextRight">
    <w:name w:val="Body Text Right"/>
    <w:basedOn w:val="BodyText"/>
    <w:rsid w:val="00B23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3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31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3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3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3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316D"/>
    <w:rPr>
      <w:sz w:val="32"/>
    </w:rPr>
  </w:style>
  <w:style w:type="paragraph" w:customStyle="1" w:styleId="HeadingProcedure">
    <w:name w:val="Heading Procedure"/>
    <w:basedOn w:val="HeadingBase"/>
    <w:next w:val="Normal"/>
    <w:rsid w:val="00B23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316D"/>
    <w:pPr>
      <w:spacing w:before="60" w:after="60"/>
    </w:pPr>
  </w:style>
  <w:style w:type="paragraph" w:styleId="ListContinue">
    <w:name w:val="List Continue"/>
    <w:basedOn w:val="List"/>
    <w:rsid w:val="00B2316D"/>
    <w:pPr>
      <w:ind w:firstLine="0"/>
    </w:pPr>
  </w:style>
  <w:style w:type="paragraph" w:customStyle="1" w:styleId="ListNote">
    <w:name w:val="List Note"/>
    <w:basedOn w:val="List"/>
    <w:rsid w:val="00B23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3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3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316D"/>
    <w:rPr>
      <w:rFonts w:ascii="Courier New" w:hAnsi="Courier New"/>
    </w:rPr>
  </w:style>
  <w:style w:type="paragraph" w:customStyle="1" w:styleId="NoteBullet">
    <w:name w:val="Note Bullet"/>
    <w:basedOn w:val="Note"/>
    <w:rsid w:val="00B23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3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3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3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31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23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3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316D"/>
    <w:rPr>
      <w:b/>
      <w:smallCaps/>
    </w:rPr>
  </w:style>
  <w:style w:type="paragraph" w:customStyle="1" w:styleId="TableListNumber">
    <w:name w:val="Table List Number"/>
    <w:basedOn w:val="ListNumber"/>
    <w:rsid w:val="00B23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3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316D"/>
    <w:pPr>
      <w:numPr>
        <w:numId w:val="7"/>
      </w:numPr>
    </w:pPr>
  </w:style>
  <w:style w:type="paragraph" w:customStyle="1" w:styleId="ListAlpha2">
    <w:name w:val="List Alpha 2"/>
    <w:basedOn w:val="List2"/>
    <w:rsid w:val="00B2316D"/>
    <w:pPr>
      <w:numPr>
        <w:numId w:val="6"/>
      </w:numPr>
    </w:pPr>
  </w:style>
  <w:style w:type="paragraph" w:styleId="List2">
    <w:name w:val="List 2"/>
    <w:basedOn w:val="BodyText"/>
    <w:rsid w:val="00B23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3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3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3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31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31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2316D"/>
    <w:pPr>
      <w:numPr>
        <w:numId w:val="2"/>
      </w:numPr>
    </w:pPr>
  </w:style>
  <w:style w:type="paragraph" w:styleId="ListContinue2">
    <w:name w:val="List Continue 2"/>
    <w:basedOn w:val="List2"/>
    <w:rsid w:val="00B2316D"/>
    <w:pPr>
      <w:ind w:firstLine="0"/>
    </w:pPr>
  </w:style>
  <w:style w:type="paragraph" w:styleId="ListContinue3">
    <w:name w:val="List Continue 3"/>
    <w:basedOn w:val="List3"/>
    <w:rsid w:val="00B2316D"/>
    <w:pPr>
      <w:ind w:left="1021" w:firstLine="0"/>
    </w:pPr>
  </w:style>
  <w:style w:type="paragraph" w:styleId="ListContinue4">
    <w:name w:val="List Continue 4"/>
    <w:basedOn w:val="List4"/>
    <w:rsid w:val="00B2316D"/>
    <w:pPr>
      <w:ind w:firstLine="0"/>
    </w:pPr>
  </w:style>
  <w:style w:type="paragraph" w:styleId="ListContinue5">
    <w:name w:val="List Continue 5"/>
    <w:basedOn w:val="List5"/>
    <w:rsid w:val="00B2316D"/>
    <w:pPr>
      <w:ind w:firstLine="0"/>
    </w:pPr>
  </w:style>
  <w:style w:type="paragraph" w:styleId="ListNumber3">
    <w:name w:val="List Number 3"/>
    <w:basedOn w:val="List3"/>
    <w:rsid w:val="00B2316D"/>
    <w:pPr>
      <w:numPr>
        <w:numId w:val="3"/>
      </w:numPr>
    </w:pPr>
  </w:style>
  <w:style w:type="paragraph" w:styleId="ListNumber4">
    <w:name w:val="List Number 4"/>
    <w:basedOn w:val="List4"/>
    <w:rsid w:val="00B2316D"/>
    <w:pPr>
      <w:numPr>
        <w:numId w:val="4"/>
      </w:numPr>
    </w:pPr>
  </w:style>
  <w:style w:type="paragraph" w:styleId="ListNumber5">
    <w:name w:val="List Number 5"/>
    <w:basedOn w:val="List5"/>
    <w:rsid w:val="00B2316D"/>
    <w:pPr>
      <w:numPr>
        <w:numId w:val="5"/>
      </w:numPr>
    </w:pPr>
  </w:style>
  <w:style w:type="paragraph" w:styleId="BlockText">
    <w:name w:val="Block Text"/>
    <w:basedOn w:val="Normal"/>
    <w:rsid w:val="00B23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3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316D"/>
    <w:rPr>
      <w:sz w:val="16"/>
      <w:vertAlign w:val="superscript"/>
    </w:rPr>
  </w:style>
  <w:style w:type="character" w:customStyle="1" w:styleId="Symbols">
    <w:name w:val="Symbols"/>
    <w:basedOn w:val="DefaultParagraphFont"/>
    <w:rsid w:val="00B2316D"/>
    <w:rPr>
      <w:rFonts w:ascii="Symbol" w:hAnsi="Symbol"/>
    </w:rPr>
  </w:style>
  <w:style w:type="character" w:customStyle="1" w:styleId="MenuOptions">
    <w:name w:val="Menu Options"/>
    <w:basedOn w:val="DefaultParagraphFont"/>
    <w:rsid w:val="00B23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316D"/>
    <w:rPr>
      <w:b/>
    </w:rPr>
  </w:style>
  <w:style w:type="character" w:customStyle="1" w:styleId="Underlined">
    <w:name w:val="Underlined"/>
    <w:basedOn w:val="DefaultParagraphFont"/>
    <w:rsid w:val="00B2316D"/>
    <w:rPr>
      <w:u w:val="single"/>
    </w:rPr>
  </w:style>
  <w:style w:type="paragraph" w:customStyle="1" w:styleId="TableBodyTextRight">
    <w:name w:val="Table Body Text Right"/>
    <w:basedOn w:val="TableBodyText"/>
    <w:rsid w:val="00B23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316D"/>
    <w:rPr>
      <w:sz w:val="18"/>
    </w:rPr>
  </w:style>
  <w:style w:type="paragraph" w:customStyle="1" w:styleId="BodySmallRight">
    <w:name w:val="Body Small Right"/>
    <w:basedOn w:val="BodyTextRight"/>
    <w:rsid w:val="00B2316D"/>
    <w:rPr>
      <w:sz w:val="18"/>
      <w:szCs w:val="18"/>
    </w:rPr>
  </w:style>
  <w:style w:type="paragraph" w:customStyle="1" w:styleId="MarginEdition">
    <w:name w:val="Margin Edition"/>
    <w:basedOn w:val="MarginNote"/>
    <w:rsid w:val="00B23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316D"/>
    <w:rPr>
      <w:sz w:val="2"/>
      <w:szCs w:val="2"/>
    </w:rPr>
  </w:style>
  <w:style w:type="character" w:customStyle="1" w:styleId="Small">
    <w:name w:val="Small"/>
    <w:basedOn w:val="DefaultParagraphFont"/>
    <w:rsid w:val="00B2316D"/>
    <w:rPr>
      <w:sz w:val="16"/>
    </w:rPr>
  </w:style>
  <w:style w:type="paragraph" w:customStyle="1" w:styleId="WideTable">
    <w:name w:val="Wide Table"/>
    <w:basedOn w:val="Normal"/>
    <w:rsid w:val="00B23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316D"/>
  </w:style>
  <w:style w:type="paragraph" w:styleId="Quote">
    <w:name w:val="Quote"/>
    <w:basedOn w:val="Heading1"/>
    <w:link w:val="QuoteChar"/>
    <w:qFormat/>
    <w:rsid w:val="00B23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3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316D"/>
    <w:pPr>
      <w:pageBreakBefore/>
    </w:pPr>
  </w:style>
  <w:style w:type="paragraph" w:customStyle="1" w:styleId="Border">
    <w:name w:val="Border"/>
    <w:basedOn w:val="Normal"/>
    <w:qFormat/>
    <w:rsid w:val="00B23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3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3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3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3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3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3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316D"/>
    <w:rPr>
      <w:u w:val="single"/>
    </w:rPr>
  </w:style>
  <w:style w:type="character" w:customStyle="1" w:styleId="BoldandItalics">
    <w:name w:val="Bold and Italics"/>
    <w:qFormat/>
    <w:rsid w:val="00B2316D"/>
    <w:rPr>
      <w:b/>
      <w:i/>
      <w:u w:val="none"/>
    </w:rPr>
  </w:style>
  <w:style w:type="paragraph" w:styleId="BalloonText">
    <w:name w:val="Balloon Text"/>
    <w:basedOn w:val="Normal"/>
    <w:link w:val="BalloonTextChar"/>
    <w:rsid w:val="00B23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3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3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3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3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3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316D"/>
    <w:pPr>
      <w:spacing w:before="0" w:after="0"/>
    </w:pPr>
  </w:style>
  <w:style w:type="paragraph" w:customStyle="1" w:styleId="BodyTextBold">
    <w:name w:val="Body Text Bold"/>
    <w:basedOn w:val="BodyText"/>
    <w:qFormat/>
    <w:rsid w:val="00B2316D"/>
    <w:rPr>
      <w:b/>
    </w:rPr>
  </w:style>
  <w:style w:type="character" w:styleId="Hyperlink">
    <w:name w:val="Hyperlink"/>
    <w:basedOn w:val="DefaultParagraphFont"/>
    <w:uiPriority w:val="99"/>
    <w:unhideWhenUsed/>
    <w:rsid w:val="00E71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2177</Characters>
  <Application>Microsoft Office Word</Application>
  <DocSecurity>0</DocSecurity>
  <Lines>128</Lines>
  <Paragraphs>76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PUAECO011 Support logistics in the field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2022-12-16T01:33:00Z</dcterms:created>
  <dcterms:modified xsi:type="dcterms:W3CDTF">2022-12-16T01:33:00Z</dcterms:modified>
</cp:coreProperties>
</file>