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ED0" w:rsidP="007B6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PUAECO011 Support logistics in the field</w:t>
      </w:r>
      <w:r>
        <w:fldChar w:fldCharType="end"/>
      </w:r>
    </w:p>
    <w:p w:rsidR="007B6ED0" w:rsidP="007B6ED0">
      <w:pPr>
        <w:pStyle w:val="Version"/>
        <w:sectPr w:rsidSect="00DE7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9D3" w:rsidP="00DE79D3">
      <w:pPr>
        <w:pStyle w:val="SuperHeading"/>
      </w:pPr>
      <w:r w:rsidRPr="00DE79D3">
        <w:t>PUAECO011 Support logistics in the field</w:t>
      </w:r>
    </w:p>
    <w:p w:rsidR="00000000" w:rsidRPr="00DE79D3" w:rsidP="00DE79D3">
      <w:pPr>
        <w:pStyle w:val="Heading1"/>
      </w:pPr>
      <w:bookmarkStart w:id="1" w:name="O_1024183"/>
      <w:bookmarkEnd w:id="1"/>
      <w:r w:rsidRPr="00DE79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rPr>
                <w:rStyle w:val="SpecialBold"/>
              </w:rPr>
              <w:t>Release 1.</w:t>
            </w:r>
            <w:r w:rsidRPr="00DE79D3">
              <w:t xml:space="preserve"> This is the first release of this unit of competency in the PUA Public Safety Training Package.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2" w:name="O_1024184"/>
      <w:bookmarkEnd w:id="2"/>
      <w:r w:rsidRPr="00DE79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t xml:space="preserve">This unit of competency involves the skills and knowledge required to support logistics in the </w:t>
            </w:r>
            <w:r w:rsidRPr="00DE79D3">
              <w:t xml:space="preserve">field. It includes confirming logistics requirements, and procuring and deploying logistics. </w:t>
            </w:r>
          </w:p>
          <w:p w:rsidR="00000000" w:rsidRPr="00DE79D3" w:rsidP="00DE79D3">
            <w:pPr>
              <w:pStyle w:val="BodyText"/>
            </w:pPr>
            <w:r w:rsidRPr="00DE79D3">
              <w:t>The unit applies to individuals overseeing field logistic support activities within an emergency communications centre.</w:t>
            </w:r>
          </w:p>
          <w:p w:rsidR="00000000" w:rsidRPr="00DE79D3" w:rsidP="00DE79D3">
            <w:pPr>
              <w:pStyle w:val="BodyText"/>
            </w:pPr>
            <w:r w:rsidRPr="00DE79D3">
              <w:t>No licensing, legislative or certification</w:t>
            </w:r>
            <w:r w:rsidRPr="00DE79D3">
              <w:t xml:space="preserve"> requirements apply to this unit at the time of publication.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3" w:name="O_1024185"/>
      <w:bookmarkEnd w:id="3"/>
      <w:r w:rsidRPr="00DE79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t>Not applicable.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4" w:name="O_1024186"/>
      <w:bookmarkEnd w:id="4"/>
      <w:r w:rsidRPr="00DE79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t>Emergency Communications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5" w:name="O_1024187"/>
      <w:bookmarkEnd w:id="5"/>
      <w:r w:rsidRPr="00DE79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t>Not applicable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6" w:name="O_1024188"/>
      <w:bookmarkEnd w:id="6"/>
      <w:r w:rsidRPr="00DE79D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PERFORMANCE CRITERIA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>Performance criteria describe the performance needed to demonstrate achievement of the element.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rPr>
                <w:rStyle w:val="SpecialBold"/>
              </w:rPr>
              <w:t>Confirm logistics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>Clarify, document and log resource requirements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 xml:space="preserve">Confirm location of resources 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 xml:space="preserve">Verify and confirm authority of requests 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rPr>
                <w:rStyle w:val="SpecialBold"/>
              </w:rPr>
              <w:t>Procure logistics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 xml:space="preserve">Interrogate databases 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 xml:space="preserve">Maintain currency of databases 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>Use organisational or agency reference material to procure logistics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>Contact other organisations or agencies for resources, as required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 xml:space="preserve">Locate appropriate resources 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>Advise field of procured resources and update log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rPr>
                <w:rStyle w:val="SpecialBold"/>
              </w:rPr>
              <w:t>Deploy logistics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>Determine and arrange for deployment methods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 xml:space="preserve">Track deployed logistics 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>Investigate and action feedback from the field</w:t>
            </w:r>
          </w:p>
        </w:tc>
      </w:tr>
      <w:tr w:rsidTr="00DE79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t>Complete documentation, in accordance with organisational processes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7" w:name="O_1024189"/>
      <w:bookmarkEnd w:id="7"/>
      <w:r w:rsidRPr="00DE79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t>Foundation skills essential to performance are explicit in the performance criteria of this unit of competency.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8" w:name="O_1024190"/>
      <w:bookmarkEnd w:id="8"/>
      <w:r w:rsidRPr="00DE79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t>Range is restricted to essential operating conditions and any other variables essential to the work environment.</w:t>
            </w:r>
          </w:p>
          <w:p w:rsidR="00000000" w:rsidRPr="00DE79D3" w:rsidP="00DE79D3">
            <w:pPr>
              <w:pStyle w:val="BodyText"/>
            </w:pPr>
            <w:r w:rsidRPr="00DE79D3">
              <w:t>Non-essential conditions may be found in the Companion Volume Implementation Guide.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9" w:name="O_1024191"/>
      <w:bookmarkEnd w:id="9"/>
      <w:r w:rsidRPr="00DE79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t>This unit rep</w:t>
            </w:r>
            <w:r w:rsidRPr="00DE79D3">
              <w:t>laces and is equivalent to PUAECO011A Support logistics in the field.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10" w:name="O_1024198"/>
      <w:bookmarkEnd w:id="10"/>
      <w:r w:rsidRPr="00DE79D3">
        <w:t>Links</w:t>
      </w:r>
    </w:p>
    <w:p w:rsidR="00000000" w:rsidRPr="00DE79D3" w:rsidP="007B6ED0">
      <w:pPr>
        <w:pStyle w:val="BodyText"/>
      </w:pPr>
      <w:r w:rsidRPr="00DE79D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538A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E79D3" w:rsidP="007B6ED0">
      <w:pPr>
        <w:pStyle w:val="BodyText"/>
        <w:sectPr w:rsidSect="00DE79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79D3" w:rsidP="00DE79D3">
      <w:pPr>
        <w:pStyle w:val="SuperHeading"/>
      </w:pPr>
      <w:r w:rsidRPr="00DE79D3">
        <w:t>Assessment Requirements for PUAECO011 Support logistics in the field</w:t>
      </w:r>
    </w:p>
    <w:p w:rsidR="00000000" w:rsidRPr="00DE79D3" w:rsidP="00DE79D3">
      <w:pPr>
        <w:pStyle w:val="Heading1"/>
      </w:pPr>
      <w:bookmarkStart w:id="11" w:name="O_1024193"/>
      <w:bookmarkEnd w:id="11"/>
      <w:r w:rsidRPr="00DE79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rPr>
                <w:rStyle w:val="SpecialBold"/>
              </w:rPr>
              <w:t>Release 1.</w:t>
            </w:r>
            <w:r w:rsidRPr="00DE79D3">
              <w:t xml:space="preserve"> This is the first release of this unit of competency in the PUA Public Safety Traini</w:t>
            </w:r>
            <w:r w:rsidRPr="00DE79D3">
              <w:t>ng Package.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12" w:name="O_1024194"/>
      <w:bookmarkEnd w:id="12"/>
      <w:r w:rsidRPr="00DE79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ListBullet"/>
            </w:pPr>
            <w:r w:rsidRPr="00DE79D3">
              <w:t>accessing documentation and resources from information systems</w:t>
            </w:r>
          </w:p>
          <w:p w:rsidR="00000000" w:rsidRPr="00DE79D3" w:rsidP="00DE79D3">
            <w:pPr>
              <w:pStyle w:val="ListBullet"/>
            </w:pPr>
            <w:r w:rsidRPr="00DE79D3">
              <w:t>clarifying resource requirements from the field</w:t>
            </w:r>
          </w:p>
          <w:p w:rsidR="00000000" w:rsidRPr="00DE79D3" w:rsidP="00DE79D3">
            <w:pPr>
              <w:pStyle w:val="ListBullet"/>
            </w:pPr>
            <w:r w:rsidRPr="00DE79D3">
              <w:t>confirming, procuring, deploying and reporting on logistics</w:t>
            </w:r>
          </w:p>
          <w:p w:rsidR="00000000" w:rsidRPr="00DE79D3" w:rsidP="00DE79D3">
            <w:pPr>
              <w:pStyle w:val="ListBullet"/>
            </w:pPr>
            <w:r w:rsidRPr="00DE79D3">
              <w:t xml:space="preserve">following organisational policies and procedures </w:t>
            </w:r>
          </w:p>
          <w:p w:rsidR="00000000" w:rsidRPr="00DE79D3" w:rsidP="00DE79D3">
            <w:pPr>
              <w:pStyle w:val="ListBullet"/>
            </w:pPr>
            <w:r w:rsidRPr="00DE79D3">
              <w:t xml:space="preserve">meeting demands requested from the </w:t>
            </w:r>
            <w:r w:rsidRPr="00DE79D3">
              <w:t>field</w:t>
            </w:r>
          </w:p>
          <w:p w:rsidR="00000000" w:rsidRPr="00DE79D3" w:rsidP="00DE79D3">
            <w:pPr>
              <w:pStyle w:val="ListBullet"/>
            </w:pPr>
            <w:r w:rsidRPr="00DE79D3">
              <w:t>operating under general direction and limited supervision</w:t>
            </w:r>
          </w:p>
          <w:p w:rsidR="00000000" w:rsidRPr="00DE79D3" w:rsidP="00DE79D3">
            <w:pPr>
              <w:pStyle w:val="ListBullet"/>
            </w:pPr>
            <w:r w:rsidRPr="00DE79D3">
              <w:t>using databases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13" w:name="O_1024195"/>
      <w:bookmarkEnd w:id="13"/>
      <w:r w:rsidRPr="00DE79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9D3">
            <w:pPr>
              <w:pStyle w:val="BodyText"/>
              <w:rPr>
                <w:lang w:val="en-NZ"/>
              </w:rPr>
            </w:pPr>
            <w:r w:rsidRPr="00DE79D3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ListBullet"/>
            </w:pPr>
            <w:r w:rsidRPr="00DE79D3">
              <w:t xml:space="preserve">field feedback requirements </w:t>
            </w:r>
          </w:p>
          <w:p w:rsidR="00000000" w:rsidRPr="00DE79D3" w:rsidP="00DE79D3">
            <w:pPr>
              <w:pStyle w:val="ListBullet"/>
            </w:pPr>
            <w:r w:rsidRPr="00DE79D3">
              <w:t>organisational documentation, policies and proce</w:t>
            </w:r>
            <w:r w:rsidRPr="00DE79D3">
              <w:t>dures including processes for procuring and deploying resources</w:t>
            </w:r>
          </w:p>
          <w:p w:rsidR="00000000" w:rsidRPr="00DE79D3" w:rsidP="00DE79D3">
            <w:pPr>
              <w:pStyle w:val="ListBullet"/>
            </w:pPr>
            <w:r w:rsidRPr="00DE79D3">
              <w:t>predetermined supplier and contractor lists</w:t>
            </w:r>
          </w:p>
          <w:p w:rsidR="00000000" w:rsidRPr="00DE79D3" w:rsidP="00DE79D3">
            <w:pPr>
              <w:pStyle w:val="ListBullet"/>
            </w:pPr>
            <w:r w:rsidRPr="00DE79D3">
              <w:t xml:space="preserve">reference materials </w:t>
            </w:r>
          </w:p>
          <w:p w:rsidR="00000000" w:rsidRPr="00DE79D3" w:rsidP="00DE79D3">
            <w:pPr>
              <w:pStyle w:val="ListBullet"/>
            </w:pPr>
            <w:r w:rsidRPr="00DE79D3">
              <w:t>types of incidents, information system, databases and resources available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14" w:name="O_1024196"/>
      <w:bookmarkEnd w:id="14"/>
      <w:r w:rsidRPr="00DE79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9D3" w:rsidP="00DE79D3">
            <w:pPr>
              <w:pStyle w:val="BodyText"/>
            </w:pPr>
            <w:r w:rsidRPr="00DE79D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E79D3" w:rsidP="00DE79D3">
            <w:pPr>
              <w:pStyle w:val="BodyText"/>
            </w:pPr>
            <w:r w:rsidRPr="00DE79D3">
              <w:t>As a minimum, assessment must satisfy applicable regulatory requi</w:t>
            </w:r>
            <w:r w:rsidRPr="00DE79D3">
              <w:t>rements, which include requirements in the Standards for Registered Training Organisations current at the time of assessment.</w:t>
            </w:r>
          </w:p>
          <w:p w:rsidR="00000000" w:rsidRPr="00DE79D3" w:rsidP="00DE79D3">
            <w:pPr>
              <w:pStyle w:val="BodyText"/>
            </w:pPr>
            <w:r w:rsidRPr="00DE79D3">
              <w:t>Assessment processes and techniques must be appropriate to the language, literacy and numeracy requirements of the work being perf</w:t>
            </w:r>
            <w:r w:rsidRPr="00DE79D3">
              <w:t>ormed and the needs of the candidate.</w:t>
            </w:r>
          </w:p>
          <w:p w:rsidR="00000000" w:rsidRPr="00DE79D3" w:rsidP="00DE79D3">
            <w:pPr>
              <w:pStyle w:val="BodyText"/>
            </w:pPr>
            <w:r w:rsidRPr="00DE79D3">
              <w:t>Assessment must occur in workplace operational situations during emergency communications centre operations. Where this is not appropriate, assessment must occur in industry approved simulated workplace operational sit</w:t>
            </w:r>
            <w:r w:rsidRPr="00DE79D3">
              <w:t>uations that reflect workplace conditions.</w:t>
            </w:r>
          </w:p>
          <w:p w:rsidR="00000000" w:rsidRPr="00DE79D3" w:rsidP="00DE79D3">
            <w:pPr>
              <w:pStyle w:val="BodyText"/>
            </w:pPr>
            <w:r w:rsidRPr="00DE79D3">
              <w:t>Resources for assessment must include access to</w:t>
            </w:r>
          </w:p>
          <w:p w:rsidR="00000000" w:rsidRPr="00DE79D3" w:rsidP="00DE79D3">
            <w:pPr>
              <w:pStyle w:val="ListBullet"/>
            </w:pPr>
            <w:r w:rsidRPr="00DE79D3">
              <w:t>a range of relevant exercises, case studies and/or simulations</w:t>
            </w:r>
          </w:p>
          <w:p w:rsidR="00000000" w:rsidRPr="00DE79D3" w:rsidP="00DE79D3">
            <w:pPr>
              <w:pStyle w:val="ListBullet"/>
            </w:pPr>
            <w:r w:rsidRPr="00DE79D3">
              <w:t>relevant and appropriate materials, equipment, tools and personal protective clothing and equipment c</w:t>
            </w:r>
            <w:r w:rsidRPr="00DE79D3">
              <w:t xml:space="preserve">urrently used in industry including </w:t>
            </w:r>
          </w:p>
          <w:p w:rsidR="00000000" w:rsidRPr="00DE79D3" w:rsidP="00DE79D3">
            <w:pPr>
              <w:pStyle w:val="ListBullet2"/>
            </w:pPr>
            <w:r w:rsidRPr="00DE79D3">
              <w:t>databases and reference sources</w:t>
            </w:r>
          </w:p>
          <w:p w:rsidR="00000000" w:rsidRPr="00DE79D3" w:rsidP="00DE79D3">
            <w:pPr>
              <w:pStyle w:val="ListBullet"/>
            </w:pPr>
            <w:r w:rsidRPr="00DE79D3">
              <w:t>applicable documentation including organisational policies and procedures, industry standards, regulations, codes of practice, equipment specifications, operations and systems manuals.</w:t>
            </w:r>
          </w:p>
        </w:tc>
      </w:tr>
    </w:tbl>
    <w:p w:rsidR="00000000" w:rsidRPr="00DE79D3" w:rsidP="00DE79D3">
      <w:pPr>
        <w:pStyle w:val="NoPaddingFontSize1"/>
      </w:pPr>
    </w:p>
    <w:p w:rsidR="00000000" w:rsidRPr="00DE79D3" w:rsidP="00DE79D3">
      <w:pPr>
        <w:pStyle w:val="AllowPageBreak"/>
      </w:pPr>
    </w:p>
    <w:p w:rsidR="00000000" w:rsidRPr="00DE79D3" w:rsidP="00DE79D3">
      <w:pPr>
        <w:pStyle w:val="Heading1"/>
      </w:pPr>
      <w:bookmarkStart w:id="15" w:name="O_1024199"/>
      <w:bookmarkEnd w:id="15"/>
      <w:r w:rsidRPr="00DE79D3">
        <w:t>Links</w:t>
      </w:r>
    </w:p>
    <w:p w:rsidR="00000000" w:rsidRPr="00DE79D3" w:rsidP="007B6ED0">
      <w:pPr>
        <w:pStyle w:val="BodyText"/>
      </w:pPr>
      <w:r w:rsidRPr="00DE79D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538A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E79D3" w:rsidP="00DE79D3"/>
    <w:sectPr w:rsidSect="00DE79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D3" w:rsidRPr="007B6ED0" w:rsidP="007B6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D0" w:rsidP="00DE7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ED0" w:rsidP="00DE7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B6ED0" w:rsidP="00DE79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D3" w:rsidP="00DE7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6ED0">
      <w:t>Approved</w:t>
    </w:r>
    <w:r w:rsidR="007B6E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6E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6ED0">
      <w:rPr>
        <w:noProof/>
      </w:rPr>
      <w:t>4</w:t>
    </w:r>
    <w:r>
      <w:rPr>
        <w:noProof/>
      </w:rPr>
      <w:fldChar w:fldCharType="end"/>
    </w:r>
  </w:p>
  <w:p w:rsidR="00DE79D3" w:rsidP="00DE7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6E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6ED0">
      <w:t>Public Skills Australia</w:t>
    </w:r>
    <w:r w:rsidR="007B6ED0">
      <w:fldChar w:fldCharType="end"/>
    </w:r>
  </w:p>
  <w:p w:rsidR="00DE79D3" w:rsidP="00DE7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9D3" w:rsidRPr="007B6ED0" w:rsidP="007B6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D0" w:rsidRPr="002D2AF8" w:rsidP="00DE7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PUAECO011 Support logistics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6ED0" w:rsidP="00DE79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D3" w:rsidRPr="002D2AF8" w:rsidP="00DE7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6ED0">
      <w:t>PUAECO011 Support logistics in the field</w:t>
    </w:r>
    <w:r w:rsidR="007B6E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6ED0">
      <w:rPr>
        <w:noProof/>
      </w:rPr>
      <w:t>2 March 2025</w:t>
    </w:r>
    <w:r>
      <w:fldChar w:fldCharType="end"/>
    </w:r>
  </w:p>
  <w:p w:rsidR="00DE79D3" w:rsidP="00DE7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6E1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EF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7EB1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9D3"/>
  </w:style>
  <w:style w:type="character" w:customStyle="1" w:styleId="Heading1Char">
    <w:name w:val="Heading 1 Char"/>
    <w:basedOn w:val="DefaultParagraphFont"/>
    <w:link w:val="Heading1"/>
    <w:rsid w:val="00DE7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9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9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9D3"/>
    <w:rPr>
      <w:b/>
      <w:spacing w:val="0"/>
    </w:rPr>
  </w:style>
  <w:style w:type="paragraph" w:styleId="ListBullet2">
    <w:name w:val="List Bullet 2"/>
    <w:basedOn w:val="List2"/>
    <w:rsid w:val="00DE79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7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7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9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9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9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7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9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9D3"/>
    <w:rPr>
      <w:i/>
    </w:rPr>
  </w:style>
  <w:style w:type="paragraph" w:styleId="Caption">
    <w:name w:val="caption"/>
    <w:basedOn w:val="BodyText"/>
    <w:next w:val="Normal"/>
    <w:qFormat/>
    <w:rsid w:val="00DE7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9D3"/>
  </w:style>
  <w:style w:type="paragraph" w:styleId="TableofFigures">
    <w:name w:val="table of figures"/>
    <w:basedOn w:val="Normal"/>
    <w:next w:val="Normal"/>
    <w:semiHidden/>
    <w:rsid w:val="00DE7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9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79D3"/>
    <w:rPr>
      <w:rFonts w:ascii="Wingdings" w:hAnsi="Wingdings"/>
    </w:rPr>
  </w:style>
  <w:style w:type="paragraph" w:customStyle="1" w:styleId="TableHeading">
    <w:name w:val="Table Heading"/>
    <w:basedOn w:val="HeadingBase"/>
    <w:rsid w:val="00DE79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9D3"/>
    <w:rPr>
      <w:color w:val="0033CC"/>
      <w:u w:val="none"/>
    </w:rPr>
  </w:style>
  <w:style w:type="paragraph" w:customStyle="1" w:styleId="BodyTextRight">
    <w:name w:val="Body Text Right"/>
    <w:basedOn w:val="BodyText"/>
    <w:rsid w:val="00DE7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9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9D3"/>
    <w:rPr>
      <w:sz w:val="32"/>
    </w:rPr>
  </w:style>
  <w:style w:type="paragraph" w:customStyle="1" w:styleId="HeadingProcedure">
    <w:name w:val="Heading Procedure"/>
    <w:basedOn w:val="HeadingBase"/>
    <w:next w:val="Normal"/>
    <w:rsid w:val="00DE7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9D3"/>
    <w:pPr>
      <w:spacing w:before="60" w:after="60"/>
    </w:pPr>
  </w:style>
  <w:style w:type="paragraph" w:styleId="ListContinue">
    <w:name w:val="List Continue"/>
    <w:basedOn w:val="List"/>
    <w:rsid w:val="00DE79D3"/>
    <w:pPr>
      <w:ind w:firstLine="0"/>
    </w:pPr>
  </w:style>
  <w:style w:type="paragraph" w:customStyle="1" w:styleId="ListNote">
    <w:name w:val="List Note"/>
    <w:basedOn w:val="List"/>
    <w:rsid w:val="00DE7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9D3"/>
    <w:rPr>
      <w:rFonts w:ascii="Courier New" w:hAnsi="Courier New"/>
    </w:rPr>
  </w:style>
  <w:style w:type="paragraph" w:customStyle="1" w:styleId="NoteBullet">
    <w:name w:val="Note Bullet"/>
    <w:basedOn w:val="Note"/>
    <w:rsid w:val="00DE7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9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7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9D3"/>
    <w:rPr>
      <w:b/>
      <w:smallCaps/>
    </w:rPr>
  </w:style>
  <w:style w:type="paragraph" w:customStyle="1" w:styleId="TableListNumber">
    <w:name w:val="Table List Number"/>
    <w:basedOn w:val="ListNumber"/>
    <w:rsid w:val="00DE7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9D3"/>
    <w:pPr>
      <w:numPr>
        <w:numId w:val="9"/>
      </w:numPr>
    </w:pPr>
  </w:style>
  <w:style w:type="paragraph" w:customStyle="1" w:styleId="ListAlpha2">
    <w:name w:val="List Alpha 2"/>
    <w:basedOn w:val="List2"/>
    <w:rsid w:val="00DE79D3"/>
    <w:pPr>
      <w:numPr>
        <w:numId w:val="8"/>
      </w:numPr>
    </w:pPr>
  </w:style>
  <w:style w:type="paragraph" w:styleId="List2">
    <w:name w:val="List 2"/>
    <w:basedOn w:val="BodyText"/>
    <w:rsid w:val="00DE7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9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9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9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79D3"/>
    <w:pPr>
      <w:numPr>
        <w:numId w:val="4"/>
      </w:numPr>
    </w:pPr>
  </w:style>
  <w:style w:type="paragraph" w:styleId="ListContinue2">
    <w:name w:val="List Continue 2"/>
    <w:basedOn w:val="List2"/>
    <w:rsid w:val="00DE79D3"/>
    <w:pPr>
      <w:ind w:firstLine="0"/>
    </w:pPr>
  </w:style>
  <w:style w:type="paragraph" w:styleId="ListContinue3">
    <w:name w:val="List Continue 3"/>
    <w:basedOn w:val="List3"/>
    <w:rsid w:val="00DE79D3"/>
    <w:pPr>
      <w:ind w:left="1021" w:firstLine="0"/>
    </w:pPr>
  </w:style>
  <w:style w:type="paragraph" w:styleId="ListContinue4">
    <w:name w:val="List Continue 4"/>
    <w:basedOn w:val="List4"/>
    <w:rsid w:val="00DE79D3"/>
    <w:pPr>
      <w:ind w:firstLine="0"/>
    </w:pPr>
  </w:style>
  <w:style w:type="paragraph" w:styleId="ListContinue5">
    <w:name w:val="List Continue 5"/>
    <w:basedOn w:val="List5"/>
    <w:rsid w:val="00DE79D3"/>
    <w:pPr>
      <w:ind w:firstLine="0"/>
    </w:pPr>
  </w:style>
  <w:style w:type="paragraph" w:styleId="ListNumber3">
    <w:name w:val="List Number 3"/>
    <w:basedOn w:val="List3"/>
    <w:rsid w:val="00DE79D3"/>
    <w:pPr>
      <w:numPr>
        <w:numId w:val="5"/>
      </w:numPr>
    </w:pPr>
  </w:style>
  <w:style w:type="paragraph" w:styleId="ListNumber4">
    <w:name w:val="List Number 4"/>
    <w:basedOn w:val="List4"/>
    <w:rsid w:val="00DE79D3"/>
    <w:pPr>
      <w:numPr>
        <w:numId w:val="6"/>
      </w:numPr>
    </w:pPr>
  </w:style>
  <w:style w:type="paragraph" w:styleId="ListNumber5">
    <w:name w:val="List Number 5"/>
    <w:basedOn w:val="List5"/>
    <w:rsid w:val="00DE79D3"/>
    <w:pPr>
      <w:numPr>
        <w:numId w:val="7"/>
      </w:numPr>
    </w:pPr>
  </w:style>
  <w:style w:type="paragraph" w:styleId="BlockText">
    <w:name w:val="Block Text"/>
    <w:basedOn w:val="Normal"/>
    <w:rsid w:val="00DE7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9D3"/>
    <w:rPr>
      <w:sz w:val="16"/>
      <w:vertAlign w:val="superscript"/>
    </w:rPr>
  </w:style>
  <w:style w:type="character" w:customStyle="1" w:styleId="Symbols">
    <w:name w:val="Symbols"/>
    <w:basedOn w:val="DefaultParagraphFont"/>
    <w:rsid w:val="00DE79D3"/>
    <w:rPr>
      <w:rFonts w:ascii="Symbol" w:hAnsi="Symbol"/>
    </w:rPr>
  </w:style>
  <w:style w:type="character" w:customStyle="1" w:styleId="MenuOptions">
    <w:name w:val="Menu Options"/>
    <w:basedOn w:val="DefaultParagraphFont"/>
    <w:rsid w:val="00DE7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9D3"/>
    <w:rPr>
      <w:b/>
    </w:rPr>
  </w:style>
  <w:style w:type="character" w:customStyle="1" w:styleId="Underlined">
    <w:name w:val="Underlined"/>
    <w:basedOn w:val="DefaultParagraphFont"/>
    <w:rsid w:val="00DE79D3"/>
    <w:rPr>
      <w:u w:val="single"/>
    </w:rPr>
  </w:style>
  <w:style w:type="paragraph" w:customStyle="1" w:styleId="TableBodyTextRight">
    <w:name w:val="Table Body Text Right"/>
    <w:basedOn w:val="TableBodyText"/>
    <w:rsid w:val="00DE7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9D3"/>
    <w:rPr>
      <w:sz w:val="18"/>
    </w:rPr>
  </w:style>
  <w:style w:type="paragraph" w:customStyle="1" w:styleId="BodySmallRight">
    <w:name w:val="Body Small Right"/>
    <w:basedOn w:val="BodyTextRight"/>
    <w:rsid w:val="00DE79D3"/>
    <w:rPr>
      <w:sz w:val="18"/>
      <w:szCs w:val="18"/>
    </w:rPr>
  </w:style>
  <w:style w:type="paragraph" w:customStyle="1" w:styleId="MarginEdition">
    <w:name w:val="Margin Edition"/>
    <w:basedOn w:val="MarginNote"/>
    <w:rsid w:val="00DE7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9D3"/>
    <w:rPr>
      <w:sz w:val="2"/>
      <w:szCs w:val="2"/>
    </w:rPr>
  </w:style>
  <w:style w:type="character" w:customStyle="1" w:styleId="Small">
    <w:name w:val="Small"/>
    <w:basedOn w:val="DefaultParagraphFont"/>
    <w:rsid w:val="00DE79D3"/>
    <w:rPr>
      <w:sz w:val="16"/>
    </w:rPr>
  </w:style>
  <w:style w:type="paragraph" w:customStyle="1" w:styleId="WideTable">
    <w:name w:val="Wide Table"/>
    <w:basedOn w:val="Normal"/>
    <w:rsid w:val="00DE7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9D3"/>
  </w:style>
  <w:style w:type="paragraph" w:styleId="Quote">
    <w:name w:val="Quote"/>
    <w:basedOn w:val="Heading1"/>
    <w:link w:val="QuoteChar"/>
    <w:qFormat/>
    <w:rsid w:val="00DE7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9D3"/>
    <w:pPr>
      <w:pageBreakBefore/>
    </w:pPr>
  </w:style>
  <w:style w:type="paragraph" w:customStyle="1" w:styleId="Border">
    <w:name w:val="Border"/>
    <w:basedOn w:val="Normal"/>
    <w:qFormat/>
    <w:rsid w:val="00DE7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9D3"/>
    <w:rPr>
      <w:u w:val="single"/>
    </w:rPr>
  </w:style>
  <w:style w:type="character" w:customStyle="1" w:styleId="BoldandItalics">
    <w:name w:val="Bold and Italics"/>
    <w:qFormat/>
    <w:rsid w:val="00DE79D3"/>
    <w:rPr>
      <w:b/>
      <w:i/>
      <w:u w:val="none"/>
    </w:rPr>
  </w:style>
  <w:style w:type="paragraph" w:styleId="BalloonText">
    <w:name w:val="Balloon Text"/>
    <w:basedOn w:val="Normal"/>
    <w:link w:val="BalloonTextChar"/>
    <w:rsid w:val="00DE7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9D3"/>
    <w:pPr>
      <w:spacing w:before="0" w:after="0"/>
    </w:pPr>
  </w:style>
  <w:style w:type="paragraph" w:customStyle="1" w:styleId="BodyTextBold">
    <w:name w:val="Body Text Bold"/>
    <w:basedOn w:val="BodyText"/>
    <w:qFormat/>
    <w:rsid w:val="00DE79D3"/>
    <w:rPr>
      <w:b/>
    </w:rPr>
  </w:style>
  <w:style w:type="character" w:styleId="Hyperlink">
    <w:name w:val="Hyperlink"/>
    <w:basedOn w:val="DefaultParagraphFont"/>
    <w:uiPriority w:val="99"/>
    <w:unhideWhenUsed/>
    <w:rsid w:val="007B6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4631</Characters>
  <Application>Microsoft Office Word</Application>
  <DocSecurity>0</DocSecurity>
  <Lines>185</Lines>
  <Paragraphs>110</Paragraphs>
  <ScaleCrop>false</ScaleCrop>
  <Company>Author-it Software Corporation Ltd.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PUAECO011 Support logistics in the field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2025-03-01T13:54:00Z</dcterms:created>
  <dcterms:modified xsi:type="dcterms:W3CDTF">2025-03-01T13:54:00Z</dcterms:modified>
</cp:coreProperties>
</file>