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7F8E" w:rsidP="00A77F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PUAECO008 Receive and action notification of uncontrolled hazardous materials situations</w:t>
      </w:r>
      <w:r>
        <w:fldChar w:fldCharType="end"/>
      </w:r>
    </w:p>
    <w:p w:rsidR="00A77F8E" w:rsidP="00A77F8E">
      <w:pPr>
        <w:pStyle w:val="Version"/>
        <w:sectPr w:rsidSect="00E646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46C8" w:rsidP="00E646C8">
      <w:pPr>
        <w:pStyle w:val="SuperHeading"/>
      </w:pPr>
      <w:r w:rsidRPr="00E646C8">
        <w:t>PUAECO008 Receive and action notification of uncontrolled hazardous materials situations</w:t>
      </w:r>
    </w:p>
    <w:p w:rsidR="00000000" w:rsidRPr="00E646C8" w:rsidP="00E646C8">
      <w:pPr>
        <w:pStyle w:val="Heading1"/>
      </w:pPr>
      <w:bookmarkStart w:id="1" w:name="O_1024126"/>
      <w:bookmarkEnd w:id="1"/>
      <w:r w:rsidRPr="00E646C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46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6C8" w:rsidP="00E646C8">
            <w:pPr>
              <w:pStyle w:val="BodyText"/>
            </w:pPr>
            <w:r w:rsidRPr="00E646C8">
              <w:rPr>
                <w:rStyle w:val="SpecialBold"/>
              </w:rPr>
              <w:t>Release 1.</w:t>
            </w:r>
            <w:r w:rsidRPr="00E646C8">
              <w:t xml:space="preserve"> This is the first release of this unit of competency in the PUA Public Safety Training Package.</w:t>
            </w:r>
          </w:p>
        </w:tc>
      </w:tr>
    </w:tbl>
    <w:p w:rsidR="00A77F8E" w:rsidP="00E646C8">
      <w:pPr>
        <w:pStyle w:val="NoPaddingFontSize1"/>
      </w:pPr>
    </w:p>
    <w:p w:rsidR="00A77F8E" w:rsidP="00E646C8">
      <w:pPr>
        <w:pStyle w:val="NoPaddingFontSize1"/>
      </w:pPr>
    </w:p>
    <w:p w:rsidR="00000000" w:rsidRPr="00E646C8" w:rsidP="00E646C8">
      <w:pPr>
        <w:pStyle w:val="Heading1"/>
      </w:pPr>
      <w:bookmarkStart w:id="2" w:name="O_1024127"/>
      <w:bookmarkEnd w:id="2"/>
      <w:r w:rsidRPr="00E646C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46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6C8" w:rsidP="00E646C8">
            <w:pPr>
              <w:pStyle w:val="BodyText"/>
            </w:pPr>
            <w:r w:rsidRPr="00E646C8">
              <w:t>This unit of competency involves the skills and knowledge required to receive and action notification of uncontrolled hazardous materials situations. It includes gathering information in relation to a call or enquiry, analysing informa</w:t>
            </w:r>
            <w:r w:rsidRPr="00E646C8">
              <w:t>tion gathered, and transmitting appropriate information to attending personnel.</w:t>
            </w:r>
          </w:p>
          <w:p w:rsidR="00000000" w:rsidRPr="00E646C8" w:rsidP="00E646C8">
            <w:pPr>
              <w:pStyle w:val="BodyText"/>
            </w:pPr>
            <w:r w:rsidRPr="00E646C8">
              <w:t>Hazardous material is a generic term used to refer to an incident involving dangerous goods and/or hazardous substances that poses an unreasonable risk to life, property and th</w:t>
            </w:r>
            <w:r w:rsidRPr="00E646C8">
              <w:t>e environment. A hazardous substance is any substance that has one or more hazardous property including explosiveness, flammability, ability to oxidise (accelerate a fire) and human toxicity (acute or chronic).</w:t>
            </w:r>
          </w:p>
          <w:p w:rsidR="00000000" w:rsidRPr="00E646C8" w:rsidP="00E646C8">
            <w:pPr>
              <w:pStyle w:val="BodyText"/>
            </w:pPr>
            <w:r w:rsidRPr="00E646C8">
              <w:t>Dangerous goods or hazardous goods are solids</w:t>
            </w:r>
            <w:r w:rsidRPr="00E646C8">
              <w:t>, liquids, or gases that can harm people, other living organisms, property or the environment; they are often subject to chemical regulations.</w:t>
            </w:r>
          </w:p>
          <w:p w:rsidR="00000000" w:rsidRPr="00E646C8" w:rsidP="00E646C8">
            <w:pPr>
              <w:pStyle w:val="BodyText"/>
            </w:pPr>
            <w:r w:rsidRPr="00E646C8">
              <w:t>The unit applies to individuals who receive and process calls for assistance in an emergency communications centr</w:t>
            </w:r>
            <w:r w:rsidRPr="00E646C8">
              <w:t>e where they gather, analyse and transmit information on hazardous materials and/or dangerous goods.</w:t>
            </w:r>
          </w:p>
          <w:p w:rsidR="00000000" w:rsidRPr="00E646C8" w:rsidP="00E646C8">
            <w:pPr>
              <w:pStyle w:val="BodyText"/>
            </w:pPr>
            <w:r w:rsidRPr="00E646C8">
              <w:t xml:space="preserve">No licensing, legislative or certification requirements apply to this unit at the time of publication. </w:t>
            </w:r>
          </w:p>
        </w:tc>
      </w:tr>
    </w:tbl>
    <w:p w:rsidR="00000000" w:rsidRPr="00E646C8" w:rsidP="00E646C8">
      <w:pPr>
        <w:pStyle w:val="NoPaddingFontSize1"/>
      </w:pPr>
    </w:p>
    <w:p w:rsidR="00000000" w:rsidRPr="00E646C8" w:rsidP="00E646C8">
      <w:pPr>
        <w:pStyle w:val="AllowPageBreak"/>
      </w:pPr>
    </w:p>
    <w:p w:rsidR="00000000" w:rsidRPr="00E646C8" w:rsidP="00E646C8">
      <w:pPr>
        <w:pStyle w:val="Heading1"/>
      </w:pPr>
      <w:bookmarkStart w:id="3" w:name="O_1024128"/>
      <w:bookmarkEnd w:id="3"/>
      <w:r w:rsidRPr="00E646C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46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6C8" w:rsidP="00E646C8">
            <w:pPr>
              <w:pStyle w:val="BodyText"/>
            </w:pPr>
            <w:r w:rsidRPr="00E646C8">
              <w:t>Not applica</w:t>
            </w:r>
            <w:r w:rsidRPr="00E646C8">
              <w:t>ble.</w:t>
            </w:r>
          </w:p>
        </w:tc>
      </w:tr>
    </w:tbl>
    <w:p w:rsidR="00000000" w:rsidRPr="00E646C8" w:rsidP="00E646C8">
      <w:pPr>
        <w:pStyle w:val="NoPaddingFontSize1"/>
      </w:pPr>
    </w:p>
    <w:p w:rsidR="00000000" w:rsidRPr="00E646C8" w:rsidP="00E646C8">
      <w:pPr>
        <w:pStyle w:val="AllowPageBreak"/>
      </w:pPr>
    </w:p>
    <w:p w:rsidR="00000000" w:rsidRPr="00E646C8" w:rsidP="00E646C8">
      <w:pPr>
        <w:pStyle w:val="Heading1"/>
      </w:pPr>
      <w:bookmarkStart w:id="4" w:name="O_1024129"/>
      <w:bookmarkEnd w:id="4"/>
      <w:r w:rsidRPr="00E646C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46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6C8" w:rsidP="00E646C8">
            <w:pPr>
              <w:pStyle w:val="BodyText"/>
            </w:pPr>
            <w:r w:rsidRPr="00E646C8">
              <w:t>Emergency communications</w:t>
            </w:r>
          </w:p>
        </w:tc>
      </w:tr>
    </w:tbl>
    <w:p w:rsidR="00000000" w:rsidRPr="00E646C8" w:rsidP="00E646C8">
      <w:pPr>
        <w:pStyle w:val="NoPaddingFontSize1"/>
      </w:pPr>
    </w:p>
    <w:p w:rsidR="00000000" w:rsidRPr="00E646C8" w:rsidP="00E646C8">
      <w:pPr>
        <w:pStyle w:val="AllowPageBreak"/>
      </w:pPr>
    </w:p>
    <w:p w:rsidR="00000000" w:rsidRPr="00E646C8" w:rsidP="00E646C8">
      <w:pPr>
        <w:pStyle w:val="Heading1"/>
      </w:pPr>
      <w:bookmarkStart w:id="5" w:name="O_1024130"/>
      <w:bookmarkEnd w:id="5"/>
      <w:r w:rsidRPr="00E646C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46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6C8" w:rsidP="00E646C8">
            <w:pPr>
              <w:pStyle w:val="BodyText"/>
            </w:pPr>
            <w:r w:rsidRPr="00E646C8">
              <w:t>Not applicable</w:t>
            </w:r>
          </w:p>
        </w:tc>
      </w:tr>
    </w:tbl>
    <w:p w:rsidR="00000000" w:rsidRPr="00E646C8" w:rsidP="00E646C8">
      <w:pPr>
        <w:pStyle w:val="NoPaddingFontSize1"/>
      </w:pPr>
    </w:p>
    <w:p w:rsidR="00000000" w:rsidRPr="00E646C8" w:rsidP="00E646C8">
      <w:pPr>
        <w:pStyle w:val="AllowPageBreak"/>
      </w:pPr>
    </w:p>
    <w:p w:rsidR="00000000" w:rsidRPr="00E646C8" w:rsidP="00E646C8">
      <w:pPr>
        <w:pStyle w:val="Heading1"/>
      </w:pPr>
      <w:bookmarkStart w:id="6" w:name="O_1024131"/>
      <w:bookmarkEnd w:id="6"/>
      <w:r w:rsidRPr="00E646C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646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6C8" w:rsidP="00E646C8">
            <w:pPr>
              <w:pStyle w:val="BodyText"/>
            </w:pPr>
            <w:r w:rsidRPr="00E646C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C8">
            <w:pPr>
              <w:pStyle w:val="BodyText"/>
              <w:rPr>
                <w:lang w:val="en-NZ"/>
              </w:rPr>
            </w:pPr>
            <w:r w:rsidRPr="00E646C8">
              <w:rPr>
                <w:rStyle w:val="SpecialBold"/>
              </w:rPr>
              <w:t>PERFORMANCE CRITERIA</w:t>
            </w:r>
          </w:p>
        </w:tc>
      </w:tr>
      <w:tr w:rsidTr="00E646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C8">
            <w:pPr>
              <w:pStyle w:val="BodyText"/>
              <w:rPr>
                <w:lang w:val="en-NZ"/>
              </w:rPr>
            </w:pPr>
            <w:r w:rsidRPr="00E646C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C8">
            <w:pPr>
              <w:pStyle w:val="BodyText"/>
              <w:rPr>
                <w:lang w:val="en-NZ"/>
              </w:rPr>
            </w:pPr>
            <w:r w:rsidRPr="00E646C8">
              <w:t>Performance criteria describe the performance needed to demonstrate achievement of the element.</w:t>
            </w:r>
          </w:p>
        </w:tc>
      </w:tr>
      <w:tr w:rsidTr="00E646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6C8" w:rsidP="00E646C8">
            <w:pPr>
              <w:pStyle w:val="BodyText"/>
            </w:pPr>
            <w:r w:rsidRPr="00E646C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6C8" w:rsidP="00E646C8">
            <w:pPr>
              <w:pStyle w:val="BodyText"/>
            </w:pPr>
            <w:r w:rsidRPr="00E646C8">
              <w:rPr>
                <w:rStyle w:val="SpecialBold"/>
              </w:rPr>
              <w:t>Gather information in relation to a call or enquiry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C8">
            <w:pPr>
              <w:pStyle w:val="BodyText"/>
              <w:rPr>
                <w:lang w:val="en-NZ"/>
              </w:rPr>
            </w:pPr>
            <w:r w:rsidRPr="00E646C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C8">
            <w:pPr>
              <w:pStyle w:val="BodyText"/>
              <w:rPr>
                <w:lang w:val="en-NZ"/>
              </w:rPr>
            </w:pPr>
            <w:r w:rsidRPr="00E646C8">
              <w:t>Question, prompt or interrogate caller about the potential hazardous materials situation</w:t>
            </w:r>
          </w:p>
        </w:tc>
      </w:tr>
      <w:tr w:rsidTr="00E646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6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C8">
            <w:pPr>
              <w:pStyle w:val="BodyText"/>
              <w:rPr>
                <w:lang w:val="en-NZ"/>
              </w:rPr>
            </w:pPr>
            <w:r w:rsidRPr="00E646C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C8">
            <w:pPr>
              <w:pStyle w:val="BodyText"/>
              <w:rPr>
                <w:lang w:val="en-NZ"/>
              </w:rPr>
            </w:pPr>
            <w:r w:rsidRPr="00E646C8">
              <w:t>Ide</w:t>
            </w:r>
            <w:r w:rsidRPr="00E646C8">
              <w:t>ntify hazardous materials using a range of sources based on information received from the caller</w:t>
            </w:r>
          </w:p>
        </w:tc>
      </w:tr>
      <w:tr w:rsidTr="00E646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6C8" w:rsidP="00E646C8">
            <w:pPr>
              <w:pStyle w:val="BodyText"/>
            </w:pPr>
            <w:r w:rsidRPr="00E646C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6C8" w:rsidP="00E646C8">
            <w:pPr>
              <w:pStyle w:val="BodyText"/>
            </w:pPr>
            <w:r w:rsidRPr="00E646C8">
              <w:rPr>
                <w:rStyle w:val="SpecialBold"/>
              </w:rPr>
              <w:t>Analyse information gathered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C8">
            <w:pPr>
              <w:pStyle w:val="BodyText"/>
              <w:rPr>
                <w:lang w:val="en-NZ"/>
              </w:rPr>
            </w:pPr>
            <w:r w:rsidRPr="00E646C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C8">
            <w:pPr>
              <w:pStyle w:val="BodyText"/>
              <w:rPr>
                <w:lang w:val="en-NZ"/>
              </w:rPr>
            </w:pPr>
            <w:r w:rsidRPr="00E646C8">
              <w:t>Gather information about the dangerous good or hazardous substance using a range of sources</w:t>
            </w:r>
          </w:p>
        </w:tc>
      </w:tr>
      <w:tr w:rsidTr="00E646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6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C8">
            <w:pPr>
              <w:pStyle w:val="BodyText"/>
              <w:rPr>
                <w:lang w:val="en-NZ"/>
              </w:rPr>
            </w:pPr>
            <w:r w:rsidRPr="00E646C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C8">
            <w:pPr>
              <w:pStyle w:val="BodyText"/>
              <w:rPr>
                <w:lang w:val="en-NZ"/>
              </w:rPr>
            </w:pPr>
            <w:r w:rsidRPr="00E646C8">
              <w:t>Assess and interpret information obtained from the caller to determine the level of immediate risk to personnel and to the public</w:t>
            </w:r>
          </w:p>
        </w:tc>
      </w:tr>
      <w:tr w:rsidTr="00E646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6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C8">
            <w:pPr>
              <w:pStyle w:val="BodyText"/>
              <w:rPr>
                <w:lang w:val="en-NZ"/>
              </w:rPr>
            </w:pPr>
            <w:r w:rsidRPr="00E646C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C8">
            <w:pPr>
              <w:pStyle w:val="BodyText"/>
              <w:rPr>
                <w:lang w:val="en-NZ"/>
              </w:rPr>
            </w:pPr>
            <w:r w:rsidRPr="00E646C8">
              <w:t>Apply information accessed about appropriate safety precautions and remedial action to the current situation</w:t>
            </w:r>
          </w:p>
        </w:tc>
      </w:tr>
      <w:tr w:rsidTr="00E646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6C8" w:rsidP="00E646C8">
            <w:pPr>
              <w:pStyle w:val="BodyText"/>
            </w:pPr>
            <w:r w:rsidRPr="00E646C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6C8" w:rsidP="00E646C8">
            <w:pPr>
              <w:pStyle w:val="BodyText"/>
            </w:pPr>
            <w:r w:rsidRPr="00E646C8">
              <w:rPr>
                <w:rStyle w:val="SpecialBold"/>
              </w:rPr>
              <w:t>Transmi</w:t>
            </w:r>
            <w:r w:rsidRPr="00E646C8">
              <w:rPr>
                <w:rStyle w:val="SpecialBold"/>
              </w:rPr>
              <w:t>t appropriate information to attending personnel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C8">
            <w:pPr>
              <w:pStyle w:val="BodyText"/>
              <w:rPr>
                <w:lang w:val="en-NZ"/>
              </w:rPr>
            </w:pPr>
            <w:r w:rsidRPr="00E646C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C8">
            <w:pPr>
              <w:pStyle w:val="BodyText"/>
              <w:rPr>
                <w:lang w:val="en-NZ"/>
              </w:rPr>
            </w:pPr>
            <w:r w:rsidRPr="00E646C8">
              <w:t>Transmit relevant information about the hazardous material, potential risk and safety precautions to attending personnel</w:t>
            </w:r>
          </w:p>
        </w:tc>
      </w:tr>
      <w:tr w:rsidTr="00E646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6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C8">
            <w:pPr>
              <w:pStyle w:val="BodyText"/>
              <w:rPr>
                <w:lang w:val="en-NZ"/>
              </w:rPr>
            </w:pPr>
            <w:r w:rsidRPr="00E646C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C8">
            <w:pPr>
              <w:pStyle w:val="BodyText"/>
              <w:rPr>
                <w:lang w:val="en-NZ"/>
              </w:rPr>
            </w:pPr>
            <w:r w:rsidRPr="00E646C8">
              <w:t>Record, in accordance with organisational procedures, transmitted inf</w:t>
            </w:r>
            <w:r w:rsidRPr="00E646C8">
              <w:t>ormation</w:t>
            </w:r>
            <w:r w:rsidRPr="00E646C8">
              <w:rPr>
                <w:rStyle w:val="SpecialBold"/>
              </w:rPr>
              <w:t xml:space="preserve"> </w:t>
            </w:r>
          </w:p>
        </w:tc>
      </w:tr>
      <w:tr w:rsidTr="00E646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6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C8">
            <w:pPr>
              <w:pStyle w:val="BodyText"/>
              <w:rPr>
                <w:lang w:val="en-NZ"/>
              </w:rPr>
            </w:pPr>
            <w:r w:rsidRPr="00E646C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6C8" w:rsidP="00E646C8">
            <w:pPr>
              <w:pStyle w:val="BodyText"/>
            </w:pPr>
            <w:r w:rsidRPr="00E646C8">
              <w:t>Make arrangements for the dispatch of resources appropriate for use in a hazardous materials situation, in accordance with organisational procedures</w:t>
            </w:r>
          </w:p>
        </w:tc>
      </w:tr>
    </w:tbl>
    <w:p w:rsidR="00000000" w:rsidRPr="00E646C8" w:rsidP="00E646C8">
      <w:pPr>
        <w:pStyle w:val="NoPaddingFontSize1"/>
      </w:pPr>
    </w:p>
    <w:p w:rsidR="00000000" w:rsidRPr="00E646C8" w:rsidP="00E646C8">
      <w:pPr>
        <w:pStyle w:val="AllowPageBreak"/>
      </w:pPr>
    </w:p>
    <w:p w:rsidR="00000000" w:rsidRPr="00E646C8" w:rsidP="00E646C8">
      <w:pPr>
        <w:pStyle w:val="Heading1"/>
      </w:pPr>
      <w:bookmarkStart w:id="7" w:name="O_1024132"/>
      <w:bookmarkEnd w:id="7"/>
      <w:r w:rsidRPr="00E646C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46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6C8" w:rsidP="00E646C8">
            <w:pPr>
              <w:pStyle w:val="BodyText"/>
            </w:pPr>
            <w:r w:rsidRPr="00E646C8">
              <w:t>Foundation skills essential to performance are explicit in the performance criteria of this unit of competency.</w:t>
            </w:r>
          </w:p>
        </w:tc>
      </w:tr>
    </w:tbl>
    <w:p w:rsidR="00000000" w:rsidRPr="00E646C8" w:rsidP="00E646C8">
      <w:pPr>
        <w:pStyle w:val="NoPaddingFontSize1"/>
      </w:pPr>
    </w:p>
    <w:p w:rsidR="00000000" w:rsidRPr="00E646C8" w:rsidP="00E646C8">
      <w:pPr>
        <w:pStyle w:val="AllowPageBreak"/>
      </w:pPr>
    </w:p>
    <w:p w:rsidR="00000000" w:rsidRPr="00E646C8" w:rsidP="00E646C8">
      <w:pPr>
        <w:pStyle w:val="Heading1"/>
      </w:pPr>
      <w:bookmarkStart w:id="8" w:name="O_1024133"/>
      <w:bookmarkEnd w:id="8"/>
      <w:r w:rsidRPr="00E646C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46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6C8" w:rsidP="00E646C8">
            <w:pPr>
              <w:pStyle w:val="BodyText"/>
            </w:pPr>
            <w:r w:rsidRPr="00E646C8">
              <w:t>Range is restricted to essential operating conditions and any other variables essential to the work env</w:t>
            </w:r>
            <w:r w:rsidRPr="00E646C8">
              <w:t>ironment.</w:t>
            </w:r>
          </w:p>
          <w:p w:rsidR="00000000" w:rsidRPr="00E646C8" w:rsidP="00E646C8">
            <w:pPr>
              <w:pStyle w:val="BodyText"/>
            </w:pPr>
            <w:r w:rsidRPr="00E646C8">
              <w:t>Non-essential conditions may be found in the Companion Volume Implementation Guide.</w:t>
            </w:r>
          </w:p>
        </w:tc>
      </w:tr>
    </w:tbl>
    <w:p w:rsidR="00000000" w:rsidRPr="00E646C8" w:rsidP="00E646C8">
      <w:pPr>
        <w:pStyle w:val="NoPaddingFontSize1"/>
      </w:pPr>
    </w:p>
    <w:p w:rsidR="00000000" w:rsidRPr="00E646C8" w:rsidP="00E646C8">
      <w:pPr>
        <w:pStyle w:val="AllowPageBreak"/>
      </w:pPr>
    </w:p>
    <w:p w:rsidR="00000000" w:rsidRPr="00E646C8" w:rsidP="00E646C8">
      <w:pPr>
        <w:pStyle w:val="Heading1"/>
      </w:pPr>
      <w:bookmarkStart w:id="9" w:name="O_1024134"/>
      <w:bookmarkEnd w:id="9"/>
      <w:r w:rsidRPr="00E646C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46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6C8" w:rsidP="00E646C8">
            <w:pPr>
              <w:pStyle w:val="BodyText"/>
            </w:pPr>
            <w:r w:rsidRPr="00E646C8">
              <w:t>This unit replaces and is not equivalent to PUAECO008A Receive and action notification of uncontrolled hazardous materials situations.</w:t>
            </w:r>
          </w:p>
        </w:tc>
      </w:tr>
    </w:tbl>
    <w:p w:rsidR="00000000" w:rsidRPr="00E646C8" w:rsidP="00E646C8">
      <w:pPr>
        <w:pStyle w:val="NoPaddingFontSize1"/>
      </w:pPr>
    </w:p>
    <w:p w:rsidR="00000000" w:rsidRPr="00E646C8" w:rsidP="00E646C8">
      <w:pPr>
        <w:pStyle w:val="AllowPageBreak"/>
      </w:pPr>
    </w:p>
    <w:p w:rsidR="00000000" w:rsidRPr="00E646C8" w:rsidP="00E646C8">
      <w:pPr>
        <w:pStyle w:val="Heading1"/>
      </w:pPr>
      <w:bookmarkStart w:id="10" w:name="O_1024141"/>
      <w:bookmarkEnd w:id="10"/>
      <w:r w:rsidRPr="00E646C8">
        <w:t>Links</w:t>
      </w:r>
    </w:p>
    <w:p w:rsidR="00000000" w:rsidRPr="00E646C8" w:rsidP="00A77F8E">
      <w:pPr>
        <w:pStyle w:val="BodyText"/>
      </w:pPr>
      <w:r w:rsidRPr="00E646C8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0462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E646C8" w:rsidP="00E646C8"/>
    <w:sectPr w:rsidSect="00E646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6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6C8" w:rsidRPr="00A77F8E" w:rsidP="00A77F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6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F8E" w:rsidP="00E646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7F8E" w:rsidP="00E646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77F8E" w:rsidP="00E646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6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F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46C8" w:rsidRPr="00A77F8E" w:rsidP="00A77F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6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F8E" w:rsidRPr="002D2AF8" w:rsidP="00E646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PUAECO008 Receive and action notification of uncontrolled hazardous materials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A77F8E" w:rsidP="00E646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46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46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46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46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46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46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46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46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46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46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46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46C8"/>
  </w:style>
  <w:style w:type="character" w:customStyle="1" w:styleId="Heading1Char">
    <w:name w:val="Heading 1 Char"/>
    <w:basedOn w:val="DefaultParagraphFont"/>
    <w:link w:val="Heading1"/>
    <w:rsid w:val="00E646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46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46C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646C8"/>
    <w:rPr>
      <w:b/>
      <w:spacing w:val="0"/>
    </w:rPr>
  </w:style>
  <w:style w:type="paragraph" w:customStyle="1" w:styleId="SuperHeading">
    <w:name w:val="SuperHeading"/>
    <w:basedOn w:val="Normal"/>
    <w:rsid w:val="00E646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46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646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46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46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46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46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46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46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46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46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46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46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46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46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46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46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46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46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46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46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46C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646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46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46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46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46C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46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46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46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46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46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46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46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46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46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46C8"/>
    <w:rPr>
      <w:i/>
    </w:rPr>
  </w:style>
  <w:style w:type="paragraph" w:styleId="Caption">
    <w:name w:val="caption"/>
    <w:basedOn w:val="BodyText"/>
    <w:next w:val="Normal"/>
    <w:qFormat/>
    <w:rsid w:val="00E646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46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46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46C8"/>
  </w:style>
  <w:style w:type="paragraph" w:styleId="TableofFigures">
    <w:name w:val="table of figures"/>
    <w:basedOn w:val="Normal"/>
    <w:next w:val="Normal"/>
    <w:semiHidden/>
    <w:rsid w:val="00E646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46C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646C8"/>
    <w:rPr>
      <w:rFonts w:ascii="Wingdings" w:hAnsi="Wingdings"/>
    </w:rPr>
  </w:style>
  <w:style w:type="paragraph" w:customStyle="1" w:styleId="TableHeading">
    <w:name w:val="Table Heading"/>
    <w:basedOn w:val="HeadingBase"/>
    <w:rsid w:val="00E646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46C8"/>
    <w:rPr>
      <w:color w:val="0033CC"/>
      <w:u w:val="none"/>
    </w:rPr>
  </w:style>
  <w:style w:type="paragraph" w:customStyle="1" w:styleId="BodyTextRight">
    <w:name w:val="Body Text Right"/>
    <w:basedOn w:val="BodyText"/>
    <w:rsid w:val="00E646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46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46C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46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46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46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46C8"/>
    <w:rPr>
      <w:sz w:val="32"/>
    </w:rPr>
  </w:style>
  <w:style w:type="paragraph" w:customStyle="1" w:styleId="HeadingProcedure">
    <w:name w:val="Heading Procedure"/>
    <w:basedOn w:val="HeadingBase"/>
    <w:next w:val="Normal"/>
    <w:rsid w:val="00E646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46C8"/>
    <w:pPr>
      <w:spacing w:before="60" w:after="60"/>
    </w:pPr>
  </w:style>
  <w:style w:type="paragraph" w:styleId="ListContinue">
    <w:name w:val="List Continue"/>
    <w:basedOn w:val="List"/>
    <w:rsid w:val="00E646C8"/>
    <w:pPr>
      <w:ind w:firstLine="0"/>
    </w:pPr>
  </w:style>
  <w:style w:type="paragraph" w:customStyle="1" w:styleId="ListNote">
    <w:name w:val="List Note"/>
    <w:basedOn w:val="List"/>
    <w:rsid w:val="00E646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46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46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46C8"/>
    <w:rPr>
      <w:rFonts w:ascii="Courier New" w:hAnsi="Courier New"/>
    </w:rPr>
  </w:style>
  <w:style w:type="paragraph" w:customStyle="1" w:styleId="NoteBullet">
    <w:name w:val="Note Bullet"/>
    <w:basedOn w:val="Note"/>
    <w:rsid w:val="00E646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46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46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46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46C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646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46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46C8"/>
    <w:rPr>
      <w:b/>
      <w:smallCaps/>
    </w:rPr>
  </w:style>
  <w:style w:type="paragraph" w:customStyle="1" w:styleId="TableListNumber">
    <w:name w:val="Table List Number"/>
    <w:basedOn w:val="ListNumber"/>
    <w:rsid w:val="00E646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46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46C8"/>
    <w:pPr>
      <w:numPr>
        <w:numId w:val="7"/>
      </w:numPr>
    </w:pPr>
  </w:style>
  <w:style w:type="paragraph" w:customStyle="1" w:styleId="ListAlpha2">
    <w:name w:val="List Alpha 2"/>
    <w:basedOn w:val="List2"/>
    <w:rsid w:val="00E646C8"/>
    <w:pPr>
      <w:numPr>
        <w:numId w:val="6"/>
      </w:numPr>
    </w:pPr>
  </w:style>
  <w:style w:type="paragraph" w:styleId="List2">
    <w:name w:val="List 2"/>
    <w:basedOn w:val="BodyText"/>
    <w:rsid w:val="00E646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46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46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46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46C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46C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646C8"/>
    <w:pPr>
      <w:numPr>
        <w:numId w:val="2"/>
      </w:numPr>
    </w:pPr>
  </w:style>
  <w:style w:type="paragraph" w:styleId="ListContinue2">
    <w:name w:val="List Continue 2"/>
    <w:basedOn w:val="List2"/>
    <w:rsid w:val="00E646C8"/>
    <w:pPr>
      <w:ind w:firstLine="0"/>
    </w:pPr>
  </w:style>
  <w:style w:type="paragraph" w:styleId="ListContinue3">
    <w:name w:val="List Continue 3"/>
    <w:basedOn w:val="List3"/>
    <w:rsid w:val="00E646C8"/>
    <w:pPr>
      <w:ind w:left="1021" w:firstLine="0"/>
    </w:pPr>
  </w:style>
  <w:style w:type="paragraph" w:styleId="ListContinue4">
    <w:name w:val="List Continue 4"/>
    <w:basedOn w:val="List4"/>
    <w:rsid w:val="00E646C8"/>
    <w:pPr>
      <w:ind w:firstLine="0"/>
    </w:pPr>
  </w:style>
  <w:style w:type="paragraph" w:styleId="ListContinue5">
    <w:name w:val="List Continue 5"/>
    <w:basedOn w:val="List5"/>
    <w:rsid w:val="00E646C8"/>
    <w:pPr>
      <w:ind w:firstLine="0"/>
    </w:pPr>
  </w:style>
  <w:style w:type="paragraph" w:styleId="ListNumber3">
    <w:name w:val="List Number 3"/>
    <w:basedOn w:val="List3"/>
    <w:rsid w:val="00E646C8"/>
    <w:pPr>
      <w:numPr>
        <w:numId w:val="3"/>
      </w:numPr>
    </w:pPr>
  </w:style>
  <w:style w:type="paragraph" w:styleId="ListNumber4">
    <w:name w:val="List Number 4"/>
    <w:basedOn w:val="List4"/>
    <w:rsid w:val="00E646C8"/>
    <w:pPr>
      <w:numPr>
        <w:numId w:val="4"/>
      </w:numPr>
    </w:pPr>
  </w:style>
  <w:style w:type="paragraph" w:styleId="ListNumber5">
    <w:name w:val="List Number 5"/>
    <w:basedOn w:val="List5"/>
    <w:rsid w:val="00E646C8"/>
    <w:pPr>
      <w:numPr>
        <w:numId w:val="5"/>
      </w:numPr>
    </w:pPr>
  </w:style>
  <w:style w:type="paragraph" w:styleId="BlockText">
    <w:name w:val="Block Text"/>
    <w:basedOn w:val="Normal"/>
    <w:rsid w:val="00E646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46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46C8"/>
    <w:rPr>
      <w:sz w:val="16"/>
      <w:vertAlign w:val="superscript"/>
    </w:rPr>
  </w:style>
  <w:style w:type="character" w:customStyle="1" w:styleId="Symbols">
    <w:name w:val="Symbols"/>
    <w:basedOn w:val="DefaultParagraphFont"/>
    <w:rsid w:val="00E646C8"/>
    <w:rPr>
      <w:rFonts w:ascii="Symbol" w:hAnsi="Symbol"/>
    </w:rPr>
  </w:style>
  <w:style w:type="character" w:customStyle="1" w:styleId="MenuOptions">
    <w:name w:val="Menu Options"/>
    <w:basedOn w:val="DefaultParagraphFont"/>
    <w:rsid w:val="00E646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46C8"/>
    <w:rPr>
      <w:b/>
    </w:rPr>
  </w:style>
  <w:style w:type="character" w:customStyle="1" w:styleId="Underlined">
    <w:name w:val="Underlined"/>
    <w:basedOn w:val="DefaultParagraphFont"/>
    <w:rsid w:val="00E646C8"/>
    <w:rPr>
      <w:u w:val="single"/>
    </w:rPr>
  </w:style>
  <w:style w:type="paragraph" w:customStyle="1" w:styleId="TableBodyTextRight">
    <w:name w:val="Table Body Text Right"/>
    <w:basedOn w:val="TableBodyText"/>
    <w:rsid w:val="00E646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46C8"/>
    <w:rPr>
      <w:sz w:val="18"/>
    </w:rPr>
  </w:style>
  <w:style w:type="paragraph" w:customStyle="1" w:styleId="BodySmallRight">
    <w:name w:val="Body Small Right"/>
    <w:basedOn w:val="BodyTextRight"/>
    <w:rsid w:val="00E646C8"/>
    <w:rPr>
      <w:sz w:val="18"/>
      <w:szCs w:val="18"/>
    </w:rPr>
  </w:style>
  <w:style w:type="paragraph" w:customStyle="1" w:styleId="MarginEdition">
    <w:name w:val="Margin Edition"/>
    <w:basedOn w:val="MarginNote"/>
    <w:rsid w:val="00E646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46C8"/>
    <w:rPr>
      <w:sz w:val="2"/>
      <w:szCs w:val="2"/>
    </w:rPr>
  </w:style>
  <w:style w:type="character" w:customStyle="1" w:styleId="Small">
    <w:name w:val="Small"/>
    <w:basedOn w:val="DefaultParagraphFont"/>
    <w:rsid w:val="00E646C8"/>
    <w:rPr>
      <w:sz w:val="16"/>
    </w:rPr>
  </w:style>
  <w:style w:type="paragraph" w:customStyle="1" w:styleId="WideTable">
    <w:name w:val="Wide Table"/>
    <w:basedOn w:val="Normal"/>
    <w:rsid w:val="00E646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46C8"/>
  </w:style>
  <w:style w:type="paragraph" w:styleId="Quote">
    <w:name w:val="Quote"/>
    <w:basedOn w:val="Heading1"/>
    <w:link w:val="QuoteChar"/>
    <w:qFormat/>
    <w:rsid w:val="00E646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46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46C8"/>
    <w:pPr>
      <w:pageBreakBefore/>
    </w:pPr>
  </w:style>
  <w:style w:type="paragraph" w:customStyle="1" w:styleId="Border">
    <w:name w:val="Border"/>
    <w:basedOn w:val="Normal"/>
    <w:qFormat/>
    <w:rsid w:val="00E646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46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46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6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46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46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46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46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46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46C8"/>
    <w:rPr>
      <w:u w:val="single"/>
    </w:rPr>
  </w:style>
  <w:style w:type="character" w:customStyle="1" w:styleId="BoldandItalics">
    <w:name w:val="Bold and Italics"/>
    <w:qFormat/>
    <w:rsid w:val="00E646C8"/>
    <w:rPr>
      <w:b/>
      <w:i/>
      <w:u w:val="none"/>
    </w:rPr>
  </w:style>
  <w:style w:type="paragraph" w:styleId="BalloonText">
    <w:name w:val="Balloon Text"/>
    <w:basedOn w:val="Normal"/>
    <w:link w:val="BalloonTextChar"/>
    <w:rsid w:val="00E646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46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46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46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46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46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46C8"/>
    <w:pPr>
      <w:spacing w:before="0" w:after="0"/>
    </w:pPr>
  </w:style>
  <w:style w:type="paragraph" w:customStyle="1" w:styleId="BodyTextBold">
    <w:name w:val="Body Text Bold"/>
    <w:basedOn w:val="BodyText"/>
    <w:qFormat/>
    <w:rsid w:val="00E646C8"/>
    <w:rPr>
      <w:b/>
    </w:rPr>
  </w:style>
  <w:style w:type="character" w:styleId="Hyperlink">
    <w:name w:val="Hyperlink"/>
    <w:basedOn w:val="DefaultParagraphFont"/>
    <w:uiPriority w:val="99"/>
    <w:unhideWhenUsed/>
    <w:rsid w:val="00A77F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3272</Characters>
  <Application>Microsoft Office Word</Application>
  <DocSecurity>0</DocSecurity>
  <Lines>125</Lines>
  <Paragraphs>64</Paragraphs>
  <ScaleCrop>false</ScaleCrop>
  <Company>Author-it Software Corporation Ltd.</Company>
  <LinksUpToDate>false</LinksUpToDate>
  <CharactersWithSpaces>3719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PUAECO008 Receive and action notification of uncontrolled hazardous materials situations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2022-12-16T01:51:00Z</dcterms:created>
  <dcterms:modified xsi:type="dcterms:W3CDTF">2022-12-16T01:51:00Z</dcterms:modified>
</cp:coreProperties>
</file>