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E771E" w:rsidP="00BE77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PUAECO008 Receive and action notification of uncontrolled hazardous materials situations</w:t>
      </w:r>
      <w:r>
        <w:fldChar w:fldCharType="end"/>
      </w:r>
    </w:p>
    <w:p w:rsidR="00BE771E" w:rsidP="00BE771E">
      <w:pPr>
        <w:pStyle w:val="Version"/>
        <w:sectPr w:rsidSect="00AD43A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D43A7" w:rsidP="00AD43A7">
      <w:pPr>
        <w:pStyle w:val="SuperHeading"/>
      </w:pPr>
      <w:r w:rsidRPr="00AD43A7">
        <w:t>Assessment Requirements for PUAECO008 Receive and action notification of uncontrolled hazardous materials situations</w:t>
      </w:r>
    </w:p>
    <w:p w:rsidR="00000000" w:rsidRPr="00AD43A7" w:rsidP="00AD43A7">
      <w:pPr>
        <w:pStyle w:val="Heading1"/>
      </w:pPr>
      <w:bookmarkStart w:id="1" w:name="O_1024136"/>
      <w:bookmarkEnd w:id="1"/>
      <w:r w:rsidRPr="00AD43A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D43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3A7" w:rsidP="00AD43A7">
            <w:pPr>
              <w:pStyle w:val="BodyText"/>
            </w:pPr>
            <w:r w:rsidRPr="00AD43A7">
              <w:rPr>
                <w:rStyle w:val="SpecialBold"/>
              </w:rPr>
              <w:t>Release 1.</w:t>
            </w:r>
            <w:r w:rsidRPr="00AD43A7">
              <w:t xml:space="preserve"> This is the first release of this unit of competency in the PUA Public Safety Training Package.</w:t>
            </w:r>
          </w:p>
        </w:tc>
      </w:tr>
    </w:tbl>
    <w:p w:rsidR="00000000" w:rsidRPr="00AD43A7" w:rsidP="00AD43A7">
      <w:pPr>
        <w:pStyle w:val="NoPaddingFontSize1"/>
      </w:pPr>
    </w:p>
    <w:p w:rsidR="00000000" w:rsidRPr="00AD43A7" w:rsidP="00AD43A7">
      <w:pPr>
        <w:pStyle w:val="AllowPageBreak"/>
      </w:pPr>
    </w:p>
    <w:p w:rsidR="00000000" w:rsidRPr="00AD43A7" w:rsidP="00AD43A7">
      <w:pPr>
        <w:pStyle w:val="Heading1"/>
      </w:pPr>
      <w:bookmarkStart w:id="2" w:name="O_1024137"/>
      <w:bookmarkEnd w:id="2"/>
      <w:r w:rsidRPr="00AD43A7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D43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3A7">
            <w:pPr>
              <w:pStyle w:val="BodyText"/>
              <w:rPr>
                <w:lang w:val="en-NZ"/>
              </w:rPr>
            </w:pPr>
            <w:r w:rsidRPr="00AD43A7">
              <w:t xml:space="preserve">Evidence required to demonstrate competence in this unit must be relevant to and satisfy all the requirements of the </w:t>
            </w:r>
            <w:r w:rsidRPr="00AD43A7">
              <w:t xml:space="preserve">elements and performance criteria on at least one occasion and includes </w:t>
            </w:r>
          </w:p>
        </w:tc>
      </w:tr>
      <w:tr w:rsidTr="00AD43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3A7" w:rsidP="00AD43A7">
            <w:pPr>
              <w:pStyle w:val="ListBullet"/>
            </w:pPr>
            <w:r w:rsidRPr="00AD43A7">
              <w:t>applying definitions of hazardous substances or dangerous goods to information received</w:t>
            </w:r>
          </w:p>
          <w:p w:rsidR="00000000" w:rsidRPr="00AD43A7" w:rsidP="00AD43A7">
            <w:pPr>
              <w:pStyle w:val="ListBullet"/>
            </w:pPr>
            <w:r w:rsidRPr="00AD43A7">
              <w:t>gathering and analysing information gathered about uncontrolled hazardous materials or danger</w:t>
            </w:r>
            <w:r w:rsidRPr="00AD43A7">
              <w:t>ous goods situation or substance</w:t>
            </w:r>
          </w:p>
          <w:p w:rsidR="00000000" w:rsidRPr="00AD43A7" w:rsidP="00AD43A7">
            <w:pPr>
              <w:pStyle w:val="ListBullet"/>
            </w:pPr>
            <w:r w:rsidRPr="00AD43A7">
              <w:t>identifying specific hazardous materials at scene</w:t>
            </w:r>
          </w:p>
          <w:p w:rsidR="00000000" w:rsidRPr="00AD43A7" w:rsidP="00AD43A7">
            <w:pPr>
              <w:pStyle w:val="ListBullet"/>
            </w:pPr>
            <w:r w:rsidRPr="00AD43A7">
              <w:t>implementing organisational policies, procedures and guidelines</w:t>
            </w:r>
          </w:p>
          <w:p w:rsidR="00000000" w:rsidRPr="00AD43A7" w:rsidP="00AD43A7">
            <w:pPr>
              <w:pStyle w:val="ListBullet"/>
            </w:pPr>
            <w:r w:rsidRPr="00AD43A7">
              <w:t>obtaining sufficient information and interpreting it in relation to a hazardous materials and/or dangerous go</w:t>
            </w:r>
            <w:r w:rsidRPr="00AD43A7">
              <w:t>ods situation from caller and transmitting to attending personnel</w:t>
            </w:r>
          </w:p>
          <w:p w:rsidR="00000000" w:rsidRPr="00AD43A7" w:rsidP="00AD43A7">
            <w:pPr>
              <w:pStyle w:val="ListBullet"/>
            </w:pPr>
            <w:r w:rsidRPr="00AD43A7">
              <w:t>operating communications centre equipment</w:t>
            </w:r>
          </w:p>
        </w:tc>
      </w:tr>
    </w:tbl>
    <w:p w:rsidR="00000000" w:rsidRPr="00AD43A7" w:rsidP="00AD43A7">
      <w:pPr>
        <w:pStyle w:val="NoPaddingFontSize1"/>
      </w:pPr>
    </w:p>
    <w:p w:rsidR="00000000" w:rsidRPr="00AD43A7" w:rsidP="00AD43A7">
      <w:pPr>
        <w:pStyle w:val="AllowPageBreak"/>
      </w:pPr>
    </w:p>
    <w:p w:rsidR="00000000" w:rsidRPr="00AD43A7" w:rsidP="00AD43A7">
      <w:pPr>
        <w:pStyle w:val="Heading1"/>
      </w:pPr>
      <w:bookmarkStart w:id="3" w:name="O_1024138"/>
      <w:bookmarkEnd w:id="3"/>
      <w:r w:rsidRPr="00AD43A7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D43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3A7">
            <w:pPr>
              <w:pStyle w:val="BodyText"/>
              <w:rPr>
                <w:lang w:val="en-NZ"/>
              </w:rPr>
            </w:pPr>
            <w:r w:rsidRPr="00AD43A7">
              <w:t>Evidence required to demonstrate competence in this unit must be relevant to and satisfy all the requirements of the elements and performance criteria and includes knowledge of</w:t>
            </w:r>
          </w:p>
        </w:tc>
      </w:tr>
      <w:tr w:rsidTr="00AD43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3A7" w:rsidP="00AD43A7">
            <w:pPr>
              <w:pStyle w:val="ListBullet"/>
            </w:pPr>
            <w:r w:rsidRPr="00AD43A7">
              <w:t>definitions and types of dangerous goods, hazardous substances and specific h</w:t>
            </w:r>
            <w:r w:rsidRPr="00AD43A7">
              <w:t>azardous materials</w:t>
            </w:r>
          </w:p>
          <w:p w:rsidR="00000000" w:rsidRPr="00AD43A7" w:rsidP="00AD43A7">
            <w:pPr>
              <w:pStyle w:val="ListBullet"/>
            </w:pPr>
            <w:r w:rsidRPr="00AD43A7">
              <w:t xml:space="preserve">nature and properties of specific hazardous materials </w:t>
            </w:r>
          </w:p>
          <w:p w:rsidR="00000000" w:rsidRPr="00AD43A7" w:rsidP="00AD43A7">
            <w:pPr>
              <w:pStyle w:val="ListBullet"/>
            </w:pPr>
            <w:r w:rsidRPr="00AD43A7">
              <w:t xml:space="preserve">organisational documentation, policies and procedures  </w:t>
            </w:r>
          </w:p>
          <w:p w:rsidR="00000000" w:rsidRPr="00AD43A7" w:rsidP="00AD43A7">
            <w:pPr>
              <w:pStyle w:val="ListBullet"/>
            </w:pPr>
            <w:r w:rsidRPr="00AD43A7">
              <w:t>organisational response protocols to hazardous materials incidents</w:t>
            </w:r>
          </w:p>
          <w:p w:rsidR="00000000" w:rsidRPr="00AD43A7" w:rsidP="00AD43A7">
            <w:pPr>
              <w:pStyle w:val="ListBullet"/>
            </w:pPr>
            <w:r w:rsidRPr="00AD43A7">
              <w:t>resources including types of personal protective clothing a</w:t>
            </w:r>
            <w:r w:rsidRPr="00AD43A7">
              <w:t xml:space="preserve">nd equipment </w:t>
            </w:r>
          </w:p>
          <w:p w:rsidR="00000000" w:rsidRPr="00AD43A7" w:rsidP="00AD43A7">
            <w:pPr>
              <w:pStyle w:val="ListBullet"/>
            </w:pPr>
            <w:r w:rsidRPr="00AD43A7">
              <w:t>roles of other organisations and agencies attending hazardous materials and/or dangerous goods situations</w:t>
            </w:r>
          </w:p>
          <w:p w:rsidR="00000000" w:rsidRPr="00AD43A7" w:rsidP="00AD43A7">
            <w:pPr>
              <w:pStyle w:val="ListBullet"/>
            </w:pPr>
            <w:r w:rsidRPr="00AD43A7">
              <w:t>sources of hazardous material and dangerous goods information</w:t>
            </w:r>
          </w:p>
        </w:tc>
      </w:tr>
    </w:tbl>
    <w:p w:rsidR="00000000" w:rsidRPr="00AD43A7" w:rsidP="00AD43A7">
      <w:pPr>
        <w:pStyle w:val="NoPaddingFontSize1"/>
      </w:pPr>
    </w:p>
    <w:p w:rsidR="00000000" w:rsidRPr="00AD43A7" w:rsidP="00AD43A7">
      <w:pPr>
        <w:pStyle w:val="AllowPageBreak"/>
      </w:pPr>
    </w:p>
    <w:p w:rsidR="00000000" w:rsidRPr="00AD43A7" w:rsidP="00AD43A7">
      <w:pPr>
        <w:pStyle w:val="Heading1"/>
      </w:pPr>
      <w:bookmarkStart w:id="4" w:name="O_1024139"/>
      <w:bookmarkEnd w:id="4"/>
      <w:r w:rsidRPr="00AD43A7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D43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3A7" w:rsidP="00AD43A7">
            <w:pPr>
              <w:pStyle w:val="BodyText"/>
            </w:pPr>
            <w:r w:rsidRPr="00AD43A7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AD43A7" w:rsidP="00AD43A7">
            <w:pPr>
              <w:pStyle w:val="BodyText"/>
            </w:pPr>
            <w:r w:rsidRPr="00AD43A7">
              <w:t>As a minimum, assessment must satisfy applicable regulatory requi</w:t>
            </w:r>
            <w:r w:rsidRPr="00AD43A7">
              <w:t xml:space="preserve">rements, which include </w:t>
            </w:r>
            <w:r w:rsidRPr="00AD43A7">
              <w:t>requirements in the Standards for Registered Training Organisations current at the time of assessment.</w:t>
            </w:r>
          </w:p>
          <w:p w:rsidR="00000000" w:rsidRPr="00AD43A7" w:rsidP="00AD43A7">
            <w:pPr>
              <w:pStyle w:val="BodyText"/>
            </w:pPr>
            <w:r w:rsidRPr="00AD43A7">
              <w:t>Assessment processes and techniques must be appropriate to the language, literacy and numeracy requirements of the work being perf</w:t>
            </w:r>
            <w:r w:rsidRPr="00AD43A7">
              <w:t>ormed and the needs of the candidate.</w:t>
            </w:r>
          </w:p>
          <w:p w:rsidR="00000000" w:rsidRPr="00AD43A7" w:rsidP="00AD43A7">
            <w:pPr>
              <w:pStyle w:val="BodyText"/>
            </w:pPr>
            <w:r w:rsidRPr="00AD43A7">
              <w:t>Assessment must occur in workplace operational situations. Where this is not appropriate, assessment must occur in industry approved simulated workplace operational situations that reflect workplace conditions.</w:t>
            </w:r>
          </w:p>
          <w:p w:rsidR="00000000" w:rsidRPr="00AD43A7" w:rsidP="00AD43A7">
            <w:pPr>
              <w:pStyle w:val="BodyText"/>
            </w:pPr>
            <w:r w:rsidRPr="00AD43A7">
              <w:t>Compete</w:t>
            </w:r>
            <w:r w:rsidRPr="00AD43A7">
              <w:t xml:space="preserve">ncy must be demonstrated during emergency communications centre operations or simulated operations that include a range of different hazardous materials situations. </w:t>
            </w:r>
          </w:p>
          <w:p w:rsidR="00000000" w:rsidRPr="00AD43A7" w:rsidP="00AD43A7">
            <w:pPr>
              <w:pStyle w:val="BodyText"/>
            </w:pPr>
            <w:r w:rsidRPr="00AD43A7">
              <w:t xml:space="preserve">Assessment must confirm the ability to interrogate callers to determine whether hazardous </w:t>
            </w:r>
            <w:r w:rsidRPr="00AD43A7">
              <w:t xml:space="preserve">materials are present at a scene and to obtain sufficient and relevant information to be able to confirm the type of hazard present, using a range of documentation. </w:t>
            </w:r>
          </w:p>
          <w:p w:rsidR="00000000" w:rsidRPr="00AD43A7" w:rsidP="00AD43A7">
            <w:pPr>
              <w:pStyle w:val="BodyText"/>
            </w:pPr>
            <w:r w:rsidRPr="00AD43A7">
              <w:t>Assessment must also confirm the ability to access information about a hazardous material,</w:t>
            </w:r>
            <w:r w:rsidRPr="00AD43A7">
              <w:t xml:space="preserve"> undertake safety considerations using a range of documentation and to transmit this to personnel in the field.</w:t>
            </w:r>
          </w:p>
          <w:p w:rsidR="00000000" w:rsidRPr="00AD43A7" w:rsidP="00AD43A7">
            <w:pPr>
              <w:pStyle w:val="BodyText"/>
            </w:pPr>
            <w:r w:rsidRPr="00AD43A7">
              <w:t>Resources for assessment must include access to</w:t>
            </w:r>
          </w:p>
          <w:p w:rsidR="00000000" w:rsidRPr="00AD43A7" w:rsidP="00AD43A7">
            <w:pPr>
              <w:pStyle w:val="ListBullet"/>
            </w:pPr>
            <w:r w:rsidRPr="00AD43A7">
              <w:t>a range of relevant exercises, case studies and/or other simulations</w:t>
            </w:r>
          </w:p>
          <w:p w:rsidR="00000000" w:rsidRPr="00AD43A7" w:rsidP="00AD43A7">
            <w:pPr>
              <w:pStyle w:val="ListBullet"/>
            </w:pPr>
            <w:r w:rsidRPr="00AD43A7">
              <w:t>relevant and appropriate m</w:t>
            </w:r>
            <w:r w:rsidRPr="00AD43A7">
              <w:t xml:space="preserve">aterials, equipment, tools and personal protective clothing and equipment currently used in industry including </w:t>
            </w:r>
          </w:p>
          <w:p w:rsidR="00000000" w:rsidRPr="00AD43A7" w:rsidP="00AD43A7">
            <w:pPr>
              <w:pStyle w:val="ListBullet2"/>
            </w:pPr>
            <w:r w:rsidRPr="00AD43A7">
              <w:t>organisational protocols and documentation, backup systems, databases and reference material for hazardous materials identification</w:t>
            </w:r>
          </w:p>
          <w:p w:rsidR="00000000" w:rsidRPr="00AD43A7" w:rsidP="00AD43A7">
            <w:pPr>
              <w:pStyle w:val="ListBullet"/>
            </w:pPr>
            <w:r w:rsidRPr="00AD43A7">
              <w:t>applicable documentation including organisational policies and procedures, industry standards, regulations, codes of practice, equipment specifications, operations and systems manuals.</w:t>
            </w:r>
          </w:p>
        </w:tc>
      </w:tr>
    </w:tbl>
    <w:p w:rsidR="00000000" w:rsidRPr="00AD43A7" w:rsidP="00AD43A7">
      <w:pPr>
        <w:pStyle w:val="NoPaddingFontSize1"/>
      </w:pPr>
    </w:p>
    <w:p w:rsidR="00000000" w:rsidRPr="00AD43A7" w:rsidP="00AD43A7">
      <w:pPr>
        <w:pStyle w:val="AllowPageBreak"/>
      </w:pPr>
    </w:p>
    <w:p w:rsidR="00000000" w:rsidRPr="00AD43A7" w:rsidP="00AD43A7">
      <w:pPr>
        <w:pStyle w:val="Heading1"/>
      </w:pPr>
      <w:bookmarkStart w:id="5" w:name="O_1024142"/>
      <w:bookmarkEnd w:id="5"/>
      <w:r w:rsidRPr="00AD43A7">
        <w:t>Links</w:t>
      </w:r>
    </w:p>
    <w:p w:rsidR="00000000" w:rsidRPr="00AD43A7" w:rsidP="00BE771E">
      <w:pPr>
        <w:pStyle w:val="BodyText"/>
      </w:pPr>
      <w:r w:rsidRPr="00AD43A7">
        <w:t>PUA Training Package Companion Volume Implem</w:t>
      </w:r>
      <w:r w:rsidRPr="00AD43A7">
        <w:t xml:space="preserve">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790631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AD43A7" w:rsidP="00AD43A7"/>
    <w:sectPr w:rsidSect="00AD43A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3A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3A7" w:rsidRPr="00BE771E" w:rsidP="00BE77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3A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71E" w:rsidP="00AD43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E771E" w:rsidP="00AD43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E771E" w:rsidP="00AD43A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3A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71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D43A7" w:rsidRPr="00BE771E" w:rsidP="00BE771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3A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71E" w:rsidRPr="002D2AF8" w:rsidP="00AD43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PUAECO008 Receive and action notification of uncontrolled hazardous materials situations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BE771E" w:rsidP="00AD43A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7AAA7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AAE96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CB01FF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43A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D43A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D43A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D43A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D43A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D43A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D43A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D43A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D43A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D43A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D43A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D43A7"/>
  </w:style>
  <w:style w:type="character" w:customStyle="1" w:styleId="Heading1Char">
    <w:name w:val="Heading 1 Char"/>
    <w:basedOn w:val="DefaultParagraphFont"/>
    <w:link w:val="Heading1"/>
    <w:rsid w:val="00AD43A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D43A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D43A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D43A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D43A7"/>
    <w:rPr>
      <w:b/>
      <w:spacing w:val="0"/>
    </w:rPr>
  </w:style>
  <w:style w:type="paragraph" w:styleId="ListBullet2">
    <w:name w:val="List Bullet 2"/>
    <w:basedOn w:val="List2"/>
    <w:rsid w:val="00AD43A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D43A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D43A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D43A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D43A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D43A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D43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D43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D43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D43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D43A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D43A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D43A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D43A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D43A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D43A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D43A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D43A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D43A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D43A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D43A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D43A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D43A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D43A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D43A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D43A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D43A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D43A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D43A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D43A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D43A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D43A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D43A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D43A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D43A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D43A7"/>
    <w:rPr>
      <w:i/>
    </w:rPr>
  </w:style>
  <w:style w:type="paragraph" w:styleId="Caption">
    <w:name w:val="caption"/>
    <w:basedOn w:val="BodyText"/>
    <w:next w:val="Normal"/>
    <w:qFormat/>
    <w:rsid w:val="00AD43A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D43A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D43A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D43A7"/>
  </w:style>
  <w:style w:type="paragraph" w:styleId="TableofFigures">
    <w:name w:val="table of figures"/>
    <w:basedOn w:val="Normal"/>
    <w:next w:val="Normal"/>
    <w:semiHidden/>
    <w:rsid w:val="00AD43A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D43A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D43A7"/>
    <w:rPr>
      <w:rFonts w:ascii="Wingdings" w:hAnsi="Wingdings"/>
    </w:rPr>
  </w:style>
  <w:style w:type="paragraph" w:customStyle="1" w:styleId="TableHeading">
    <w:name w:val="Table Heading"/>
    <w:basedOn w:val="HeadingBase"/>
    <w:rsid w:val="00AD43A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D43A7"/>
    <w:rPr>
      <w:color w:val="0033CC"/>
      <w:u w:val="none"/>
    </w:rPr>
  </w:style>
  <w:style w:type="paragraph" w:customStyle="1" w:styleId="BodyTextRight">
    <w:name w:val="Body Text Right"/>
    <w:basedOn w:val="BodyText"/>
    <w:rsid w:val="00AD43A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D43A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D43A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D43A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D43A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D43A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D43A7"/>
    <w:rPr>
      <w:sz w:val="32"/>
    </w:rPr>
  </w:style>
  <w:style w:type="paragraph" w:customStyle="1" w:styleId="HeadingProcedure">
    <w:name w:val="Heading Procedure"/>
    <w:basedOn w:val="HeadingBase"/>
    <w:next w:val="Normal"/>
    <w:rsid w:val="00AD43A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D43A7"/>
    <w:pPr>
      <w:spacing w:before="60" w:after="60"/>
    </w:pPr>
  </w:style>
  <w:style w:type="paragraph" w:styleId="ListContinue">
    <w:name w:val="List Continue"/>
    <w:basedOn w:val="List"/>
    <w:rsid w:val="00AD43A7"/>
    <w:pPr>
      <w:ind w:firstLine="0"/>
    </w:pPr>
  </w:style>
  <w:style w:type="paragraph" w:customStyle="1" w:styleId="ListNote">
    <w:name w:val="List Note"/>
    <w:basedOn w:val="List"/>
    <w:rsid w:val="00AD43A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D43A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D43A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D43A7"/>
    <w:rPr>
      <w:rFonts w:ascii="Courier New" w:hAnsi="Courier New"/>
    </w:rPr>
  </w:style>
  <w:style w:type="paragraph" w:customStyle="1" w:styleId="NoteBullet">
    <w:name w:val="Note Bullet"/>
    <w:basedOn w:val="Note"/>
    <w:rsid w:val="00AD43A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D43A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D43A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D43A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D43A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D43A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D43A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D43A7"/>
    <w:rPr>
      <w:b/>
      <w:smallCaps/>
    </w:rPr>
  </w:style>
  <w:style w:type="paragraph" w:customStyle="1" w:styleId="TableListNumber">
    <w:name w:val="Table List Number"/>
    <w:basedOn w:val="ListNumber"/>
    <w:rsid w:val="00AD43A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D43A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D43A7"/>
    <w:pPr>
      <w:numPr>
        <w:numId w:val="9"/>
      </w:numPr>
    </w:pPr>
  </w:style>
  <w:style w:type="paragraph" w:customStyle="1" w:styleId="ListAlpha2">
    <w:name w:val="List Alpha 2"/>
    <w:basedOn w:val="List2"/>
    <w:rsid w:val="00AD43A7"/>
    <w:pPr>
      <w:numPr>
        <w:numId w:val="8"/>
      </w:numPr>
    </w:pPr>
  </w:style>
  <w:style w:type="paragraph" w:styleId="List2">
    <w:name w:val="List 2"/>
    <w:basedOn w:val="BodyText"/>
    <w:rsid w:val="00AD43A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D43A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D43A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D43A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D43A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D43A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D43A7"/>
    <w:pPr>
      <w:numPr>
        <w:numId w:val="4"/>
      </w:numPr>
    </w:pPr>
  </w:style>
  <w:style w:type="paragraph" w:styleId="ListContinue2">
    <w:name w:val="List Continue 2"/>
    <w:basedOn w:val="List2"/>
    <w:rsid w:val="00AD43A7"/>
    <w:pPr>
      <w:ind w:firstLine="0"/>
    </w:pPr>
  </w:style>
  <w:style w:type="paragraph" w:styleId="ListContinue3">
    <w:name w:val="List Continue 3"/>
    <w:basedOn w:val="List3"/>
    <w:rsid w:val="00AD43A7"/>
    <w:pPr>
      <w:ind w:left="1021" w:firstLine="0"/>
    </w:pPr>
  </w:style>
  <w:style w:type="paragraph" w:styleId="ListContinue4">
    <w:name w:val="List Continue 4"/>
    <w:basedOn w:val="List4"/>
    <w:rsid w:val="00AD43A7"/>
    <w:pPr>
      <w:ind w:firstLine="0"/>
    </w:pPr>
  </w:style>
  <w:style w:type="paragraph" w:styleId="ListContinue5">
    <w:name w:val="List Continue 5"/>
    <w:basedOn w:val="List5"/>
    <w:rsid w:val="00AD43A7"/>
    <w:pPr>
      <w:ind w:firstLine="0"/>
    </w:pPr>
  </w:style>
  <w:style w:type="paragraph" w:styleId="ListNumber3">
    <w:name w:val="List Number 3"/>
    <w:basedOn w:val="List3"/>
    <w:rsid w:val="00AD43A7"/>
    <w:pPr>
      <w:numPr>
        <w:numId w:val="5"/>
      </w:numPr>
    </w:pPr>
  </w:style>
  <w:style w:type="paragraph" w:styleId="ListNumber4">
    <w:name w:val="List Number 4"/>
    <w:basedOn w:val="List4"/>
    <w:rsid w:val="00AD43A7"/>
    <w:pPr>
      <w:numPr>
        <w:numId w:val="6"/>
      </w:numPr>
    </w:pPr>
  </w:style>
  <w:style w:type="paragraph" w:styleId="ListNumber5">
    <w:name w:val="List Number 5"/>
    <w:basedOn w:val="List5"/>
    <w:rsid w:val="00AD43A7"/>
    <w:pPr>
      <w:numPr>
        <w:numId w:val="7"/>
      </w:numPr>
    </w:pPr>
  </w:style>
  <w:style w:type="paragraph" w:styleId="BlockText">
    <w:name w:val="Block Text"/>
    <w:basedOn w:val="Normal"/>
    <w:rsid w:val="00AD43A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D43A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D43A7"/>
    <w:rPr>
      <w:sz w:val="16"/>
      <w:vertAlign w:val="superscript"/>
    </w:rPr>
  </w:style>
  <w:style w:type="character" w:customStyle="1" w:styleId="Symbols">
    <w:name w:val="Symbols"/>
    <w:basedOn w:val="DefaultParagraphFont"/>
    <w:rsid w:val="00AD43A7"/>
    <w:rPr>
      <w:rFonts w:ascii="Symbol" w:hAnsi="Symbol"/>
    </w:rPr>
  </w:style>
  <w:style w:type="character" w:customStyle="1" w:styleId="MenuOptions">
    <w:name w:val="Menu Options"/>
    <w:basedOn w:val="DefaultParagraphFont"/>
    <w:rsid w:val="00AD43A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D43A7"/>
    <w:rPr>
      <w:b/>
    </w:rPr>
  </w:style>
  <w:style w:type="character" w:customStyle="1" w:styleId="Underlined">
    <w:name w:val="Underlined"/>
    <w:basedOn w:val="DefaultParagraphFont"/>
    <w:rsid w:val="00AD43A7"/>
    <w:rPr>
      <w:u w:val="single"/>
    </w:rPr>
  </w:style>
  <w:style w:type="paragraph" w:customStyle="1" w:styleId="TableBodyTextRight">
    <w:name w:val="Table Body Text Right"/>
    <w:basedOn w:val="TableBodyText"/>
    <w:rsid w:val="00AD43A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D43A7"/>
    <w:rPr>
      <w:sz w:val="18"/>
    </w:rPr>
  </w:style>
  <w:style w:type="paragraph" w:customStyle="1" w:styleId="BodySmallRight">
    <w:name w:val="Body Small Right"/>
    <w:basedOn w:val="BodyTextRight"/>
    <w:rsid w:val="00AD43A7"/>
    <w:rPr>
      <w:sz w:val="18"/>
      <w:szCs w:val="18"/>
    </w:rPr>
  </w:style>
  <w:style w:type="paragraph" w:customStyle="1" w:styleId="MarginEdition">
    <w:name w:val="Margin Edition"/>
    <w:basedOn w:val="MarginNote"/>
    <w:rsid w:val="00AD43A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D43A7"/>
    <w:rPr>
      <w:sz w:val="2"/>
      <w:szCs w:val="2"/>
    </w:rPr>
  </w:style>
  <w:style w:type="character" w:customStyle="1" w:styleId="Small">
    <w:name w:val="Small"/>
    <w:basedOn w:val="DefaultParagraphFont"/>
    <w:rsid w:val="00AD43A7"/>
    <w:rPr>
      <w:sz w:val="16"/>
    </w:rPr>
  </w:style>
  <w:style w:type="paragraph" w:customStyle="1" w:styleId="WideTable">
    <w:name w:val="Wide Table"/>
    <w:basedOn w:val="Normal"/>
    <w:rsid w:val="00AD43A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D43A7"/>
  </w:style>
  <w:style w:type="paragraph" w:styleId="Quote">
    <w:name w:val="Quote"/>
    <w:basedOn w:val="Heading1"/>
    <w:link w:val="QuoteChar"/>
    <w:qFormat/>
    <w:rsid w:val="00AD43A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D43A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D43A7"/>
    <w:pPr>
      <w:pageBreakBefore/>
    </w:pPr>
  </w:style>
  <w:style w:type="paragraph" w:customStyle="1" w:styleId="Border">
    <w:name w:val="Border"/>
    <w:basedOn w:val="Normal"/>
    <w:qFormat/>
    <w:rsid w:val="00AD43A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D43A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43A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43A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D43A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D43A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D43A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D43A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D43A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D43A7"/>
    <w:rPr>
      <w:u w:val="single"/>
    </w:rPr>
  </w:style>
  <w:style w:type="character" w:customStyle="1" w:styleId="BoldandItalics">
    <w:name w:val="Bold and Italics"/>
    <w:qFormat/>
    <w:rsid w:val="00AD43A7"/>
    <w:rPr>
      <w:b/>
      <w:i/>
      <w:u w:val="none"/>
    </w:rPr>
  </w:style>
  <w:style w:type="paragraph" w:styleId="BalloonText">
    <w:name w:val="Balloon Text"/>
    <w:basedOn w:val="Normal"/>
    <w:link w:val="BalloonTextChar"/>
    <w:rsid w:val="00AD43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D43A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D43A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D43A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D43A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D43A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D43A7"/>
    <w:pPr>
      <w:spacing w:before="0" w:after="0"/>
    </w:pPr>
  </w:style>
  <w:style w:type="paragraph" w:customStyle="1" w:styleId="BodyTextBold">
    <w:name w:val="Body Text Bold"/>
    <w:basedOn w:val="BodyText"/>
    <w:qFormat/>
    <w:rsid w:val="00AD43A7"/>
    <w:rPr>
      <w:b/>
    </w:rPr>
  </w:style>
  <w:style w:type="character" w:styleId="Hyperlink">
    <w:name w:val="Hyperlink"/>
    <w:basedOn w:val="DefaultParagraphFont"/>
    <w:uiPriority w:val="99"/>
    <w:unhideWhenUsed/>
    <w:rsid w:val="00BE771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534</Words>
  <Characters>3648</Characters>
  <Application>Microsoft Office Word</Application>
  <DocSecurity>0</DocSecurity>
  <Lines>77</Lines>
  <Paragraphs>44</Paragraphs>
  <ScaleCrop>false</ScaleCrop>
  <Company>Author-it Software Corporation Ltd.</Company>
  <LinksUpToDate>false</LinksUpToDate>
  <CharactersWithSpaces>4138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PUAECO008 Receive and action notification of uncontrolled hazardous materials situations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2022-12-16T01:25:00Z</dcterms:created>
  <dcterms:modified xsi:type="dcterms:W3CDTF">2022-12-16T01:25:00Z</dcterms:modified>
</cp:coreProperties>
</file>