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5209" w:rsidP="00A652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PUAECO006 Read and interpret maps</w:t>
      </w:r>
      <w:r>
        <w:fldChar w:fldCharType="end"/>
      </w:r>
    </w:p>
    <w:p w:rsidR="00A65209" w:rsidP="00A65209">
      <w:pPr>
        <w:pStyle w:val="Version"/>
        <w:sectPr w:rsidSect="00B757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5712" w:rsidP="00B75712">
      <w:pPr>
        <w:pStyle w:val="SuperHeading"/>
      </w:pPr>
      <w:r w:rsidRPr="00B75712">
        <w:t>Assessment Requirements for PUAECO006 Read and interpret maps</w:t>
      </w:r>
    </w:p>
    <w:p w:rsidR="00000000" w:rsidRPr="00B75712" w:rsidP="00B75712">
      <w:pPr>
        <w:pStyle w:val="Heading1"/>
      </w:pPr>
      <w:bookmarkStart w:id="1" w:name="O_1024098"/>
      <w:bookmarkEnd w:id="1"/>
      <w:r w:rsidRPr="00B7571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57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712" w:rsidP="00B75712">
            <w:pPr>
              <w:pStyle w:val="BodyText"/>
            </w:pPr>
            <w:r w:rsidRPr="00B75712">
              <w:rPr>
                <w:rStyle w:val="SpecialBold"/>
              </w:rPr>
              <w:t>Release 1.</w:t>
            </w:r>
            <w:r w:rsidRPr="00B75712">
              <w:t xml:space="preserve"> This is the first release of this unit of competency in the PUA Public Safety Training Package.</w:t>
            </w:r>
          </w:p>
        </w:tc>
      </w:tr>
    </w:tbl>
    <w:p w:rsidR="00000000" w:rsidRPr="00B75712" w:rsidP="00B75712">
      <w:pPr>
        <w:pStyle w:val="NoPaddingFontSize1"/>
      </w:pPr>
    </w:p>
    <w:p w:rsidR="00000000" w:rsidRPr="00B75712" w:rsidP="00B75712">
      <w:pPr>
        <w:pStyle w:val="AllowPageBreak"/>
      </w:pPr>
    </w:p>
    <w:p w:rsidR="00000000" w:rsidRPr="00B75712" w:rsidP="00B75712">
      <w:pPr>
        <w:pStyle w:val="Heading1"/>
      </w:pPr>
      <w:bookmarkStart w:id="2" w:name="O_1024099"/>
      <w:bookmarkEnd w:id="2"/>
      <w:r w:rsidRPr="00B7571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57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712">
            <w:pPr>
              <w:pStyle w:val="BodyText"/>
              <w:rPr>
                <w:lang w:val="en-NZ"/>
              </w:rPr>
            </w:pPr>
            <w:r w:rsidRPr="00B75712">
              <w:t>Evidence required to demonstrate competence in this unit must be relevant to and satisfy all the requirements of the elements and performance criteria on at least one occasion and includes</w:t>
            </w:r>
          </w:p>
        </w:tc>
      </w:tr>
      <w:tr w:rsidTr="00B757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712" w:rsidP="00B75712">
            <w:pPr>
              <w:pStyle w:val="ListBullet"/>
            </w:pPr>
            <w:r w:rsidRPr="00B75712">
              <w:t>accurately recording information</w:t>
            </w:r>
          </w:p>
          <w:p w:rsidR="00000000" w:rsidRPr="00B75712" w:rsidP="00B75712">
            <w:pPr>
              <w:pStyle w:val="ListBullet"/>
            </w:pPr>
            <w:r w:rsidRPr="00B75712">
              <w:t>calculating map coordinates from</w:t>
            </w:r>
            <w:r w:rsidRPr="00B75712">
              <w:t xml:space="preserve"> a variety of data and information</w:t>
            </w:r>
          </w:p>
          <w:p w:rsidR="00000000" w:rsidRPr="00B75712" w:rsidP="00B75712">
            <w:pPr>
              <w:pStyle w:val="ListBullet"/>
            </w:pPr>
            <w:r w:rsidRPr="00B75712">
              <w:t>determining and accurately relaying location of an incident determining response</w:t>
            </w:r>
          </w:p>
          <w:p w:rsidR="00000000" w:rsidRPr="00B75712" w:rsidP="00B75712">
            <w:pPr>
              <w:pStyle w:val="ListBullet"/>
            </w:pPr>
            <w:r w:rsidRPr="00B75712">
              <w:t>identifying features on a map</w:t>
            </w:r>
          </w:p>
          <w:p w:rsidR="00000000" w:rsidRPr="00B75712" w:rsidP="00B75712">
            <w:pPr>
              <w:pStyle w:val="ListBullet"/>
            </w:pPr>
            <w:r w:rsidRPr="00B75712">
              <w:t xml:space="preserve">implementing organisational policies, procedures and protocols </w:t>
            </w:r>
          </w:p>
          <w:p w:rsidR="00000000" w:rsidRPr="00B75712" w:rsidP="00B75712">
            <w:pPr>
              <w:pStyle w:val="ListBullet"/>
            </w:pPr>
            <w:r w:rsidRPr="00B75712">
              <w:t xml:space="preserve">using communication techniques </w:t>
            </w:r>
          </w:p>
          <w:p w:rsidR="00000000" w:rsidRPr="00B75712" w:rsidP="00B75712">
            <w:pPr>
              <w:pStyle w:val="ListBullet"/>
            </w:pPr>
            <w:r w:rsidRPr="00B75712">
              <w:t>working with directional information techniques</w:t>
            </w:r>
          </w:p>
        </w:tc>
      </w:tr>
    </w:tbl>
    <w:p w:rsidR="00000000" w:rsidRPr="00B75712" w:rsidP="00B75712">
      <w:pPr>
        <w:pStyle w:val="NoPaddingFontSize1"/>
      </w:pPr>
    </w:p>
    <w:p w:rsidR="00000000" w:rsidRPr="00B75712" w:rsidP="00B75712">
      <w:pPr>
        <w:pStyle w:val="AllowPageBreak"/>
      </w:pPr>
    </w:p>
    <w:p w:rsidR="00000000" w:rsidRPr="00B75712" w:rsidP="00B75712">
      <w:pPr>
        <w:pStyle w:val="Heading1"/>
      </w:pPr>
      <w:bookmarkStart w:id="3" w:name="O_1024100"/>
      <w:bookmarkEnd w:id="3"/>
      <w:r w:rsidRPr="00B7571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57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712">
            <w:pPr>
              <w:pStyle w:val="BodyText"/>
              <w:rPr>
                <w:lang w:val="en-NZ"/>
              </w:rPr>
            </w:pPr>
            <w:r w:rsidRPr="00B75712">
              <w:t>Evidence required to demonstrate competence in this unit must be relevant to and satisfy all the requirements of the elements and performance criteria and includes know</w:t>
            </w:r>
            <w:r w:rsidRPr="00B75712">
              <w:t>ledge of</w:t>
            </w:r>
          </w:p>
        </w:tc>
      </w:tr>
      <w:tr w:rsidTr="00B757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712" w:rsidP="00B75712">
            <w:pPr>
              <w:pStyle w:val="ListBullet"/>
            </w:pPr>
            <w:r w:rsidRPr="00B75712">
              <w:t xml:space="preserve">communication techniques </w:t>
            </w:r>
          </w:p>
          <w:p w:rsidR="00000000" w:rsidRPr="00B75712" w:rsidP="00B75712">
            <w:pPr>
              <w:pStyle w:val="ListBullet"/>
            </w:pPr>
            <w:r w:rsidRPr="00B75712">
              <w:t>coordinates for mapping including grid reference and latitude and longitude (decimal degrees, minutes and seconds)</w:t>
            </w:r>
          </w:p>
          <w:p w:rsidR="00000000" w:rsidRPr="00B75712" w:rsidP="00B75712">
            <w:pPr>
              <w:pStyle w:val="ListBullet"/>
            </w:pPr>
            <w:r w:rsidRPr="00B75712">
              <w:t>directional information</w:t>
            </w:r>
          </w:p>
          <w:p w:rsidR="00000000" w:rsidRPr="00B75712" w:rsidP="00B75712">
            <w:pPr>
              <w:pStyle w:val="ListBullet"/>
            </w:pPr>
            <w:r w:rsidRPr="00B75712">
              <w:t xml:space="preserve">map features </w:t>
            </w:r>
          </w:p>
          <w:p w:rsidR="00000000" w:rsidRPr="00B75712" w:rsidP="00B75712">
            <w:pPr>
              <w:pStyle w:val="ListBullet"/>
            </w:pPr>
            <w:r w:rsidRPr="00B75712">
              <w:t>marginal map information meanings including key information, map s</w:t>
            </w:r>
            <w:r w:rsidRPr="00B75712">
              <w:t>cale and symbols, markings and notations</w:t>
            </w:r>
          </w:p>
          <w:p w:rsidR="00000000" w:rsidRPr="00B75712" w:rsidP="00B75712">
            <w:pPr>
              <w:pStyle w:val="ListBullet"/>
            </w:pPr>
            <w:r w:rsidRPr="00B75712">
              <w:t>organisational documentation, policies, procedures and protocols</w:t>
            </w:r>
          </w:p>
          <w:p w:rsidR="00000000" w:rsidRPr="00B75712" w:rsidP="00B75712">
            <w:pPr>
              <w:pStyle w:val="ListBullet"/>
            </w:pPr>
            <w:r w:rsidRPr="00B75712">
              <w:t xml:space="preserve">requirements for working with directional information </w:t>
            </w:r>
          </w:p>
          <w:p w:rsidR="00000000" w:rsidRPr="00B75712" w:rsidP="00B75712">
            <w:pPr>
              <w:pStyle w:val="ListBullet"/>
            </w:pPr>
            <w:r w:rsidRPr="00B75712">
              <w:t xml:space="preserve">sources of information types of maps, systems and standards  </w:t>
            </w:r>
          </w:p>
        </w:tc>
      </w:tr>
    </w:tbl>
    <w:p w:rsidR="00000000" w:rsidRPr="00B75712" w:rsidP="00B75712">
      <w:pPr>
        <w:pStyle w:val="NoPaddingFontSize1"/>
      </w:pPr>
    </w:p>
    <w:p w:rsidR="00000000" w:rsidRPr="00B75712" w:rsidP="00B75712">
      <w:pPr>
        <w:pStyle w:val="AllowPageBreak"/>
      </w:pPr>
    </w:p>
    <w:p w:rsidR="00000000" w:rsidRPr="00B75712" w:rsidP="00B75712">
      <w:pPr>
        <w:pStyle w:val="Heading1"/>
      </w:pPr>
      <w:bookmarkStart w:id="4" w:name="O_1024101"/>
      <w:bookmarkEnd w:id="4"/>
      <w:r w:rsidRPr="00B7571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57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712" w:rsidP="00B75712">
            <w:pPr>
              <w:pStyle w:val="BodyText"/>
            </w:pPr>
            <w:r w:rsidRPr="00B75712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B75712" w:rsidP="00B75712">
            <w:pPr>
              <w:pStyle w:val="BodyText"/>
            </w:pPr>
            <w:r w:rsidRPr="00B75712">
              <w:t>As a minimum, assessment must satisfy appli</w:t>
            </w:r>
            <w:r w:rsidRPr="00B75712">
              <w:t xml:space="preserve">cable regulatory requirements, which include </w:t>
            </w:r>
            <w:r w:rsidRPr="00B75712">
              <w:t>requirements in the Standards for Registered Training Organisations current at the time of assessment.</w:t>
            </w:r>
          </w:p>
          <w:p w:rsidR="00000000" w:rsidRPr="00B75712" w:rsidP="00B75712">
            <w:pPr>
              <w:pStyle w:val="BodyText"/>
            </w:pPr>
            <w:r w:rsidRPr="00B75712">
              <w:t xml:space="preserve">Assessment processes and techniques must be appropriate to the language, literacy and numeracy requirements </w:t>
            </w:r>
            <w:r w:rsidRPr="00B75712">
              <w:t>of the work being performed and the needs of the candidate.</w:t>
            </w:r>
          </w:p>
          <w:p w:rsidR="00000000" w:rsidRPr="00B75712" w:rsidP="00B75712">
            <w:pPr>
              <w:pStyle w:val="BodyText"/>
            </w:pPr>
            <w:r w:rsidRPr="00B75712">
              <w:t xml:space="preserve">Assessment must occur in workplace operational situations and must be undertaken in support of emergency communications centre operations.  Where this is not appropriate, assessment must occur in </w:t>
            </w:r>
            <w:r w:rsidRPr="00B75712">
              <w:t>industry approved simulated workplace operational situations that reflect workplace conditions.</w:t>
            </w:r>
          </w:p>
          <w:p w:rsidR="00000000" w:rsidRPr="00B75712" w:rsidP="00B75712">
            <w:pPr>
              <w:pStyle w:val="BodyText"/>
            </w:pPr>
            <w:r w:rsidRPr="00B75712">
              <w:t xml:space="preserve"> Resources for assessment must include access to</w:t>
            </w:r>
          </w:p>
          <w:p w:rsidR="00000000" w:rsidRPr="00B75712" w:rsidP="00B75712">
            <w:pPr>
              <w:pStyle w:val="ListBullet"/>
            </w:pPr>
            <w:r w:rsidRPr="00B75712">
              <w:t>a range of relevant exercises, case studies and/or simulations</w:t>
            </w:r>
          </w:p>
          <w:p w:rsidR="00000000" w:rsidRPr="00B75712" w:rsidP="00B75712">
            <w:pPr>
              <w:pStyle w:val="ListBullet"/>
            </w:pPr>
            <w:r w:rsidRPr="00B75712">
              <w:t xml:space="preserve">relevant and appropriate materials, equipment, </w:t>
            </w:r>
            <w:r w:rsidRPr="00B75712">
              <w:t>tools and personal protective clothing and equipment currently used in industry including</w:t>
            </w:r>
          </w:p>
          <w:p w:rsidR="00000000" w:rsidRPr="00B75712" w:rsidP="00B75712">
            <w:pPr>
              <w:pStyle w:val="ListBullet2"/>
            </w:pPr>
            <w:r w:rsidRPr="00B75712">
              <w:t>resources required under normal operational conditions in disaster backup conditions and in field or incident management system conditions</w:t>
            </w:r>
          </w:p>
          <w:p w:rsidR="00000000" w:rsidRPr="00B75712" w:rsidP="00B75712">
            <w:pPr>
              <w:pStyle w:val="ListBullet"/>
            </w:pPr>
            <w:r w:rsidRPr="00B75712">
              <w:t>applicable documentation including organisational policies and procedures, industry standards, regulations, codes of practice, equipment specifications, systems and operations manuals.</w:t>
            </w:r>
          </w:p>
        </w:tc>
      </w:tr>
    </w:tbl>
    <w:p w:rsidR="00000000" w:rsidRPr="00B75712" w:rsidP="00B75712">
      <w:pPr>
        <w:pStyle w:val="NoPaddingFontSize1"/>
      </w:pPr>
    </w:p>
    <w:p w:rsidR="00000000" w:rsidRPr="00B75712" w:rsidP="00B75712">
      <w:pPr>
        <w:pStyle w:val="AllowPageBreak"/>
      </w:pPr>
    </w:p>
    <w:p w:rsidR="00000000" w:rsidRPr="00B75712" w:rsidP="00B75712">
      <w:pPr>
        <w:pStyle w:val="Heading1"/>
      </w:pPr>
      <w:bookmarkStart w:id="5" w:name="O_1024104"/>
      <w:bookmarkEnd w:id="5"/>
      <w:r w:rsidRPr="00B75712">
        <w:t>Links</w:t>
      </w:r>
    </w:p>
    <w:p w:rsidR="00000000" w:rsidRPr="00B75712" w:rsidP="00A65209">
      <w:pPr>
        <w:pStyle w:val="BodyText"/>
      </w:pPr>
      <w:r w:rsidRPr="00B75712">
        <w:t>PUA Training Package Companion Volume Implem</w:t>
      </w:r>
      <w:r w:rsidRPr="00B75712">
        <w:t xml:space="preserve">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956CD3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B75712" w:rsidP="00B75712"/>
    <w:sectPr w:rsidSect="00B7571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7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712" w:rsidRPr="00A65209" w:rsidP="00A652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7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209" w:rsidP="00B757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65209" w:rsidP="00B757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65209" w:rsidP="00B757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7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2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5712" w:rsidRPr="00A65209" w:rsidP="00A652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7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209" w:rsidRPr="002D2AF8" w:rsidP="00B757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PUAECO006 Read and interpret maps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A65209" w:rsidP="00B757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D1038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A3E5F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B2EF5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57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57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57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57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57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57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57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57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57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57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57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5712"/>
  </w:style>
  <w:style w:type="character" w:customStyle="1" w:styleId="Heading1Char">
    <w:name w:val="Heading 1 Char"/>
    <w:basedOn w:val="DefaultParagraphFont"/>
    <w:link w:val="Heading1"/>
    <w:rsid w:val="00B757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57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571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571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75712"/>
    <w:rPr>
      <w:b/>
      <w:spacing w:val="0"/>
    </w:rPr>
  </w:style>
  <w:style w:type="paragraph" w:styleId="ListBullet2">
    <w:name w:val="List Bullet 2"/>
    <w:basedOn w:val="List2"/>
    <w:rsid w:val="00B7571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757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57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757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57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57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57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57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57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57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57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57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57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57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57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57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57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57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57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57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57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571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57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57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57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57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757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57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57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57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57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57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57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57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571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75712"/>
    <w:rPr>
      <w:i/>
    </w:rPr>
  </w:style>
  <w:style w:type="paragraph" w:styleId="Caption">
    <w:name w:val="caption"/>
    <w:basedOn w:val="BodyText"/>
    <w:next w:val="Normal"/>
    <w:qFormat/>
    <w:rsid w:val="00B757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57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57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5712"/>
  </w:style>
  <w:style w:type="paragraph" w:styleId="TableofFigures">
    <w:name w:val="table of figures"/>
    <w:basedOn w:val="Normal"/>
    <w:next w:val="Normal"/>
    <w:semiHidden/>
    <w:rsid w:val="00B757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571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75712"/>
    <w:rPr>
      <w:rFonts w:ascii="Wingdings" w:hAnsi="Wingdings"/>
    </w:rPr>
  </w:style>
  <w:style w:type="paragraph" w:customStyle="1" w:styleId="TableHeading">
    <w:name w:val="Table Heading"/>
    <w:basedOn w:val="HeadingBase"/>
    <w:rsid w:val="00B757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5712"/>
    <w:rPr>
      <w:color w:val="0033CC"/>
      <w:u w:val="none"/>
    </w:rPr>
  </w:style>
  <w:style w:type="paragraph" w:customStyle="1" w:styleId="BodyTextRight">
    <w:name w:val="Body Text Right"/>
    <w:basedOn w:val="BodyText"/>
    <w:rsid w:val="00B757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57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571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57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57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57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5712"/>
    <w:rPr>
      <w:sz w:val="32"/>
    </w:rPr>
  </w:style>
  <w:style w:type="paragraph" w:customStyle="1" w:styleId="HeadingProcedure">
    <w:name w:val="Heading Procedure"/>
    <w:basedOn w:val="HeadingBase"/>
    <w:next w:val="Normal"/>
    <w:rsid w:val="00B757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5712"/>
    <w:pPr>
      <w:spacing w:before="60" w:after="60"/>
    </w:pPr>
  </w:style>
  <w:style w:type="paragraph" w:styleId="ListContinue">
    <w:name w:val="List Continue"/>
    <w:basedOn w:val="List"/>
    <w:rsid w:val="00B75712"/>
    <w:pPr>
      <w:ind w:firstLine="0"/>
    </w:pPr>
  </w:style>
  <w:style w:type="paragraph" w:customStyle="1" w:styleId="ListNote">
    <w:name w:val="List Note"/>
    <w:basedOn w:val="List"/>
    <w:rsid w:val="00B757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57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57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5712"/>
    <w:rPr>
      <w:rFonts w:ascii="Courier New" w:hAnsi="Courier New"/>
    </w:rPr>
  </w:style>
  <w:style w:type="paragraph" w:customStyle="1" w:styleId="NoteBullet">
    <w:name w:val="Note Bullet"/>
    <w:basedOn w:val="Note"/>
    <w:rsid w:val="00B757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57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57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57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571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757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57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5712"/>
    <w:rPr>
      <w:b/>
      <w:smallCaps/>
    </w:rPr>
  </w:style>
  <w:style w:type="paragraph" w:customStyle="1" w:styleId="TableListNumber">
    <w:name w:val="Table List Number"/>
    <w:basedOn w:val="ListNumber"/>
    <w:rsid w:val="00B757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57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5712"/>
    <w:pPr>
      <w:numPr>
        <w:numId w:val="9"/>
      </w:numPr>
    </w:pPr>
  </w:style>
  <w:style w:type="paragraph" w:customStyle="1" w:styleId="ListAlpha2">
    <w:name w:val="List Alpha 2"/>
    <w:basedOn w:val="List2"/>
    <w:rsid w:val="00B75712"/>
    <w:pPr>
      <w:numPr>
        <w:numId w:val="8"/>
      </w:numPr>
    </w:pPr>
  </w:style>
  <w:style w:type="paragraph" w:styleId="List2">
    <w:name w:val="List 2"/>
    <w:basedOn w:val="BodyText"/>
    <w:rsid w:val="00B757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57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57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57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571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571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75712"/>
    <w:pPr>
      <w:numPr>
        <w:numId w:val="4"/>
      </w:numPr>
    </w:pPr>
  </w:style>
  <w:style w:type="paragraph" w:styleId="ListContinue2">
    <w:name w:val="List Continue 2"/>
    <w:basedOn w:val="List2"/>
    <w:rsid w:val="00B75712"/>
    <w:pPr>
      <w:ind w:firstLine="0"/>
    </w:pPr>
  </w:style>
  <w:style w:type="paragraph" w:styleId="ListContinue3">
    <w:name w:val="List Continue 3"/>
    <w:basedOn w:val="List3"/>
    <w:rsid w:val="00B75712"/>
    <w:pPr>
      <w:ind w:left="1021" w:firstLine="0"/>
    </w:pPr>
  </w:style>
  <w:style w:type="paragraph" w:styleId="ListContinue4">
    <w:name w:val="List Continue 4"/>
    <w:basedOn w:val="List4"/>
    <w:rsid w:val="00B75712"/>
    <w:pPr>
      <w:ind w:firstLine="0"/>
    </w:pPr>
  </w:style>
  <w:style w:type="paragraph" w:styleId="ListContinue5">
    <w:name w:val="List Continue 5"/>
    <w:basedOn w:val="List5"/>
    <w:rsid w:val="00B75712"/>
    <w:pPr>
      <w:ind w:firstLine="0"/>
    </w:pPr>
  </w:style>
  <w:style w:type="paragraph" w:styleId="ListNumber3">
    <w:name w:val="List Number 3"/>
    <w:basedOn w:val="List3"/>
    <w:rsid w:val="00B75712"/>
    <w:pPr>
      <w:numPr>
        <w:numId w:val="5"/>
      </w:numPr>
    </w:pPr>
  </w:style>
  <w:style w:type="paragraph" w:styleId="ListNumber4">
    <w:name w:val="List Number 4"/>
    <w:basedOn w:val="List4"/>
    <w:rsid w:val="00B75712"/>
    <w:pPr>
      <w:numPr>
        <w:numId w:val="6"/>
      </w:numPr>
    </w:pPr>
  </w:style>
  <w:style w:type="paragraph" w:styleId="ListNumber5">
    <w:name w:val="List Number 5"/>
    <w:basedOn w:val="List5"/>
    <w:rsid w:val="00B75712"/>
    <w:pPr>
      <w:numPr>
        <w:numId w:val="7"/>
      </w:numPr>
    </w:pPr>
  </w:style>
  <w:style w:type="paragraph" w:styleId="BlockText">
    <w:name w:val="Block Text"/>
    <w:basedOn w:val="Normal"/>
    <w:rsid w:val="00B757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57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5712"/>
    <w:rPr>
      <w:sz w:val="16"/>
      <w:vertAlign w:val="superscript"/>
    </w:rPr>
  </w:style>
  <w:style w:type="character" w:customStyle="1" w:styleId="Symbols">
    <w:name w:val="Symbols"/>
    <w:basedOn w:val="DefaultParagraphFont"/>
    <w:rsid w:val="00B75712"/>
    <w:rPr>
      <w:rFonts w:ascii="Symbol" w:hAnsi="Symbol"/>
    </w:rPr>
  </w:style>
  <w:style w:type="character" w:customStyle="1" w:styleId="MenuOptions">
    <w:name w:val="Menu Options"/>
    <w:basedOn w:val="DefaultParagraphFont"/>
    <w:rsid w:val="00B757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5712"/>
    <w:rPr>
      <w:b/>
    </w:rPr>
  </w:style>
  <w:style w:type="character" w:customStyle="1" w:styleId="Underlined">
    <w:name w:val="Underlined"/>
    <w:basedOn w:val="DefaultParagraphFont"/>
    <w:rsid w:val="00B75712"/>
    <w:rPr>
      <w:u w:val="single"/>
    </w:rPr>
  </w:style>
  <w:style w:type="paragraph" w:customStyle="1" w:styleId="TableBodyTextRight">
    <w:name w:val="Table Body Text Right"/>
    <w:basedOn w:val="TableBodyText"/>
    <w:rsid w:val="00B757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5712"/>
    <w:rPr>
      <w:sz w:val="18"/>
    </w:rPr>
  </w:style>
  <w:style w:type="paragraph" w:customStyle="1" w:styleId="BodySmallRight">
    <w:name w:val="Body Small Right"/>
    <w:basedOn w:val="BodyTextRight"/>
    <w:rsid w:val="00B75712"/>
    <w:rPr>
      <w:sz w:val="18"/>
      <w:szCs w:val="18"/>
    </w:rPr>
  </w:style>
  <w:style w:type="paragraph" w:customStyle="1" w:styleId="MarginEdition">
    <w:name w:val="Margin Edition"/>
    <w:basedOn w:val="MarginNote"/>
    <w:rsid w:val="00B757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5712"/>
    <w:rPr>
      <w:sz w:val="2"/>
      <w:szCs w:val="2"/>
    </w:rPr>
  </w:style>
  <w:style w:type="character" w:customStyle="1" w:styleId="Small">
    <w:name w:val="Small"/>
    <w:basedOn w:val="DefaultParagraphFont"/>
    <w:rsid w:val="00B75712"/>
    <w:rPr>
      <w:sz w:val="16"/>
    </w:rPr>
  </w:style>
  <w:style w:type="paragraph" w:customStyle="1" w:styleId="WideTable">
    <w:name w:val="Wide Table"/>
    <w:basedOn w:val="Normal"/>
    <w:rsid w:val="00B757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5712"/>
  </w:style>
  <w:style w:type="paragraph" w:styleId="Quote">
    <w:name w:val="Quote"/>
    <w:basedOn w:val="Heading1"/>
    <w:link w:val="QuoteChar"/>
    <w:qFormat/>
    <w:rsid w:val="00B757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57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5712"/>
    <w:pPr>
      <w:pageBreakBefore/>
    </w:pPr>
  </w:style>
  <w:style w:type="paragraph" w:customStyle="1" w:styleId="Border">
    <w:name w:val="Border"/>
    <w:basedOn w:val="Normal"/>
    <w:qFormat/>
    <w:rsid w:val="00B757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57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57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57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57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57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57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57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57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5712"/>
    <w:rPr>
      <w:u w:val="single"/>
    </w:rPr>
  </w:style>
  <w:style w:type="character" w:customStyle="1" w:styleId="BoldandItalics">
    <w:name w:val="Bold and Italics"/>
    <w:qFormat/>
    <w:rsid w:val="00B75712"/>
    <w:rPr>
      <w:b/>
      <w:i/>
      <w:u w:val="none"/>
    </w:rPr>
  </w:style>
  <w:style w:type="paragraph" w:styleId="BalloonText">
    <w:name w:val="Balloon Text"/>
    <w:basedOn w:val="Normal"/>
    <w:link w:val="BalloonTextChar"/>
    <w:rsid w:val="00B757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57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57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57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57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57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5712"/>
    <w:pPr>
      <w:spacing w:before="0" w:after="0"/>
    </w:pPr>
  </w:style>
  <w:style w:type="paragraph" w:customStyle="1" w:styleId="BodyTextBold">
    <w:name w:val="Body Text Bold"/>
    <w:basedOn w:val="BodyText"/>
    <w:qFormat/>
    <w:rsid w:val="00B75712"/>
    <w:rPr>
      <w:b/>
    </w:rPr>
  </w:style>
  <w:style w:type="character" w:styleId="Hyperlink">
    <w:name w:val="Hyperlink"/>
    <w:basedOn w:val="DefaultParagraphFont"/>
    <w:uiPriority w:val="99"/>
    <w:unhideWhenUsed/>
    <w:rsid w:val="00A652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418</Words>
  <Characters>2867</Characters>
  <Application>Microsoft Office Word</Application>
  <DocSecurity>0</DocSecurity>
  <Lines>69</Lines>
  <Paragraphs>43</Paragraphs>
  <ScaleCrop>false</ScaleCrop>
  <Company>Author-it Software Corporation Ltd.</Company>
  <LinksUpToDate>false</LinksUpToDate>
  <CharactersWithSpaces>3242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PUAECO006 Read and interpret maps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2022-12-16T00:29:00Z</dcterms:created>
  <dcterms:modified xsi:type="dcterms:W3CDTF">2022-12-16T00:29:00Z</dcterms:modified>
</cp:coreProperties>
</file>