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4D3" w:rsidP="009A4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PUAECO004 Operate computer aided dispatch system</w:t>
      </w:r>
      <w:r>
        <w:fldChar w:fldCharType="end"/>
      </w:r>
    </w:p>
    <w:p w:rsidR="009A44D3" w:rsidP="009A44D3">
      <w:pPr>
        <w:pStyle w:val="Version"/>
        <w:sectPr w:rsidSect="00532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391" w:rsidP="00532391">
      <w:pPr>
        <w:pStyle w:val="SuperHeading"/>
      </w:pPr>
      <w:r w:rsidRPr="00532391">
        <w:t>PUAECO004 Operate computer aided dispatch system</w:t>
      </w:r>
    </w:p>
    <w:p w:rsidR="00000000" w:rsidRPr="00532391" w:rsidP="00532391">
      <w:pPr>
        <w:pStyle w:val="Heading1"/>
      </w:pPr>
      <w:bookmarkStart w:id="1" w:name="O_1024050"/>
      <w:bookmarkEnd w:id="1"/>
      <w:r w:rsidRPr="005323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rPr>
                <w:rStyle w:val="SpecialBold"/>
              </w:rPr>
              <w:t>Release 1.</w:t>
            </w:r>
            <w:r w:rsidRPr="00532391">
              <w:t xml:space="preserve"> This is the first release of this unit of competency in the PUA Public Safety Training Package.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2" w:name="O_1024051"/>
      <w:bookmarkEnd w:id="2"/>
      <w:r w:rsidRPr="005323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This unit of competency involves the skills and knowledge required to operate and iden</w:t>
            </w:r>
            <w:r w:rsidRPr="00532391">
              <w:t>tify faults in the organisation</w:t>
            </w:r>
            <w:r>
              <w:t>’</w:t>
            </w:r>
            <w:r w:rsidRPr="00532391">
              <w:t>s computer aided dispatch system. It includes operating a Computer Aided Dispatch (CAD) system and identifying faults in the CAD.</w:t>
            </w:r>
          </w:p>
          <w:p w:rsidR="00000000" w:rsidRPr="00532391" w:rsidP="00532391">
            <w:pPr>
              <w:pStyle w:val="BodyText"/>
            </w:pPr>
            <w:r w:rsidRPr="00532391">
              <w:t>The unit applies to emergency communications centre personnel who use a variety of computer ai</w:t>
            </w:r>
            <w:r w:rsidRPr="00532391">
              <w:t>ded dispatch systems.</w:t>
            </w:r>
          </w:p>
          <w:p w:rsidR="00000000" w:rsidRPr="00532391" w:rsidP="00532391">
            <w:pPr>
              <w:pStyle w:val="BodyText"/>
            </w:pPr>
            <w:r w:rsidRPr="00532391">
              <w:t>No licensing, legislative or certification requirements apply to this unit at the time of publication.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3" w:name="O_1024052"/>
      <w:bookmarkEnd w:id="3"/>
      <w:r w:rsidRPr="005323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Not applicable.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4" w:name="O_1024053"/>
      <w:bookmarkEnd w:id="4"/>
      <w:r w:rsidRPr="005323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Emergency Communications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5" w:name="O_1024054"/>
      <w:bookmarkEnd w:id="5"/>
      <w:r w:rsidRPr="005323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Not applicable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6" w:name="O_1024055"/>
      <w:bookmarkEnd w:id="6"/>
      <w:r w:rsidRPr="005323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PERFORMANCE CRITERIA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Performance criteria describe the performance needed to demonstrate achievement of the el</w:t>
            </w:r>
            <w:r w:rsidRPr="00532391">
              <w:t>ement.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rPr>
                <w:rStyle w:val="SpecialBold"/>
              </w:rPr>
              <w:t>Operate</w:t>
            </w:r>
            <w:r w:rsidRPr="00532391">
              <w:t xml:space="preserve"> </w:t>
            </w:r>
            <w:r w:rsidRPr="00532391">
              <w:rPr>
                <w:rStyle w:val="SpecialBold"/>
              </w:rPr>
              <w:t>computer aided</w:t>
            </w:r>
            <w:r w:rsidRPr="00532391">
              <w:t xml:space="preserve"> </w:t>
            </w:r>
            <w:r w:rsidRPr="00532391">
              <w:rPr>
                <w:rStyle w:val="SpecialBold"/>
              </w:rPr>
              <w:t>dispatch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Computer Aided Dispatch (CAD) system, log on and shift change protocols are implemented, in accordance with organisational procedures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 xml:space="preserve">CAD and other interfaces and associated equipment are set up, in accordance with organisational instructions </w:t>
            </w:r>
            <w:r w:rsidRPr="00532391">
              <w:t>and is navigated for optimum operation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CAD is interrogated to retrieve required information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Data is accurately recorded, in accordance with organisational procedures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Relevant data and/or information is continually monitored, maintained and updated, in accordance with organisational protocols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Entries are checked for accuracy and corr</w:t>
            </w:r>
            <w:r w:rsidRPr="00532391">
              <w:t>ective action is taken, in accordance with organisational procedures and system capacity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Incident completion processes are implemented in   CAD, in accordance with organisational procedures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Equipment is used safely, in accordance with organisational procedures and instructions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rPr>
                <w:rStyle w:val="SpecialBold"/>
              </w:rPr>
              <w:t>Identify faults in computer aided dispatch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Technical faults in CAD are identified and appropriate action is taken, in accordance with organisational proce</w:t>
            </w:r>
            <w:r w:rsidRPr="00532391">
              <w:t>dures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t>Backup systems are utilised when primary system fails</w:t>
            </w:r>
          </w:p>
        </w:tc>
      </w:tr>
      <w:tr w:rsidTr="00532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391">
            <w:pPr>
              <w:pStyle w:val="BodyText"/>
              <w:rPr>
                <w:lang w:val="en-NZ"/>
              </w:rPr>
            </w:pPr>
            <w:r w:rsidRPr="005323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Deficiencies or opportunities for improvement are reported, in accordance with organisational policies and procedures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7" w:name="O_1024056"/>
      <w:bookmarkEnd w:id="7"/>
      <w:r w:rsidRPr="005323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Foundation skills essential to performance are explicit in the performance criteria of this unit of competency.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8" w:name="O_1024057"/>
      <w:bookmarkEnd w:id="8"/>
      <w:r w:rsidRPr="005323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Range is restricted to essential operating conditions and any other variables essential to the work env</w:t>
            </w:r>
            <w:r w:rsidRPr="00532391">
              <w:t>ironment.</w:t>
            </w:r>
          </w:p>
          <w:p w:rsidR="00000000" w:rsidRPr="00532391" w:rsidP="00532391">
            <w:pPr>
              <w:pStyle w:val="BodyText"/>
            </w:pPr>
            <w:r w:rsidRPr="00532391">
              <w:t>Non-essential conditions may be found in the Companion Volume Implementation Guide.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9" w:name="O_1024058"/>
      <w:bookmarkEnd w:id="9"/>
      <w:r w:rsidRPr="005323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23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391" w:rsidP="00532391">
            <w:pPr>
              <w:pStyle w:val="BodyText"/>
            </w:pPr>
            <w:r w:rsidRPr="00532391">
              <w:t>This unit replaces and is equivalent to PUAECO004A Operate computer aided dispatch system.</w:t>
            </w:r>
          </w:p>
        </w:tc>
      </w:tr>
    </w:tbl>
    <w:p w:rsidR="00000000" w:rsidRPr="00532391" w:rsidP="00532391">
      <w:pPr>
        <w:pStyle w:val="NoPaddingFontSize1"/>
      </w:pPr>
    </w:p>
    <w:p w:rsidR="00000000" w:rsidRPr="00532391" w:rsidP="00532391">
      <w:pPr>
        <w:pStyle w:val="AllowPageBreak"/>
      </w:pPr>
    </w:p>
    <w:p w:rsidR="00000000" w:rsidRPr="00532391" w:rsidP="00532391">
      <w:pPr>
        <w:pStyle w:val="Heading1"/>
      </w:pPr>
      <w:bookmarkStart w:id="10" w:name="O_1024065"/>
      <w:bookmarkEnd w:id="10"/>
      <w:r w:rsidRPr="00532391">
        <w:t>Link</w:t>
      </w:r>
      <w:r w:rsidRPr="00532391">
        <w:t>s</w:t>
      </w:r>
    </w:p>
    <w:p w:rsidR="00000000" w:rsidRPr="00532391" w:rsidP="009A44D3">
      <w:pPr>
        <w:pStyle w:val="BodyText"/>
      </w:pPr>
      <w:r w:rsidRPr="0053239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D51D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32391" w:rsidP="00532391"/>
    <w:sectPr w:rsidSect="005323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91" w:rsidRPr="009A44D3" w:rsidP="009A4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3" w:rsidP="00532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4D3" w:rsidP="00532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44D3" w:rsidP="00532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391" w:rsidRPr="009A44D3" w:rsidP="009A4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3" w:rsidRPr="002D2AF8" w:rsidP="00532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PUAECO004 Operate computer aided dispatch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A44D3" w:rsidP="00532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391"/>
  </w:style>
  <w:style w:type="character" w:customStyle="1" w:styleId="Heading1Char">
    <w:name w:val="Heading 1 Char"/>
    <w:basedOn w:val="DefaultParagraphFont"/>
    <w:link w:val="Heading1"/>
    <w:rsid w:val="00532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3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2391"/>
    <w:rPr>
      <w:b/>
      <w:spacing w:val="0"/>
    </w:rPr>
  </w:style>
  <w:style w:type="paragraph" w:customStyle="1" w:styleId="SuperHeading">
    <w:name w:val="SuperHeading"/>
    <w:basedOn w:val="Normal"/>
    <w:rsid w:val="00532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2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3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3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2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3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3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391"/>
    <w:rPr>
      <w:i/>
    </w:rPr>
  </w:style>
  <w:style w:type="paragraph" w:styleId="Caption">
    <w:name w:val="caption"/>
    <w:basedOn w:val="BodyText"/>
    <w:next w:val="Normal"/>
    <w:qFormat/>
    <w:rsid w:val="00532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391"/>
  </w:style>
  <w:style w:type="paragraph" w:styleId="TableofFigures">
    <w:name w:val="table of figures"/>
    <w:basedOn w:val="Normal"/>
    <w:next w:val="Normal"/>
    <w:semiHidden/>
    <w:rsid w:val="00532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3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2391"/>
    <w:rPr>
      <w:rFonts w:ascii="Wingdings" w:hAnsi="Wingdings"/>
    </w:rPr>
  </w:style>
  <w:style w:type="paragraph" w:customStyle="1" w:styleId="TableHeading">
    <w:name w:val="Table Heading"/>
    <w:basedOn w:val="HeadingBase"/>
    <w:rsid w:val="00532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391"/>
    <w:rPr>
      <w:color w:val="0033CC"/>
      <w:u w:val="none"/>
    </w:rPr>
  </w:style>
  <w:style w:type="paragraph" w:customStyle="1" w:styleId="BodyTextRight">
    <w:name w:val="Body Text Right"/>
    <w:basedOn w:val="BodyText"/>
    <w:rsid w:val="00532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3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391"/>
    <w:rPr>
      <w:sz w:val="32"/>
    </w:rPr>
  </w:style>
  <w:style w:type="paragraph" w:customStyle="1" w:styleId="HeadingProcedure">
    <w:name w:val="Heading Procedure"/>
    <w:basedOn w:val="HeadingBase"/>
    <w:next w:val="Normal"/>
    <w:rsid w:val="00532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391"/>
    <w:pPr>
      <w:spacing w:before="60" w:after="60"/>
    </w:pPr>
  </w:style>
  <w:style w:type="paragraph" w:styleId="ListContinue">
    <w:name w:val="List Continue"/>
    <w:basedOn w:val="List"/>
    <w:rsid w:val="00532391"/>
    <w:pPr>
      <w:ind w:firstLine="0"/>
    </w:pPr>
  </w:style>
  <w:style w:type="paragraph" w:customStyle="1" w:styleId="ListNote">
    <w:name w:val="List Note"/>
    <w:basedOn w:val="List"/>
    <w:rsid w:val="00532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391"/>
    <w:rPr>
      <w:rFonts w:ascii="Courier New" w:hAnsi="Courier New"/>
    </w:rPr>
  </w:style>
  <w:style w:type="paragraph" w:customStyle="1" w:styleId="NoteBullet">
    <w:name w:val="Note Bullet"/>
    <w:basedOn w:val="Note"/>
    <w:rsid w:val="00532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3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2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391"/>
    <w:rPr>
      <w:b/>
      <w:smallCaps/>
    </w:rPr>
  </w:style>
  <w:style w:type="paragraph" w:customStyle="1" w:styleId="TableListNumber">
    <w:name w:val="Table List Number"/>
    <w:basedOn w:val="ListNumber"/>
    <w:rsid w:val="00532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391"/>
    <w:pPr>
      <w:numPr>
        <w:numId w:val="7"/>
      </w:numPr>
    </w:pPr>
  </w:style>
  <w:style w:type="paragraph" w:customStyle="1" w:styleId="ListAlpha2">
    <w:name w:val="List Alpha 2"/>
    <w:basedOn w:val="List2"/>
    <w:rsid w:val="00532391"/>
    <w:pPr>
      <w:numPr>
        <w:numId w:val="6"/>
      </w:numPr>
    </w:pPr>
  </w:style>
  <w:style w:type="paragraph" w:styleId="List2">
    <w:name w:val="List 2"/>
    <w:basedOn w:val="BodyText"/>
    <w:rsid w:val="00532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3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3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2391"/>
    <w:pPr>
      <w:numPr>
        <w:numId w:val="2"/>
      </w:numPr>
    </w:pPr>
  </w:style>
  <w:style w:type="paragraph" w:styleId="ListContinue2">
    <w:name w:val="List Continue 2"/>
    <w:basedOn w:val="List2"/>
    <w:rsid w:val="00532391"/>
    <w:pPr>
      <w:ind w:firstLine="0"/>
    </w:pPr>
  </w:style>
  <w:style w:type="paragraph" w:styleId="ListContinue3">
    <w:name w:val="List Continue 3"/>
    <w:basedOn w:val="List3"/>
    <w:rsid w:val="00532391"/>
    <w:pPr>
      <w:ind w:left="1021" w:firstLine="0"/>
    </w:pPr>
  </w:style>
  <w:style w:type="paragraph" w:styleId="ListContinue4">
    <w:name w:val="List Continue 4"/>
    <w:basedOn w:val="List4"/>
    <w:rsid w:val="00532391"/>
    <w:pPr>
      <w:ind w:firstLine="0"/>
    </w:pPr>
  </w:style>
  <w:style w:type="paragraph" w:styleId="ListContinue5">
    <w:name w:val="List Continue 5"/>
    <w:basedOn w:val="List5"/>
    <w:rsid w:val="00532391"/>
    <w:pPr>
      <w:ind w:firstLine="0"/>
    </w:pPr>
  </w:style>
  <w:style w:type="paragraph" w:styleId="ListNumber3">
    <w:name w:val="List Number 3"/>
    <w:basedOn w:val="List3"/>
    <w:rsid w:val="00532391"/>
    <w:pPr>
      <w:numPr>
        <w:numId w:val="3"/>
      </w:numPr>
    </w:pPr>
  </w:style>
  <w:style w:type="paragraph" w:styleId="ListNumber4">
    <w:name w:val="List Number 4"/>
    <w:basedOn w:val="List4"/>
    <w:rsid w:val="00532391"/>
    <w:pPr>
      <w:numPr>
        <w:numId w:val="4"/>
      </w:numPr>
    </w:pPr>
  </w:style>
  <w:style w:type="paragraph" w:styleId="ListNumber5">
    <w:name w:val="List Number 5"/>
    <w:basedOn w:val="List5"/>
    <w:rsid w:val="00532391"/>
    <w:pPr>
      <w:numPr>
        <w:numId w:val="5"/>
      </w:numPr>
    </w:pPr>
  </w:style>
  <w:style w:type="paragraph" w:styleId="BlockText">
    <w:name w:val="Block Text"/>
    <w:basedOn w:val="Normal"/>
    <w:rsid w:val="00532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391"/>
    <w:rPr>
      <w:sz w:val="16"/>
      <w:vertAlign w:val="superscript"/>
    </w:rPr>
  </w:style>
  <w:style w:type="character" w:customStyle="1" w:styleId="Symbols">
    <w:name w:val="Symbols"/>
    <w:basedOn w:val="DefaultParagraphFont"/>
    <w:rsid w:val="00532391"/>
    <w:rPr>
      <w:rFonts w:ascii="Symbol" w:hAnsi="Symbol"/>
    </w:rPr>
  </w:style>
  <w:style w:type="character" w:customStyle="1" w:styleId="MenuOptions">
    <w:name w:val="Menu Options"/>
    <w:basedOn w:val="DefaultParagraphFont"/>
    <w:rsid w:val="00532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391"/>
    <w:rPr>
      <w:b/>
    </w:rPr>
  </w:style>
  <w:style w:type="character" w:customStyle="1" w:styleId="Underlined">
    <w:name w:val="Underlined"/>
    <w:basedOn w:val="DefaultParagraphFont"/>
    <w:rsid w:val="00532391"/>
    <w:rPr>
      <w:u w:val="single"/>
    </w:rPr>
  </w:style>
  <w:style w:type="paragraph" w:customStyle="1" w:styleId="TableBodyTextRight">
    <w:name w:val="Table Body Text Right"/>
    <w:basedOn w:val="TableBodyText"/>
    <w:rsid w:val="00532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391"/>
    <w:rPr>
      <w:sz w:val="18"/>
    </w:rPr>
  </w:style>
  <w:style w:type="paragraph" w:customStyle="1" w:styleId="BodySmallRight">
    <w:name w:val="Body Small Right"/>
    <w:basedOn w:val="BodyTextRight"/>
    <w:rsid w:val="00532391"/>
    <w:rPr>
      <w:sz w:val="18"/>
      <w:szCs w:val="18"/>
    </w:rPr>
  </w:style>
  <w:style w:type="paragraph" w:customStyle="1" w:styleId="MarginEdition">
    <w:name w:val="Margin Edition"/>
    <w:basedOn w:val="MarginNote"/>
    <w:rsid w:val="00532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391"/>
    <w:rPr>
      <w:sz w:val="2"/>
      <w:szCs w:val="2"/>
    </w:rPr>
  </w:style>
  <w:style w:type="character" w:customStyle="1" w:styleId="Small">
    <w:name w:val="Small"/>
    <w:basedOn w:val="DefaultParagraphFont"/>
    <w:rsid w:val="00532391"/>
    <w:rPr>
      <w:sz w:val="16"/>
    </w:rPr>
  </w:style>
  <w:style w:type="paragraph" w:customStyle="1" w:styleId="WideTable">
    <w:name w:val="Wide Table"/>
    <w:basedOn w:val="Normal"/>
    <w:rsid w:val="00532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391"/>
  </w:style>
  <w:style w:type="paragraph" w:styleId="Quote">
    <w:name w:val="Quote"/>
    <w:basedOn w:val="Heading1"/>
    <w:link w:val="QuoteChar"/>
    <w:qFormat/>
    <w:rsid w:val="00532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391"/>
    <w:pPr>
      <w:pageBreakBefore/>
    </w:pPr>
  </w:style>
  <w:style w:type="paragraph" w:customStyle="1" w:styleId="Border">
    <w:name w:val="Border"/>
    <w:basedOn w:val="Normal"/>
    <w:qFormat/>
    <w:rsid w:val="00532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391"/>
    <w:rPr>
      <w:u w:val="single"/>
    </w:rPr>
  </w:style>
  <w:style w:type="character" w:customStyle="1" w:styleId="BoldandItalics">
    <w:name w:val="Bold and Italics"/>
    <w:qFormat/>
    <w:rsid w:val="00532391"/>
    <w:rPr>
      <w:b/>
      <w:i/>
      <w:u w:val="none"/>
    </w:rPr>
  </w:style>
  <w:style w:type="paragraph" w:styleId="BalloonText">
    <w:name w:val="Balloon Text"/>
    <w:basedOn w:val="Normal"/>
    <w:link w:val="BalloonTextChar"/>
    <w:rsid w:val="00532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391"/>
    <w:pPr>
      <w:spacing w:before="0" w:after="0"/>
    </w:pPr>
  </w:style>
  <w:style w:type="paragraph" w:customStyle="1" w:styleId="BodyTextBold">
    <w:name w:val="Body Text Bold"/>
    <w:basedOn w:val="BodyText"/>
    <w:qFormat/>
    <w:rsid w:val="00532391"/>
    <w:rPr>
      <w:b/>
    </w:rPr>
  </w:style>
  <w:style w:type="character" w:styleId="Hyperlink">
    <w:name w:val="Hyperlink"/>
    <w:basedOn w:val="DefaultParagraphFont"/>
    <w:uiPriority w:val="99"/>
    <w:unhideWhenUsed/>
    <w:rsid w:val="009A4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2742</Characters>
  <Application>Microsoft Office Word</Application>
  <DocSecurity>0</DocSecurity>
  <Lines>130</Lines>
  <Paragraphs>67</Paragraphs>
  <ScaleCrop>false</ScaleCrop>
  <Company>Author-it Software Corporation Ltd.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PUAECO004 Operate computer aided dispatch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2023-07-02T02:42:00Z</dcterms:modified>
</cp:coreProperties>
</file>