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2BB8" w:rsidP="00D12B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PUAECO003 Operate and control radio networks</w:t>
      </w:r>
      <w:r>
        <w:fldChar w:fldCharType="end"/>
      </w:r>
    </w:p>
    <w:p w:rsidR="00D12BB8" w:rsidP="00D12BB8">
      <w:pPr>
        <w:pStyle w:val="Version"/>
        <w:sectPr w:rsidSect="00264E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4EDE" w:rsidP="00264EDE">
      <w:pPr>
        <w:pStyle w:val="SuperHeading"/>
      </w:pPr>
      <w:r w:rsidRPr="00264EDE">
        <w:t>Assessment Requirements for PUAECO003 Operate and control radio networks</w:t>
      </w:r>
    </w:p>
    <w:p w:rsidR="00000000" w:rsidRPr="00264EDE" w:rsidP="00264EDE">
      <w:pPr>
        <w:pStyle w:val="Heading1"/>
      </w:pPr>
      <w:bookmarkStart w:id="1" w:name="O_1024041"/>
      <w:bookmarkEnd w:id="1"/>
      <w:r w:rsidRPr="00264ED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4E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EDE" w:rsidP="00264EDE">
            <w:pPr>
              <w:pStyle w:val="BodyText"/>
            </w:pPr>
            <w:r w:rsidRPr="00264EDE">
              <w:rPr>
                <w:rStyle w:val="SpecialBold"/>
              </w:rPr>
              <w:t>Release 1.</w:t>
            </w:r>
            <w:r w:rsidRPr="00264EDE">
              <w:t xml:space="preserve"> This is the first release of this unit of competency in the PUA Public Safety Training Package.</w:t>
            </w:r>
          </w:p>
        </w:tc>
      </w:tr>
    </w:tbl>
    <w:p w:rsidR="00000000" w:rsidRPr="00264EDE" w:rsidP="00264EDE">
      <w:pPr>
        <w:pStyle w:val="NoPaddingFontSize1"/>
      </w:pPr>
    </w:p>
    <w:p w:rsidR="00000000" w:rsidRPr="00264EDE" w:rsidP="00264EDE">
      <w:pPr>
        <w:pStyle w:val="AllowPageBreak"/>
      </w:pPr>
    </w:p>
    <w:p w:rsidR="00000000" w:rsidRPr="00264EDE" w:rsidP="00264EDE">
      <w:pPr>
        <w:pStyle w:val="Heading1"/>
      </w:pPr>
      <w:bookmarkStart w:id="2" w:name="O_1024042"/>
      <w:bookmarkEnd w:id="2"/>
      <w:r w:rsidRPr="00264ED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4E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EDE">
            <w:pPr>
              <w:pStyle w:val="BodyText"/>
              <w:rPr>
                <w:lang w:val="en-NZ"/>
              </w:rPr>
            </w:pPr>
            <w:r w:rsidRPr="00264EDE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264E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EDE" w:rsidP="00264EDE">
            <w:pPr>
              <w:pStyle w:val="ListBullet"/>
            </w:pPr>
            <w:r w:rsidRPr="00264EDE">
              <w:t>applying organisational policies and proced</w:t>
            </w:r>
            <w:r w:rsidRPr="00264EDE">
              <w:t>ures including Work, Health and Safety (WHS)/Occupational Health and Safety (OHS) requirements</w:t>
            </w:r>
          </w:p>
          <w:p w:rsidR="00000000" w:rsidRPr="00264EDE" w:rsidP="00264EDE">
            <w:pPr>
              <w:pStyle w:val="ListBullet"/>
            </w:pPr>
            <w:r w:rsidRPr="00264EDE">
              <w:t xml:space="preserve">communicating clearly and concisely </w:t>
            </w:r>
          </w:p>
          <w:p w:rsidR="00000000" w:rsidRPr="00264EDE" w:rsidP="00264EDE">
            <w:pPr>
              <w:pStyle w:val="ListBullet"/>
            </w:pPr>
            <w:r w:rsidRPr="00264EDE">
              <w:t xml:space="preserve">controlling and coordinating radio networks and systems </w:t>
            </w:r>
          </w:p>
          <w:p w:rsidR="00000000" w:rsidRPr="00264EDE" w:rsidP="00264EDE">
            <w:pPr>
              <w:pStyle w:val="ListBullet"/>
            </w:pPr>
            <w:r w:rsidRPr="00264EDE">
              <w:t>ensuring equitable access and prioritisation of operations</w:t>
            </w:r>
          </w:p>
          <w:p w:rsidR="00000000" w:rsidRPr="00264EDE" w:rsidP="00264EDE">
            <w:pPr>
              <w:pStyle w:val="ListBullet"/>
            </w:pPr>
            <w:r w:rsidRPr="00264EDE">
              <w:t>followin</w:t>
            </w:r>
            <w:r w:rsidRPr="00264EDE">
              <w:t>g communication protocols</w:t>
            </w:r>
          </w:p>
          <w:p w:rsidR="00000000" w:rsidRPr="00264EDE" w:rsidP="00264EDE">
            <w:pPr>
              <w:pStyle w:val="ListBullet"/>
            </w:pPr>
            <w:r w:rsidRPr="00264EDE">
              <w:t>identifying technical faults in radio network</w:t>
            </w:r>
          </w:p>
          <w:p w:rsidR="00000000" w:rsidRPr="00264EDE" w:rsidP="00264EDE">
            <w:pPr>
              <w:pStyle w:val="ListBullet"/>
            </w:pPr>
            <w:r w:rsidRPr="00264EDE">
              <w:t xml:space="preserve">responding to calls from the field including transmitting and receiving messages </w:t>
            </w:r>
          </w:p>
          <w:p w:rsidR="00000000" w:rsidRPr="00264EDE" w:rsidP="00264EDE">
            <w:pPr>
              <w:pStyle w:val="ListBullet"/>
            </w:pPr>
            <w:r w:rsidRPr="00264EDE">
              <w:t xml:space="preserve">using approved codes, terminology, call signs and abbreviations </w:t>
            </w:r>
          </w:p>
          <w:p w:rsidR="00000000" w:rsidRPr="00264EDE" w:rsidP="00264EDE">
            <w:pPr>
              <w:pStyle w:val="ListBullet"/>
            </w:pPr>
            <w:r w:rsidRPr="00264EDE">
              <w:t xml:space="preserve">using radio networks and equipment including allocating, selecting and deselecting channels, frequencies and talk groups, receiving and transmitting messages </w:t>
            </w:r>
          </w:p>
        </w:tc>
      </w:tr>
    </w:tbl>
    <w:p w:rsidR="00000000" w:rsidRPr="00264EDE" w:rsidP="00264EDE">
      <w:pPr>
        <w:pStyle w:val="NoPaddingFontSize1"/>
      </w:pPr>
    </w:p>
    <w:p w:rsidR="00000000" w:rsidRPr="00264EDE" w:rsidP="00264EDE">
      <w:pPr>
        <w:pStyle w:val="AllowPageBreak"/>
      </w:pPr>
    </w:p>
    <w:p w:rsidR="00000000" w:rsidRPr="00264EDE" w:rsidP="00264EDE">
      <w:pPr>
        <w:pStyle w:val="Heading1"/>
      </w:pPr>
      <w:bookmarkStart w:id="3" w:name="O_1024043"/>
      <w:bookmarkEnd w:id="3"/>
      <w:r w:rsidRPr="00264ED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4E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EDE">
            <w:pPr>
              <w:pStyle w:val="BodyText"/>
              <w:rPr>
                <w:lang w:val="en-NZ"/>
              </w:rPr>
            </w:pPr>
            <w:r w:rsidRPr="00264EDE">
              <w:t xml:space="preserve">Evidence required to demonstrate competence in this unit </w:t>
            </w:r>
            <w:r w:rsidRPr="00264EDE">
              <w:t>must be relevant to and satisfy all the requirements of the elements and performance criteria and includes knowledge of</w:t>
            </w:r>
          </w:p>
        </w:tc>
      </w:tr>
      <w:tr w:rsidTr="00264E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EDE" w:rsidP="00264EDE">
            <w:pPr>
              <w:pStyle w:val="ListBullet"/>
            </w:pPr>
            <w:r w:rsidRPr="00264EDE">
              <w:t>backup and alternative systems, arrangements and networks</w:t>
            </w:r>
          </w:p>
          <w:p w:rsidR="00000000" w:rsidRPr="00264EDE" w:rsidP="00264EDE">
            <w:pPr>
              <w:pStyle w:val="ListBullet"/>
            </w:pPr>
            <w:r w:rsidRPr="00264EDE">
              <w:t>basic principles of radio operation</w:t>
            </w:r>
          </w:p>
          <w:p w:rsidR="00000000" w:rsidRPr="00264EDE" w:rsidP="00264EDE">
            <w:pPr>
              <w:pStyle w:val="ListBullet"/>
            </w:pPr>
            <w:r w:rsidRPr="00264EDE">
              <w:t>communication protocols and voice proced</w:t>
            </w:r>
            <w:r w:rsidRPr="00264EDE">
              <w:t>ures</w:t>
            </w:r>
          </w:p>
          <w:p w:rsidR="00000000" w:rsidRPr="00264EDE" w:rsidP="00264EDE">
            <w:pPr>
              <w:pStyle w:val="ListBullet"/>
            </w:pPr>
            <w:r w:rsidRPr="00264EDE">
              <w:t>fault identification and report or action requirements</w:t>
            </w:r>
          </w:p>
          <w:p w:rsidR="00000000" w:rsidRPr="00264EDE" w:rsidP="00264EDE">
            <w:pPr>
              <w:pStyle w:val="ListBullet"/>
            </w:pPr>
            <w:r w:rsidRPr="00264EDE">
              <w:t>legislation and regulations related to the operation of radio networks</w:t>
            </w:r>
          </w:p>
          <w:p w:rsidR="00000000" w:rsidRPr="00264EDE" w:rsidP="00264EDE">
            <w:pPr>
              <w:pStyle w:val="ListBullet"/>
            </w:pPr>
            <w:r w:rsidRPr="00264EDE">
              <w:t>organisational instructions</w:t>
            </w:r>
          </w:p>
          <w:p w:rsidR="00000000" w:rsidRPr="00264EDE" w:rsidP="00264EDE">
            <w:pPr>
              <w:pStyle w:val="ListBullet"/>
            </w:pPr>
            <w:r w:rsidRPr="00264EDE">
              <w:t>organi</w:t>
            </w:r>
            <w:r w:rsidRPr="00264EDE">
              <w:t>sational policies and procedures including Work, Health and Safety (WHS)/Occupational Health and Safety (OHS) practices and guidelines</w:t>
            </w:r>
          </w:p>
          <w:p w:rsidR="00000000" w:rsidRPr="00264EDE" w:rsidP="00264EDE">
            <w:pPr>
              <w:pStyle w:val="ListBullet"/>
            </w:pPr>
            <w:r w:rsidRPr="00264EDE">
              <w:t xml:space="preserve">principal components of radio equipment </w:t>
            </w:r>
          </w:p>
          <w:p w:rsidR="00000000" w:rsidRPr="00264EDE" w:rsidP="00264EDE">
            <w:pPr>
              <w:pStyle w:val="ListBullet"/>
            </w:pPr>
            <w:r w:rsidRPr="00264EDE">
              <w:t xml:space="preserve">radio networks and systems </w:t>
            </w:r>
          </w:p>
          <w:p w:rsidR="00000000" w:rsidRPr="00264EDE" w:rsidP="00264EDE">
            <w:pPr>
              <w:pStyle w:val="ListBullet"/>
            </w:pPr>
            <w:r w:rsidRPr="00264EDE">
              <w:t>radio procedures including call signs, vehicle codes</w:t>
            </w:r>
            <w:r w:rsidRPr="00264EDE">
              <w:t>, codes, terminology, pro-words and abbreviations</w:t>
            </w:r>
          </w:p>
          <w:p w:rsidR="00000000" w:rsidRPr="00264EDE" w:rsidP="00264EDE">
            <w:pPr>
              <w:pStyle w:val="ListBullet"/>
            </w:pPr>
            <w:r w:rsidRPr="00264EDE">
              <w:t xml:space="preserve">suitable channels, frequencies and talk groups </w:t>
            </w:r>
          </w:p>
        </w:tc>
      </w:tr>
    </w:tbl>
    <w:p w:rsidR="00000000" w:rsidRPr="00264EDE" w:rsidP="00264EDE">
      <w:pPr>
        <w:pStyle w:val="NoPaddingFontSize1"/>
      </w:pPr>
    </w:p>
    <w:p w:rsidR="00000000" w:rsidRPr="00264EDE" w:rsidP="00264EDE">
      <w:pPr>
        <w:pStyle w:val="AllowPageBreak"/>
      </w:pPr>
    </w:p>
    <w:p w:rsidR="00000000" w:rsidRPr="00264EDE" w:rsidP="00264EDE">
      <w:pPr>
        <w:pStyle w:val="Heading1"/>
      </w:pPr>
      <w:bookmarkStart w:id="4" w:name="O_1024044"/>
      <w:bookmarkEnd w:id="4"/>
      <w:r w:rsidRPr="00264ED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4E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EDE" w:rsidP="00264EDE">
            <w:pPr>
              <w:pStyle w:val="BodyText"/>
            </w:pPr>
            <w:r w:rsidRPr="00264EDE">
              <w:t>As a minimum, assessors must satisfy applicable regulatory requirements, which include requirements in the Standard</w:t>
            </w:r>
            <w:r w:rsidRPr="00264EDE">
              <w:t xml:space="preserve">s for Registered Training Organisations current at the time of assessment. </w:t>
            </w:r>
          </w:p>
          <w:p w:rsidR="00000000" w:rsidRPr="00264EDE" w:rsidP="00264EDE">
            <w:pPr>
              <w:pStyle w:val="BodyText"/>
            </w:pPr>
            <w:r w:rsidRPr="00264EDE">
              <w:t>As a minimum, assessment must satisfy applicable regulatory requirements, which include requirements in the Standards for Registered Training Organisations current at the time of a</w:t>
            </w:r>
            <w:r w:rsidRPr="00264EDE">
              <w:t>ssessment.</w:t>
            </w:r>
          </w:p>
          <w:p w:rsidR="00000000" w:rsidRPr="00264EDE" w:rsidP="00264EDE">
            <w:pPr>
              <w:pStyle w:val="BodyText"/>
            </w:pPr>
            <w:r w:rsidRPr="00264EDE">
              <w:t>Assessment processes and techniques must be appropriate to the language, literacy and numeracy requirements of the work being performed and the needs of the candidate.</w:t>
            </w:r>
          </w:p>
          <w:p w:rsidR="00000000" w:rsidRPr="00264EDE" w:rsidP="00264EDE">
            <w:pPr>
              <w:pStyle w:val="BodyText"/>
            </w:pPr>
            <w:r w:rsidRPr="00264EDE">
              <w:t>Assessment must occur in workplace operational situations that include emerge</w:t>
            </w:r>
            <w:r w:rsidRPr="00264EDE">
              <w:t xml:space="preserve">ncy and non-emergency situations.  Where this is not appropriate, assessment must occur in industry approved simulated workplace operational situations that reflect workplace conditions. </w:t>
            </w:r>
          </w:p>
          <w:p w:rsidR="00000000" w:rsidRPr="00264EDE" w:rsidP="00264EDE">
            <w:pPr>
              <w:pStyle w:val="BodyText"/>
            </w:pPr>
            <w:r w:rsidRPr="00264EDE">
              <w:t>Resources for assessment must include access to</w:t>
            </w:r>
          </w:p>
          <w:p w:rsidR="00000000" w:rsidRPr="00264EDE" w:rsidP="00264EDE">
            <w:pPr>
              <w:pStyle w:val="ListBullet"/>
            </w:pPr>
            <w:r w:rsidRPr="00264EDE">
              <w:t>a range of relevant</w:t>
            </w:r>
            <w:r w:rsidRPr="00264EDE">
              <w:t xml:space="preserve"> exercises, case studies and/or simulations </w:t>
            </w:r>
          </w:p>
          <w:p w:rsidR="00000000" w:rsidRPr="00264EDE" w:rsidP="00264EDE">
            <w:pPr>
              <w:pStyle w:val="ListBullet2"/>
            </w:pPr>
            <w:r w:rsidRPr="00264EDE">
              <w:t>in emergency and non-emergency situations</w:t>
            </w:r>
          </w:p>
          <w:p w:rsidR="00000000" w:rsidRPr="00264EDE" w:rsidP="00264EDE">
            <w:pPr>
              <w:pStyle w:val="ListBullet"/>
            </w:pPr>
            <w:r w:rsidRPr="00264EDE">
              <w:t xml:space="preserve">relevant and appropriate materials, equipment, tools and personal protective clothing and equipment currently used in industry including </w:t>
            </w:r>
          </w:p>
          <w:p w:rsidR="00000000" w:rsidRPr="00264EDE" w:rsidP="00264EDE">
            <w:pPr>
              <w:pStyle w:val="ListBullet2"/>
            </w:pPr>
            <w:r w:rsidRPr="00264EDE">
              <w:t xml:space="preserve">alternative technologies and backup systems  </w:t>
            </w:r>
          </w:p>
          <w:p w:rsidR="00000000" w:rsidRPr="00264EDE" w:rsidP="00264EDE">
            <w:pPr>
              <w:pStyle w:val="ListBullet2"/>
            </w:pPr>
            <w:r w:rsidRPr="00264EDE">
              <w:t>primary and backup or alternative radio networks</w:t>
            </w:r>
          </w:p>
          <w:p w:rsidR="00000000" w:rsidRPr="00264EDE" w:rsidP="00264EDE">
            <w:pPr>
              <w:pStyle w:val="ListBullet"/>
            </w:pPr>
            <w:r w:rsidRPr="00264EDE">
              <w:t>applicable documentation including organisational policies and procedures, industry standards, regulations, codes of practice, equipment specifications, operati</w:t>
            </w:r>
            <w:r w:rsidRPr="00264EDE">
              <w:t>ons and systems manuals.</w:t>
            </w:r>
          </w:p>
        </w:tc>
      </w:tr>
    </w:tbl>
    <w:p w:rsidR="00000000" w:rsidRPr="00264EDE" w:rsidP="00264EDE">
      <w:pPr>
        <w:pStyle w:val="NoPaddingFontSize1"/>
      </w:pPr>
    </w:p>
    <w:p w:rsidR="00000000" w:rsidRPr="00264EDE" w:rsidP="00264EDE">
      <w:pPr>
        <w:pStyle w:val="AllowPageBreak"/>
      </w:pPr>
    </w:p>
    <w:p w:rsidR="00000000" w:rsidRPr="00264EDE" w:rsidP="00264EDE">
      <w:pPr>
        <w:pStyle w:val="Heading1"/>
      </w:pPr>
      <w:bookmarkStart w:id="5" w:name="O_1024047"/>
      <w:bookmarkEnd w:id="5"/>
      <w:r w:rsidRPr="00264EDE">
        <w:t>Links</w:t>
      </w:r>
    </w:p>
    <w:p w:rsidR="00000000" w:rsidRPr="00264EDE" w:rsidP="00D12BB8">
      <w:pPr>
        <w:pStyle w:val="BodyText"/>
      </w:pPr>
      <w:r w:rsidRPr="00264EDE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446F27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264EDE" w:rsidP="00264EDE"/>
    <w:sectPr w:rsidSect="00264ED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E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EDE" w:rsidRPr="00D12BB8" w:rsidP="00D12B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E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BB8" w:rsidP="00264E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12BB8" w:rsidP="00264E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12BB8" w:rsidP="00264E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E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B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4EDE" w:rsidRPr="00D12BB8" w:rsidP="00D12B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E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BB8" w:rsidRPr="002D2AF8" w:rsidP="00264E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PUAECO003 Operate and control radio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D12BB8" w:rsidP="00264E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0E25E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51E48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F32EA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E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4E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4E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4E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4E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4E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4E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4E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4E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4E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4E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4EDE"/>
  </w:style>
  <w:style w:type="character" w:customStyle="1" w:styleId="Heading1Char">
    <w:name w:val="Heading 1 Char"/>
    <w:basedOn w:val="DefaultParagraphFont"/>
    <w:link w:val="Heading1"/>
    <w:rsid w:val="00264E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4E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4E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4ED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64EDE"/>
    <w:rPr>
      <w:b/>
      <w:spacing w:val="0"/>
    </w:rPr>
  </w:style>
  <w:style w:type="paragraph" w:styleId="ListBullet2">
    <w:name w:val="List Bullet 2"/>
    <w:basedOn w:val="List2"/>
    <w:rsid w:val="00264ED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64E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4E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64E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4E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4E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4E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4E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4E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4E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4E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4E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4E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4E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4E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4E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4E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4E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4E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4E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4E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4E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4E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4E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4E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4E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64E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4E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4E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4E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4E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4E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4E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4E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4ED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64EDE"/>
    <w:rPr>
      <w:i/>
    </w:rPr>
  </w:style>
  <w:style w:type="paragraph" w:styleId="Caption">
    <w:name w:val="caption"/>
    <w:basedOn w:val="BodyText"/>
    <w:next w:val="Normal"/>
    <w:qFormat/>
    <w:rsid w:val="00264E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4E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4E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4EDE"/>
  </w:style>
  <w:style w:type="paragraph" w:styleId="TableofFigures">
    <w:name w:val="table of figures"/>
    <w:basedOn w:val="Normal"/>
    <w:next w:val="Normal"/>
    <w:semiHidden/>
    <w:rsid w:val="00264E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4ED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64EDE"/>
    <w:rPr>
      <w:rFonts w:ascii="Wingdings" w:hAnsi="Wingdings"/>
    </w:rPr>
  </w:style>
  <w:style w:type="paragraph" w:customStyle="1" w:styleId="TableHeading">
    <w:name w:val="Table Heading"/>
    <w:basedOn w:val="HeadingBase"/>
    <w:rsid w:val="00264E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4EDE"/>
    <w:rPr>
      <w:color w:val="0033CC"/>
      <w:u w:val="none"/>
    </w:rPr>
  </w:style>
  <w:style w:type="paragraph" w:customStyle="1" w:styleId="BodyTextRight">
    <w:name w:val="Body Text Right"/>
    <w:basedOn w:val="BodyText"/>
    <w:rsid w:val="00264E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4E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4ED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4E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4E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4E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4EDE"/>
    <w:rPr>
      <w:sz w:val="32"/>
    </w:rPr>
  </w:style>
  <w:style w:type="paragraph" w:customStyle="1" w:styleId="HeadingProcedure">
    <w:name w:val="Heading Procedure"/>
    <w:basedOn w:val="HeadingBase"/>
    <w:next w:val="Normal"/>
    <w:rsid w:val="00264E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4EDE"/>
    <w:pPr>
      <w:spacing w:before="60" w:after="60"/>
    </w:pPr>
  </w:style>
  <w:style w:type="paragraph" w:styleId="ListContinue">
    <w:name w:val="List Continue"/>
    <w:basedOn w:val="List"/>
    <w:rsid w:val="00264EDE"/>
    <w:pPr>
      <w:ind w:firstLine="0"/>
    </w:pPr>
  </w:style>
  <w:style w:type="paragraph" w:customStyle="1" w:styleId="ListNote">
    <w:name w:val="List Note"/>
    <w:basedOn w:val="List"/>
    <w:rsid w:val="00264E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4E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4E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4EDE"/>
    <w:rPr>
      <w:rFonts w:ascii="Courier New" w:hAnsi="Courier New"/>
    </w:rPr>
  </w:style>
  <w:style w:type="paragraph" w:customStyle="1" w:styleId="NoteBullet">
    <w:name w:val="Note Bullet"/>
    <w:basedOn w:val="Note"/>
    <w:rsid w:val="00264E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4E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4E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4E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4ED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64E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4E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4EDE"/>
    <w:rPr>
      <w:b/>
      <w:smallCaps/>
    </w:rPr>
  </w:style>
  <w:style w:type="paragraph" w:customStyle="1" w:styleId="TableListNumber">
    <w:name w:val="Table List Number"/>
    <w:basedOn w:val="ListNumber"/>
    <w:rsid w:val="00264E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4E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4EDE"/>
    <w:pPr>
      <w:numPr>
        <w:numId w:val="9"/>
      </w:numPr>
    </w:pPr>
  </w:style>
  <w:style w:type="paragraph" w:customStyle="1" w:styleId="ListAlpha2">
    <w:name w:val="List Alpha 2"/>
    <w:basedOn w:val="List2"/>
    <w:rsid w:val="00264EDE"/>
    <w:pPr>
      <w:numPr>
        <w:numId w:val="8"/>
      </w:numPr>
    </w:pPr>
  </w:style>
  <w:style w:type="paragraph" w:styleId="List2">
    <w:name w:val="List 2"/>
    <w:basedOn w:val="BodyText"/>
    <w:rsid w:val="00264E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4E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4E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4E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4ED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4ED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64EDE"/>
    <w:pPr>
      <w:numPr>
        <w:numId w:val="4"/>
      </w:numPr>
    </w:pPr>
  </w:style>
  <w:style w:type="paragraph" w:styleId="ListContinue2">
    <w:name w:val="List Continue 2"/>
    <w:basedOn w:val="List2"/>
    <w:rsid w:val="00264EDE"/>
    <w:pPr>
      <w:ind w:firstLine="0"/>
    </w:pPr>
  </w:style>
  <w:style w:type="paragraph" w:styleId="ListContinue3">
    <w:name w:val="List Continue 3"/>
    <w:basedOn w:val="List3"/>
    <w:rsid w:val="00264EDE"/>
    <w:pPr>
      <w:ind w:left="1021" w:firstLine="0"/>
    </w:pPr>
  </w:style>
  <w:style w:type="paragraph" w:styleId="ListContinue4">
    <w:name w:val="List Continue 4"/>
    <w:basedOn w:val="List4"/>
    <w:rsid w:val="00264EDE"/>
    <w:pPr>
      <w:ind w:firstLine="0"/>
    </w:pPr>
  </w:style>
  <w:style w:type="paragraph" w:styleId="ListContinue5">
    <w:name w:val="List Continue 5"/>
    <w:basedOn w:val="List5"/>
    <w:rsid w:val="00264EDE"/>
    <w:pPr>
      <w:ind w:firstLine="0"/>
    </w:pPr>
  </w:style>
  <w:style w:type="paragraph" w:styleId="ListNumber3">
    <w:name w:val="List Number 3"/>
    <w:basedOn w:val="List3"/>
    <w:rsid w:val="00264EDE"/>
    <w:pPr>
      <w:numPr>
        <w:numId w:val="5"/>
      </w:numPr>
    </w:pPr>
  </w:style>
  <w:style w:type="paragraph" w:styleId="ListNumber4">
    <w:name w:val="List Number 4"/>
    <w:basedOn w:val="List4"/>
    <w:rsid w:val="00264EDE"/>
    <w:pPr>
      <w:numPr>
        <w:numId w:val="6"/>
      </w:numPr>
    </w:pPr>
  </w:style>
  <w:style w:type="paragraph" w:styleId="ListNumber5">
    <w:name w:val="List Number 5"/>
    <w:basedOn w:val="List5"/>
    <w:rsid w:val="00264EDE"/>
    <w:pPr>
      <w:numPr>
        <w:numId w:val="7"/>
      </w:numPr>
    </w:pPr>
  </w:style>
  <w:style w:type="paragraph" w:styleId="BlockText">
    <w:name w:val="Block Text"/>
    <w:basedOn w:val="Normal"/>
    <w:rsid w:val="00264E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4E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4EDE"/>
    <w:rPr>
      <w:sz w:val="16"/>
      <w:vertAlign w:val="superscript"/>
    </w:rPr>
  </w:style>
  <w:style w:type="character" w:customStyle="1" w:styleId="Symbols">
    <w:name w:val="Symbols"/>
    <w:basedOn w:val="DefaultParagraphFont"/>
    <w:rsid w:val="00264EDE"/>
    <w:rPr>
      <w:rFonts w:ascii="Symbol" w:hAnsi="Symbol"/>
    </w:rPr>
  </w:style>
  <w:style w:type="character" w:customStyle="1" w:styleId="MenuOptions">
    <w:name w:val="Menu Options"/>
    <w:basedOn w:val="DefaultParagraphFont"/>
    <w:rsid w:val="00264E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4EDE"/>
    <w:rPr>
      <w:b/>
    </w:rPr>
  </w:style>
  <w:style w:type="character" w:customStyle="1" w:styleId="Underlined">
    <w:name w:val="Underlined"/>
    <w:basedOn w:val="DefaultParagraphFont"/>
    <w:rsid w:val="00264EDE"/>
    <w:rPr>
      <w:u w:val="single"/>
    </w:rPr>
  </w:style>
  <w:style w:type="paragraph" w:customStyle="1" w:styleId="TableBodyTextRight">
    <w:name w:val="Table Body Text Right"/>
    <w:basedOn w:val="TableBodyText"/>
    <w:rsid w:val="00264E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4EDE"/>
    <w:rPr>
      <w:sz w:val="18"/>
    </w:rPr>
  </w:style>
  <w:style w:type="paragraph" w:customStyle="1" w:styleId="BodySmallRight">
    <w:name w:val="Body Small Right"/>
    <w:basedOn w:val="BodyTextRight"/>
    <w:rsid w:val="00264EDE"/>
    <w:rPr>
      <w:sz w:val="18"/>
      <w:szCs w:val="18"/>
    </w:rPr>
  </w:style>
  <w:style w:type="paragraph" w:customStyle="1" w:styleId="MarginEdition">
    <w:name w:val="Margin Edition"/>
    <w:basedOn w:val="MarginNote"/>
    <w:rsid w:val="00264E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4EDE"/>
    <w:rPr>
      <w:sz w:val="2"/>
      <w:szCs w:val="2"/>
    </w:rPr>
  </w:style>
  <w:style w:type="character" w:customStyle="1" w:styleId="Small">
    <w:name w:val="Small"/>
    <w:basedOn w:val="DefaultParagraphFont"/>
    <w:rsid w:val="00264EDE"/>
    <w:rPr>
      <w:sz w:val="16"/>
    </w:rPr>
  </w:style>
  <w:style w:type="paragraph" w:customStyle="1" w:styleId="WideTable">
    <w:name w:val="Wide Table"/>
    <w:basedOn w:val="Normal"/>
    <w:rsid w:val="00264E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4EDE"/>
  </w:style>
  <w:style w:type="paragraph" w:styleId="Quote">
    <w:name w:val="Quote"/>
    <w:basedOn w:val="Heading1"/>
    <w:link w:val="QuoteChar"/>
    <w:qFormat/>
    <w:rsid w:val="00264E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4E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4EDE"/>
    <w:pPr>
      <w:pageBreakBefore/>
    </w:pPr>
  </w:style>
  <w:style w:type="paragraph" w:customStyle="1" w:styleId="Border">
    <w:name w:val="Border"/>
    <w:basedOn w:val="Normal"/>
    <w:qFormat/>
    <w:rsid w:val="00264E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4E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4E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4E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4E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4E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4E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4E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4E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4EDE"/>
    <w:rPr>
      <w:u w:val="single"/>
    </w:rPr>
  </w:style>
  <w:style w:type="character" w:customStyle="1" w:styleId="BoldandItalics">
    <w:name w:val="Bold and Italics"/>
    <w:qFormat/>
    <w:rsid w:val="00264EDE"/>
    <w:rPr>
      <w:b/>
      <w:i/>
      <w:u w:val="none"/>
    </w:rPr>
  </w:style>
  <w:style w:type="paragraph" w:styleId="BalloonText">
    <w:name w:val="Balloon Text"/>
    <w:basedOn w:val="Normal"/>
    <w:link w:val="BalloonTextChar"/>
    <w:rsid w:val="00264E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4E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4E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4E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4E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4E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4EDE"/>
    <w:pPr>
      <w:spacing w:before="0" w:after="0"/>
    </w:pPr>
  </w:style>
  <w:style w:type="paragraph" w:customStyle="1" w:styleId="BodyTextBold">
    <w:name w:val="Body Text Bold"/>
    <w:basedOn w:val="BodyText"/>
    <w:qFormat/>
    <w:rsid w:val="00264EDE"/>
    <w:rPr>
      <w:b/>
    </w:rPr>
  </w:style>
  <w:style w:type="character" w:styleId="Hyperlink">
    <w:name w:val="Hyperlink"/>
    <w:basedOn w:val="DefaultParagraphFont"/>
    <w:uiPriority w:val="99"/>
    <w:unhideWhenUsed/>
    <w:rsid w:val="00D12B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477</Words>
  <Characters>3310</Characters>
  <Application>Microsoft Office Word</Application>
  <DocSecurity>0</DocSecurity>
  <Lines>76</Lines>
  <Paragraphs>51</Paragraphs>
  <ScaleCrop>false</ScaleCrop>
  <Company>Author-it Software Corporation Ltd.</Company>
  <LinksUpToDate>false</LinksUpToDate>
  <CharactersWithSpaces>3736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PUAECO003 Operate and control radio networks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2023-07-02T02:45:00Z</dcterms:created>
  <dcterms:modified xsi:type="dcterms:W3CDTF">2023-07-02T02:45:00Z</dcterms:modified>
</cp:coreProperties>
</file>