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917" w:rsidP="007B3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PUAECO002 Process emergency incident calls and enquiries</w:t>
      </w:r>
      <w:r>
        <w:fldChar w:fldCharType="end"/>
      </w:r>
    </w:p>
    <w:p w:rsidR="007B3917" w:rsidP="007B3917">
      <w:pPr>
        <w:pStyle w:val="Version"/>
        <w:sectPr w:rsidSect="000B3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929" w:rsidP="000B3929">
      <w:pPr>
        <w:pStyle w:val="SuperHeading"/>
      </w:pPr>
      <w:r w:rsidRPr="000B3929">
        <w:t>PUAECO002 Process emergency incident calls and enquiries</w:t>
      </w:r>
    </w:p>
    <w:p w:rsidR="00000000" w:rsidRPr="000B3929" w:rsidP="000B3929">
      <w:pPr>
        <w:pStyle w:val="Heading1"/>
      </w:pPr>
      <w:bookmarkStart w:id="1" w:name="O_1024012"/>
      <w:bookmarkEnd w:id="1"/>
      <w:r w:rsidRPr="000B39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Release 1.</w:t>
            </w:r>
            <w:r w:rsidRPr="000B3929">
              <w:t xml:space="preserve"> This is the first release of this unit of competency in the PUA Public Safety Training Package.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2" w:name="O_1024013"/>
      <w:bookmarkEnd w:id="2"/>
      <w:r w:rsidRPr="000B39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This unit involves the skills and knowledge required to process emergency inc</w:t>
            </w:r>
            <w:r w:rsidRPr="000B3929">
              <w:t>ident calls and enquiries. It includes receiving incoming incident calls and/or enquiries, providing information to callers in possible danger, locating an incident, requesting assistance and operating equipment.</w:t>
            </w:r>
          </w:p>
          <w:p w:rsidR="00000000" w:rsidRPr="000B3929" w:rsidP="000B3929">
            <w:pPr>
              <w:pStyle w:val="BodyText"/>
            </w:pPr>
            <w:r w:rsidRPr="000B3929">
              <w:t>The unit applies to individuals who process</w:t>
            </w:r>
            <w:r w:rsidRPr="000B3929">
              <w:t xml:space="preserve"> emergency calls for assistance and non-emergency enquiries in an emergency communications centre.</w:t>
            </w:r>
          </w:p>
          <w:p w:rsidR="00000000" w:rsidRPr="000B3929" w:rsidP="000B3929">
            <w:pPr>
              <w:pStyle w:val="BodyText"/>
            </w:pPr>
            <w:r w:rsidRPr="000B3929">
              <w:t>No licensing, legislative or certification requirements apply to this unit at the time of publication.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3" w:name="O_1024014"/>
      <w:bookmarkEnd w:id="3"/>
      <w:r w:rsidRPr="000B39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Not applicable</w:t>
            </w:r>
            <w:r w:rsidRPr="000B3929">
              <w:t>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4" w:name="O_1024015"/>
      <w:bookmarkEnd w:id="4"/>
      <w:r w:rsidRPr="000B39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Emergency Communications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5" w:name="O_1024016"/>
      <w:bookmarkEnd w:id="5"/>
      <w:r w:rsidRPr="000B39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Not applicable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6" w:name="O_1024017"/>
      <w:bookmarkEnd w:id="6"/>
      <w:r w:rsidRPr="000B392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PERFORMANCE CRITERIA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Performance criteria describe the performance needed to demonstrate achievement of the element.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Receive incoming incident calls/enquiries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 xml:space="preserve">Emergency incident calls are answered promptly using standard agency answering protocols 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Information about the caller, incident or enquiry is established, in accordance with organisational policies and procedures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Factors which may affect the caller</w:t>
            </w:r>
            <w:r>
              <w:t>’</w:t>
            </w:r>
            <w:r w:rsidRPr="000B3929">
              <w:t>s ability to provide accurate information are assessed and considered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Type of incident call or enquiry is determined accurately and call authenticity is determined, in accordance with organisational protocols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 xml:space="preserve">Details of the incident call or enquiry are obtained and accurately logged, in accordance with organisational </w:t>
            </w:r>
            <w:r w:rsidRPr="000B3929">
              <w:t>policies and procedures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 xml:space="preserve">Appropriate response is established through consultation with relevant personnel, in accordance with organisational procedures 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Provide information to callers in possible danger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Potential danger to caller is assessed a</w:t>
            </w:r>
            <w:r w:rsidRPr="000B3929">
              <w:t>ccurately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Safety information appropriate to the situation and caller</w:t>
            </w:r>
            <w:r>
              <w:t>’</w:t>
            </w:r>
            <w:r w:rsidRPr="000B3929">
              <w:t>s needs is communicated clearly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Locate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Organisation</w:t>
            </w:r>
            <w:r>
              <w:t>’</w:t>
            </w:r>
            <w:r w:rsidRPr="000B3929">
              <w:t>s area of operational responsibility is identified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Appropriate directories, maps and databases are used to find incident location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Calls or enquiries are concluded, in accordance with organisational policies and procedures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Action received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Action emergency incident request or call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Information is summarised and communicated using clear and appropriate language, in accordance with organisational policies and procedures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Follow up procedures and notifications to other emergency services or agencies are implemented, as require</w:t>
            </w:r>
            <w:r w:rsidRPr="000B3929">
              <w:t>d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rPr>
                <w:rStyle w:val="SpecialBold"/>
              </w:rPr>
              <w:t>Operate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Appropriate equipment is chosen for the task, context and needs of incident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t>Equipment is used and operated safely, in accordance with organisational procedures and instructions</w:t>
            </w:r>
          </w:p>
        </w:tc>
      </w:tr>
      <w:tr w:rsidTr="000B39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29">
            <w:pPr>
              <w:pStyle w:val="BodyText"/>
              <w:rPr>
                <w:lang w:val="en-NZ"/>
              </w:rPr>
            </w:pPr>
            <w:r w:rsidRPr="000B392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Faulty equipment is identified and reported, in accordance with organisational policies and procedures and alternative strategies are employed, as required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7" w:name="O_1024018"/>
      <w:bookmarkEnd w:id="7"/>
      <w:r w:rsidRPr="000B39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Foundation skills essential to performance are explicit in th</w:t>
            </w:r>
            <w:r w:rsidRPr="000B3929">
              <w:t>e performance criteria of this unit of competency.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8" w:name="O_1024019"/>
      <w:bookmarkEnd w:id="8"/>
      <w:r w:rsidRPr="000B39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Range is restricted to essential operating conditions and any other variables essential to the work environment.</w:t>
            </w:r>
          </w:p>
          <w:p w:rsidR="00000000" w:rsidRPr="000B3929" w:rsidP="000B3929">
            <w:pPr>
              <w:pStyle w:val="BodyText"/>
            </w:pPr>
            <w:r w:rsidRPr="000B3929">
              <w:t>Non-essential conditions may be found in the Compan</w:t>
            </w:r>
            <w:r w:rsidRPr="000B3929">
              <w:t>ion Volume Implementation Guide.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9" w:name="O_1024020"/>
      <w:bookmarkEnd w:id="9"/>
      <w:r w:rsidRPr="000B39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9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29" w:rsidP="000B3929">
            <w:pPr>
              <w:pStyle w:val="BodyText"/>
            </w:pPr>
            <w:r w:rsidRPr="000B3929">
              <w:t>This unit replaces and is equivalent to PUAECO002A Process emergency incident calls and enquiries.</w:t>
            </w:r>
          </w:p>
        </w:tc>
      </w:tr>
    </w:tbl>
    <w:p w:rsidR="00000000" w:rsidRPr="000B3929" w:rsidP="000B3929">
      <w:pPr>
        <w:pStyle w:val="NoPaddingFontSize1"/>
      </w:pPr>
    </w:p>
    <w:p w:rsidR="00000000" w:rsidRPr="000B3929" w:rsidP="000B3929">
      <w:pPr>
        <w:pStyle w:val="AllowPageBreak"/>
      </w:pPr>
    </w:p>
    <w:p w:rsidR="00000000" w:rsidRPr="000B3929" w:rsidP="000B3929">
      <w:pPr>
        <w:pStyle w:val="Heading1"/>
      </w:pPr>
      <w:bookmarkStart w:id="10" w:name="O_1024027"/>
      <w:bookmarkEnd w:id="10"/>
      <w:r w:rsidRPr="000B3929">
        <w:t>Links</w:t>
      </w:r>
    </w:p>
    <w:p w:rsidR="00000000" w:rsidRPr="000B3929" w:rsidP="007B3917">
      <w:pPr>
        <w:pStyle w:val="BodyText"/>
      </w:pPr>
      <w:r w:rsidRPr="000B392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D78F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B3929" w:rsidP="000B3929"/>
    <w:sectPr w:rsidSect="000B3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29" w:rsidRPr="007B3917" w:rsidP="007B3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17" w:rsidP="000B3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917" w:rsidP="000B3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3917" w:rsidP="000B3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929" w:rsidRPr="007B3917" w:rsidP="007B3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17" w:rsidRPr="002D2AF8" w:rsidP="000B3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PUAECO002 Process emergency incident calls and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B3917" w:rsidP="000B3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929"/>
  </w:style>
  <w:style w:type="character" w:customStyle="1" w:styleId="Heading1Char">
    <w:name w:val="Heading 1 Char"/>
    <w:basedOn w:val="DefaultParagraphFont"/>
    <w:link w:val="Heading1"/>
    <w:rsid w:val="000B3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9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3929"/>
    <w:rPr>
      <w:b/>
      <w:spacing w:val="0"/>
    </w:rPr>
  </w:style>
  <w:style w:type="paragraph" w:customStyle="1" w:styleId="SuperHeading">
    <w:name w:val="SuperHeading"/>
    <w:basedOn w:val="Normal"/>
    <w:rsid w:val="000B3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9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9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9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929"/>
    <w:rPr>
      <w:i/>
    </w:rPr>
  </w:style>
  <w:style w:type="paragraph" w:styleId="Caption">
    <w:name w:val="caption"/>
    <w:basedOn w:val="BodyText"/>
    <w:next w:val="Normal"/>
    <w:qFormat/>
    <w:rsid w:val="000B3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929"/>
  </w:style>
  <w:style w:type="paragraph" w:styleId="TableofFigures">
    <w:name w:val="table of figures"/>
    <w:basedOn w:val="Normal"/>
    <w:next w:val="Normal"/>
    <w:semiHidden/>
    <w:rsid w:val="000B3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9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929"/>
    <w:rPr>
      <w:rFonts w:ascii="Wingdings" w:hAnsi="Wingdings"/>
    </w:rPr>
  </w:style>
  <w:style w:type="paragraph" w:customStyle="1" w:styleId="TableHeading">
    <w:name w:val="Table Heading"/>
    <w:basedOn w:val="HeadingBase"/>
    <w:rsid w:val="000B3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929"/>
    <w:rPr>
      <w:color w:val="0033CC"/>
      <w:u w:val="none"/>
    </w:rPr>
  </w:style>
  <w:style w:type="paragraph" w:customStyle="1" w:styleId="BodyTextRight">
    <w:name w:val="Body Text Right"/>
    <w:basedOn w:val="BodyText"/>
    <w:rsid w:val="000B3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9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929"/>
    <w:rPr>
      <w:sz w:val="32"/>
    </w:rPr>
  </w:style>
  <w:style w:type="paragraph" w:customStyle="1" w:styleId="HeadingProcedure">
    <w:name w:val="Heading Procedure"/>
    <w:basedOn w:val="HeadingBase"/>
    <w:next w:val="Normal"/>
    <w:rsid w:val="000B3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929"/>
    <w:pPr>
      <w:spacing w:before="60" w:after="60"/>
    </w:pPr>
  </w:style>
  <w:style w:type="paragraph" w:styleId="ListContinue">
    <w:name w:val="List Continue"/>
    <w:basedOn w:val="List"/>
    <w:rsid w:val="000B3929"/>
    <w:pPr>
      <w:ind w:firstLine="0"/>
    </w:pPr>
  </w:style>
  <w:style w:type="paragraph" w:customStyle="1" w:styleId="ListNote">
    <w:name w:val="List Note"/>
    <w:basedOn w:val="List"/>
    <w:rsid w:val="000B3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929"/>
    <w:rPr>
      <w:rFonts w:ascii="Courier New" w:hAnsi="Courier New"/>
    </w:rPr>
  </w:style>
  <w:style w:type="paragraph" w:customStyle="1" w:styleId="NoteBullet">
    <w:name w:val="Note Bullet"/>
    <w:basedOn w:val="Note"/>
    <w:rsid w:val="000B3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9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929"/>
    <w:rPr>
      <w:b/>
      <w:smallCaps/>
    </w:rPr>
  </w:style>
  <w:style w:type="paragraph" w:customStyle="1" w:styleId="TableListNumber">
    <w:name w:val="Table List Number"/>
    <w:basedOn w:val="ListNumber"/>
    <w:rsid w:val="000B3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929"/>
    <w:pPr>
      <w:numPr>
        <w:numId w:val="7"/>
      </w:numPr>
    </w:pPr>
  </w:style>
  <w:style w:type="paragraph" w:customStyle="1" w:styleId="ListAlpha2">
    <w:name w:val="List Alpha 2"/>
    <w:basedOn w:val="List2"/>
    <w:rsid w:val="000B3929"/>
    <w:pPr>
      <w:numPr>
        <w:numId w:val="6"/>
      </w:numPr>
    </w:pPr>
  </w:style>
  <w:style w:type="paragraph" w:styleId="List2">
    <w:name w:val="List 2"/>
    <w:basedOn w:val="BodyText"/>
    <w:rsid w:val="000B3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9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9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929"/>
    <w:pPr>
      <w:numPr>
        <w:numId w:val="2"/>
      </w:numPr>
    </w:pPr>
  </w:style>
  <w:style w:type="paragraph" w:styleId="ListContinue2">
    <w:name w:val="List Continue 2"/>
    <w:basedOn w:val="List2"/>
    <w:rsid w:val="000B3929"/>
    <w:pPr>
      <w:ind w:firstLine="0"/>
    </w:pPr>
  </w:style>
  <w:style w:type="paragraph" w:styleId="ListContinue3">
    <w:name w:val="List Continue 3"/>
    <w:basedOn w:val="List3"/>
    <w:rsid w:val="000B3929"/>
    <w:pPr>
      <w:ind w:left="1021" w:firstLine="0"/>
    </w:pPr>
  </w:style>
  <w:style w:type="paragraph" w:styleId="ListContinue4">
    <w:name w:val="List Continue 4"/>
    <w:basedOn w:val="List4"/>
    <w:rsid w:val="000B3929"/>
    <w:pPr>
      <w:ind w:firstLine="0"/>
    </w:pPr>
  </w:style>
  <w:style w:type="paragraph" w:styleId="ListContinue5">
    <w:name w:val="List Continue 5"/>
    <w:basedOn w:val="List5"/>
    <w:rsid w:val="000B3929"/>
    <w:pPr>
      <w:ind w:firstLine="0"/>
    </w:pPr>
  </w:style>
  <w:style w:type="paragraph" w:styleId="ListNumber3">
    <w:name w:val="List Number 3"/>
    <w:basedOn w:val="List3"/>
    <w:rsid w:val="000B3929"/>
    <w:pPr>
      <w:numPr>
        <w:numId w:val="3"/>
      </w:numPr>
    </w:pPr>
  </w:style>
  <w:style w:type="paragraph" w:styleId="ListNumber4">
    <w:name w:val="List Number 4"/>
    <w:basedOn w:val="List4"/>
    <w:rsid w:val="000B3929"/>
    <w:pPr>
      <w:numPr>
        <w:numId w:val="4"/>
      </w:numPr>
    </w:pPr>
  </w:style>
  <w:style w:type="paragraph" w:styleId="ListNumber5">
    <w:name w:val="List Number 5"/>
    <w:basedOn w:val="List5"/>
    <w:rsid w:val="000B3929"/>
    <w:pPr>
      <w:numPr>
        <w:numId w:val="5"/>
      </w:numPr>
    </w:pPr>
  </w:style>
  <w:style w:type="paragraph" w:styleId="BlockText">
    <w:name w:val="Block Text"/>
    <w:basedOn w:val="Normal"/>
    <w:rsid w:val="000B3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929"/>
    <w:rPr>
      <w:sz w:val="16"/>
      <w:vertAlign w:val="superscript"/>
    </w:rPr>
  </w:style>
  <w:style w:type="character" w:customStyle="1" w:styleId="Symbols">
    <w:name w:val="Symbols"/>
    <w:basedOn w:val="DefaultParagraphFont"/>
    <w:rsid w:val="000B3929"/>
    <w:rPr>
      <w:rFonts w:ascii="Symbol" w:hAnsi="Symbol"/>
    </w:rPr>
  </w:style>
  <w:style w:type="character" w:customStyle="1" w:styleId="MenuOptions">
    <w:name w:val="Menu Options"/>
    <w:basedOn w:val="DefaultParagraphFont"/>
    <w:rsid w:val="000B3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929"/>
    <w:rPr>
      <w:b/>
    </w:rPr>
  </w:style>
  <w:style w:type="character" w:customStyle="1" w:styleId="Underlined">
    <w:name w:val="Underlined"/>
    <w:basedOn w:val="DefaultParagraphFont"/>
    <w:rsid w:val="000B3929"/>
    <w:rPr>
      <w:u w:val="single"/>
    </w:rPr>
  </w:style>
  <w:style w:type="paragraph" w:customStyle="1" w:styleId="TableBodyTextRight">
    <w:name w:val="Table Body Text Right"/>
    <w:basedOn w:val="TableBodyText"/>
    <w:rsid w:val="000B3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929"/>
    <w:rPr>
      <w:sz w:val="18"/>
    </w:rPr>
  </w:style>
  <w:style w:type="paragraph" w:customStyle="1" w:styleId="BodySmallRight">
    <w:name w:val="Body Small Right"/>
    <w:basedOn w:val="BodyTextRight"/>
    <w:rsid w:val="000B3929"/>
    <w:rPr>
      <w:sz w:val="18"/>
      <w:szCs w:val="18"/>
    </w:rPr>
  </w:style>
  <w:style w:type="paragraph" w:customStyle="1" w:styleId="MarginEdition">
    <w:name w:val="Margin Edition"/>
    <w:basedOn w:val="MarginNote"/>
    <w:rsid w:val="000B3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929"/>
    <w:rPr>
      <w:sz w:val="2"/>
      <w:szCs w:val="2"/>
    </w:rPr>
  </w:style>
  <w:style w:type="character" w:customStyle="1" w:styleId="Small">
    <w:name w:val="Small"/>
    <w:basedOn w:val="DefaultParagraphFont"/>
    <w:rsid w:val="000B3929"/>
    <w:rPr>
      <w:sz w:val="16"/>
    </w:rPr>
  </w:style>
  <w:style w:type="paragraph" w:customStyle="1" w:styleId="WideTable">
    <w:name w:val="Wide Table"/>
    <w:basedOn w:val="Normal"/>
    <w:rsid w:val="000B3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929"/>
  </w:style>
  <w:style w:type="paragraph" w:styleId="Quote">
    <w:name w:val="Quote"/>
    <w:basedOn w:val="Heading1"/>
    <w:link w:val="QuoteChar"/>
    <w:qFormat/>
    <w:rsid w:val="000B3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929"/>
    <w:pPr>
      <w:pageBreakBefore/>
    </w:pPr>
  </w:style>
  <w:style w:type="paragraph" w:customStyle="1" w:styleId="Border">
    <w:name w:val="Border"/>
    <w:basedOn w:val="Normal"/>
    <w:qFormat/>
    <w:rsid w:val="000B3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929"/>
    <w:rPr>
      <w:u w:val="single"/>
    </w:rPr>
  </w:style>
  <w:style w:type="character" w:customStyle="1" w:styleId="BoldandItalics">
    <w:name w:val="Bold and Italics"/>
    <w:qFormat/>
    <w:rsid w:val="000B3929"/>
    <w:rPr>
      <w:b/>
      <w:i/>
      <w:u w:val="none"/>
    </w:rPr>
  </w:style>
  <w:style w:type="paragraph" w:styleId="BalloonText">
    <w:name w:val="Balloon Text"/>
    <w:basedOn w:val="Normal"/>
    <w:link w:val="BalloonTextChar"/>
    <w:rsid w:val="000B3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929"/>
    <w:pPr>
      <w:spacing w:before="0" w:after="0"/>
    </w:pPr>
  </w:style>
  <w:style w:type="paragraph" w:customStyle="1" w:styleId="BodyTextBold">
    <w:name w:val="Body Text Bold"/>
    <w:basedOn w:val="BodyText"/>
    <w:qFormat/>
    <w:rsid w:val="000B3929"/>
    <w:rPr>
      <w:b/>
    </w:rPr>
  </w:style>
  <w:style w:type="character" w:styleId="Hyperlink">
    <w:name w:val="Hyperlink"/>
    <w:basedOn w:val="DefaultParagraphFont"/>
    <w:uiPriority w:val="99"/>
    <w:unhideWhenUsed/>
    <w:rsid w:val="007B3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3415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PUAECO002 Process emergency incident calls and enquiries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