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97C" w:rsidP="006859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PUAECL005 Support communities for crisis</w:t>
      </w:r>
      <w:r>
        <w:fldChar w:fldCharType="end"/>
      </w:r>
    </w:p>
    <w:p w:rsidR="0068597C" w:rsidP="0068597C">
      <w:pPr>
        <w:pStyle w:val="Version"/>
        <w:sectPr w:rsidSect="005B47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775" w:rsidP="005B4775">
      <w:pPr>
        <w:pStyle w:val="SuperHeading"/>
      </w:pPr>
      <w:r w:rsidRPr="005B4775">
        <w:t>PUAECL005 Support communities for crisis</w:t>
      </w:r>
    </w:p>
    <w:p w:rsidR="00000000" w:rsidRPr="005B4775" w:rsidP="005B4775">
      <w:pPr>
        <w:pStyle w:val="Heading1"/>
      </w:pPr>
      <w:bookmarkStart w:id="1" w:name="O_1023936"/>
      <w:bookmarkEnd w:id="1"/>
      <w:r w:rsidRPr="005B47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rPr>
                <w:rStyle w:val="SpecialBold"/>
              </w:rPr>
              <w:t>Release 1.</w:t>
            </w:r>
            <w:r w:rsidRPr="005B4775">
              <w:t xml:space="preserve"> This is the first release of this unit of competency in the Public Safety Training Package.</w:t>
            </w:r>
          </w:p>
        </w:tc>
      </w:tr>
    </w:tbl>
    <w:p w:rsidR="00000000" w:rsidRPr="005B4775" w:rsidP="005B4775">
      <w:pPr>
        <w:pStyle w:val="NoPaddingFontSize1"/>
      </w:pPr>
    </w:p>
    <w:p w:rsidR="00000000" w:rsidRPr="005B4775" w:rsidP="005B4775">
      <w:pPr>
        <w:pStyle w:val="AllowPageBreak"/>
      </w:pPr>
    </w:p>
    <w:p w:rsidR="00000000" w:rsidRPr="005B4775" w:rsidP="005B4775">
      <w:pPr>
        <w:pStyle w:val="Heading1"/>
      </w:pPr>
      <w:bookmarkStart w:id="2" w:name="O_1023937"/>
      <w:bookmarkEnd w:id="2"/>
      <w:r w:rsidRPr="005B47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t>This unit describes the skills and knowledge required to build resilience so that communities and o</w:t>
            </w:r>
            <w:r w:rsidRPr="005B4775">
              <w:t>rganisations are better placed to manage threats and opportunities in a crisis. It applies to government and non-government roles with assigned accountability or responsibility for mitigation, preparedness and response and recovery functions of communities</w:t>
            </w:r>
            <w:r w:rsidRPr="005B4775">
              <w:t xml:space="preserve"> and/or organisations. </w:t>
            </w:r>
          </w:p>
          <w:p w:rsidR="00000000" w:rsidRPr="005B4775" w:rsidP="005B4775">
            <w:pPr>
              <w:pStyle w:val="BodyText"/>
            </w:pPr>
            <w:r w:rsidRPr="005B4775">
              <w:t xml:space="preserve">A crisis includes varying events of significant disruption having a broad effect on relationships among communities and/or organisations. It is characterised by high levels of adverse ambiguity, uncertainty, opportunity and change. </w:t>
            </w:r>
            <w:r w:rsidRPr="005B4775">
              <w:t>Leaders in a crisis need to independently make sense of uncertain situations, creatively seek solutions and apply judgment and decision making in highly pressurised environments.</w:t>
            </w:r>
          </w:p>
          <w:p w:rsidR="00000000" w:rsidRPr="005B4775" w:rsidP="005B4775">
            <w:pPr>
              <w:pStyle w:val="BodyText"/>
            </w:pPr>
            <w:r w:rsidRPr="005B4775">
              <w:t>Emergency service leaders typically work autonomously, within collegiate envi</w:t>
            </w:r>
            <w:r w:rsidRPr="005B4775">
              <w:t>ronments, that require the ability to build and develop relationships and partnerships for mandated action within a broad range of informal and formal groups. Emergency service leadership roles are complex requiring the individual to make ethical decisions</w:t>
            </w:r>
            <w:r w:rsidRPr="005B4775">
              <w:t xml:space="preserve"> in variable, evolving and dynamic circumstances.</w:t>
            </w:r>
          </w:p>
          <w:p w:rsidR="00000000" w:rsidRPr="005B4775" w:rsidP="005B4775">
            <w:pPr>
              <w:pStyle w:val="BodyText"/>
            </w:pPr>
            <w:r w:rsidRPr="005B4775">
              <w:t>No licensing, legislative or certification requirements apply to unit at the time of publication.</w:t>
            </w:r>
          </w:p>
        </w:tc>
      </w:tr>
    </w:tbl>
    <w:p w:rsidR="00000000" w:rsidRPr="005B4775" w:rsidP="005B4775">
      <w:pPr>
        <w:pStyle w:val="NoPaddingFontSize1"/>
      </w:pPr>
    </w:p>
    <w:p w:rsidR="00000000" w:rsidRPr="005B4775" w:rsidP="005B4775">
      <w:pPr>
        <w:pStyle w:val="AllowPageBreak"/>
      </w:pPr>
    </w:p>
    <w:p w:rsidR="00000000" w:rsidRPr="005B4775" w:rsidP="005B4775">
      <w:pPr>
        <w:pStyle w:val="Heading1"/>
      </w:pPr>
      <w:bookmarkStart w:id="3" w:name="O_1023938"/>
      <w:bookmarkEnd w:id="3"/>
      <w:r w:rsidRPr="005B47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t>Not applicable.</w:t>
            </w:r>
          </w:p>
        </w:tc>
      </w:tr>
    </w:tbl>
    <w:p w:rsidR="00000000" w:rsidRPr="005B4775" w:rsidP="005B4775">
      <w:pPr>
        <w:pStyle w:val="NoPaddingFontSize1"/>
      </w:pPr>
    </w:p>
    <w:p w:rsidR="00000000" w:rsidRPr="005B4775" w:rsidP="005B4775">
      <w:pPr>
        <w:pStyle w:val="AllowPageBreak"/>
      </w:pPr>
    </w:p>
    <w:p w:rsidR="00000000" w:rsidRPr="005B4775" w:rsidP="005B4775">
      <w:pPr>
        <w:pStyle w:val="Heading1"/>
      </w:pPr>
      <w:bookmarkStart w:id="4" w:name="O_1023939"/>
      <w:bookmarkEnd w:id="4"/>
      <w:r w:rsidRPr="005B47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t>Emergency Mana</w:t>
            </w:r>
            <w:r w:rsidRPr="005B4775">
              <w:t>gement</w:t>
            </w:r>
          </w:p>
        </w:tc>
      </w:tr>
    </w:tbl>
    <w:p w:rsidR="00000000" w:rsidRPr="005B4775" w:rsidP="005B4775">
      <w:pPr>
        <w:pStyle w:val="NoPaddingFontSize1"/>
      </w:pPr>
    </w:p>
    <w:p w:rsidR="00000000" w:rsidRPr="005B4775" w:rsidP="005B4775">
      <w:pPr>
        <w:pStyle w:val="AllowPageBreak"/>
      </w:pPr>
    </w:p>
    <w:p w:rsidR="00000000" w:rsidRPr="005B4775" w:rsidP="005B4775">
      <w:pPr>
        <w:pStyle w:val="Heading1"/>
      </w:pPr>
      <w:bookmarkStart w:id="5" w:name="O_1023940"/>
      <w:bookmarkEnd w:id="5"/>
      <w:r w:rsidRPr="005B47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t>Not applicable</w:t>
            </w:r>
          </w:p>
        </w:tc>
      </w:tr>
    </w:tbl>
    <w:p w:rsidR="00000000" w:rsidRPr="005B4775" w:rsidP="005B4775">
      <w:pPr>
        <w:pStyle w:val="NoPaddingFontSize1"/>
      </w:pPr>
    </w:p>
    <w:p w:rsidR="00000000" w:rsidRPr="005B4775" w:rsidP="005B4775">
      <w:pPr>
        <w:pStyle w:val="AllowPageBreak"/>
      </w:pPr>
    </w:p>
    <w:p w:rsidR="00000000" w:rsidRPr="005B4775" w:rsidP="005B4775">
      <w:pPr>
        <w:pStyle w:val="Heading1"/>
      </w:pPr>
      <w:bookmarkStart w:id="6" w:name="O_1023941"/>
      <w:bookmarkEnd w:id="6"/>
      <w:r w:rsidRPr="005B477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5B4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rPr>
                <w:rStyle w:val="SpecialBold"/>
              </w:rPr>
              <w:t>PERFORMANCE CRITERIA</w:t>
            </w:r>
          </w:p>
        </w:tc>
      </w:tr>
      <w:tr w:rsidTr="005B4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t>Performance criteria describe the performance needed to demonstrate achievement of the element.</w:t>
            </w:r>
          </w:p>
        </w:tc>
      </w:tr>
      <w:tr w:rsidTr="005B4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rPr>
                <w:rStyle w:val="SpecialBold"/>
              </w:rPr>
              <w:t>Initiate, build and maintain relationships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rPr>
                <w:rStyle w:val="SpecialBold"/>
              </w:rPr>
              <w:t>1.1.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t>Demonstrate the strategies that can be used when identifying leaders and connectors within a community and/o</w:t>
            </w:r>
            <w:r w:rsidRPr="005B4775">
              <w:t xml:space="preserve">r organisation during a crisis </w:t>
            </w:r>
          </w:p>
        </w:tc>
      </w:tr>
      <w:tr w:rsidTr="005B4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rPr>
                <w:rStyle w:val="SpecialBold"/>
              </w:rPr>
              <w:t>1.2.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t xml:space="preserve">Debate the importance of cultivating relationships with leaders, community members and/or organisations that is based on an awareness of strengths, interests, sensitivities, dependencies and responsibilities </w:t>
            </w:r>
          </w:p>
        </w:tc>
      </w:tr>
      <w:tr w:rsidTr="005B4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rPr>
                <w:rStyle w:val="SpecialBold"/>
              </w:rPr>
              <w:t>1.3.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t>Ascertain what relationships with voluntary associations and community organisations, regulators, suppliers and industry associations must be created and maintained during all phases of a crisis</w:t>
            </w:r>
          </w:p>
        </w:tc>
      </w:tr>
      <w:tr w:rsidTr="005B4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t xml:space="preserve">Design a program that builds trust and collaborative </w:t>
            </w:r>
            <w:r w:rsidRPr="005B4775">
              <w:t xml:space="preserve">leadership and provide a justification for the model </w:t>
            </w:r>
          </w:p>
        </w:tc>
      </w:tr>
      <w:tr w:rsidTr="005B4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rPr>
                <w:rStyle w:val="SpecialBold"/>
              </w:rPr>
              <w:t>Establish and grow partnerships with agencies and organisations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rPr>
                <w:rStyle w:val="SpecialBold"/>
              </w:rPr>
              <w:t>2.1.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t>Identify relationship and partnership synergies that can be used during and following a crisis that displays an awareness of poten</w:t>
            </w:r>
            <w:r w:rsidRPr="005B4775">
              <w:t>tial interests, sensitivities, dependencies and responsibilities</w:t>
            </w:r>
          </w:p>
        </w:tc>
      </w:tr>
      <w:tr w:rsidTr="005B4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rPr>
                <w:rStyle w:val="SpecialBold"/>
              </w:rPr>
              <w:t>2.2.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t>Nominate and assess models for building meaningful relationships and partnerships using various communication methods</w:t>
            </w:r>
          </w:p>
        </w:tc>
      </w:tr>
      <w:tr w:rsidTr="005B4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rPr>
                <w:rStyle w:val="SpecialBold"/>
              </w:rPr>
              <w:t>2.3.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t xml:space="preserve">Identify how to lead and maintain strategic partnerships </w:t>
            </w:r>
            <w:r w:rsidRPr="005B4775">
              <w:t>based on trust, collaborative goals and agreed parameters</w:t>
            </w:r>
          </w:p>
        </w:tc>
      </w:tr>
      <w:tr w:rsidTr="005B4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rPr>
                <w:rStyle w:val="SpecialBold"/>
              </w:rPr>
              <w:t>Support communities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rPr>
                <w:rStyle w:val="SpecialBold"/>
              </w:rPr>
              <w:t>3.1.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t>Map community and organisational strengths, challenges and assets in all phases of a disaster</w:t>
            </w:r>
          </w:p>
        </w:tc>
      </w:tr>
      <w:tr w:rsidTr="005B4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rPr>
                <w:rStyle w:val="SpecialBold"/>
              </w:rPr>
              <w:t>3.2.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t>Demonstrate how to support and lead communities and/or organisatio</w:t>
            </w:r>
            <w:r w:rsidRPr="005B4775">
              <w:t>ns in deciding on their priority actions during a crisis</w:t>
            </w:r>
          </w:p>
        </w:tc>
      </w:tr>
      <w:tr w:rsidTr="005B4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rPr>
                <w:rStyle w:val="SpecialBold"/>
              </w:rPr>
              <w:t>3.3.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t>Create a plan of action to support communities and/or organisations to identify resilience activities following a crisis</w:t>
            </w:r>
          </w:p>
        </w:tc>
      </w:tr>
      <w:tr w:rsidTr="005B4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rPr>
                <w:rStyle w:val="SpecialBold"/>
              </w:rPr>
              <w:t xml:space="preserve">Design and facilitate implementation of </w:t>
            </w:r>
            <w:r w:rsidRPr="005B4775">
              <w:rPr>
                <w:rStyle w:val="SpecialBold"/>
              </w:rPr>
              <w:t>strategies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t xml:space="preserve">Design a model that demonstrates how to leverage social infrastructure networks and assets in support of </w:t>
            </w:r>
            <w:r w:rsidRPr="005B4775">
              <w:t>resilience activities</w:t>
            </w:r>
          </w:p>
        </w:tc>
      </w:tr>
      <w:tr w:rsidTr="005B47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t>Identify and implement adaptive resilience strategies to address community and/or organisational needs</w:t>
            </w:r>
          </w:p>
        </w:tc>
      </w:tr>
    </w:tbl>
    <w:p w:rsidR="00000000" w:rsidRPr="005B4775" w:rsidP="005B4775">
      <w:pPr>
        <w:pStyle w:val="NoPaddingFontSize1"/>
      </w:pPr>
    </w:p>
    <w:p w:rsidR="00000000" w:rsidRPr="005B4775" w:rsidP="005B4775">
      <w:pPr>
        <w:pStyle w:val="AllowPageBreak"/>
      </w:pPr>
    </w:p>
    <w:p w:rsidR="00000000" w:rsidRPr="005B4775" w:rsidP="005B4775">
      <w:pPr>
        <w:pStyle w:val="Heading1"/>
      </w:pPr>
      <w:bookmarkStart w:id="7" w:name="O_1023942"/>
      <w:bookmarkEnd w:id="7"/>
      <w:r w:rsidRPr="005B47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t>Foundation skills essential to performance are explicit in the performance criteria of this unit of competency.</w:t>
            </w:r>
          </w:p>
        </w:tc>
      </w:tr>
    </w:tbl>
    <w:p w:rsidR="00000000" w:rsidRPr="005B4775" w:rsidP="005B4775">
      <w:pPr>
        <w:pStyle w:val="NoPaddingFontSize1"/>
      </w:pPr>
    </w:p>
    <w:p w:rsidR="00000000" w:rsidRPr="005B4775" w:rsidP="005B4775">
      <w:pPr>
        <w:pStyle w:val="AllowPageBreak"/>
      </w:pPr>
    </w:p>
    <w:p w:rsidR="00000000" w:rsidRPr="005B4775" w:rsidP="005B4775">
      <w:pPr>
        <w:pStyle w:val="Heading1"/>
      </w:pPr>
      <w:bookmarkStart w:id="8" w:name="O_1023943"/>
      <w:bookmarkEnd w:id="8"/>
      <w:r w:rsidRPr="005B47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t>Range is restricted to essential operating conditions and any other variable</w:t>
            </w:r>
            <w:r w:rsidRPr="005B4775">
              <w:t>s essential to the work environment.</w:t>
            </w:r>
          </w:p>
          <w:p w:rsidR="00000000" w:rsidRPr="005B4775" w:rsidP="005B4775">
            <w:pPr>
              <w:pStyle w:val="BodyText"/>
            </w:pPr>
            <w:r w:rsidRPr="005B4775">
              <w:t>Non-essential conditions may be found in the Companion Volume Implementation Guide.</w:t>
            </w:r>
          </w:p>
        </w:tc>
      </w:tr>
    </w:tbl>
    <w:p w:rsidR="00000000" w:rsidRPr="005B4775" w:rsidP="005B4775">
      <w:pPr>
        <w:pStyle w:val="NoPaddingFontSize1"/>
      </w:pPr>
    </w:p>
    <w:p w:rsidR="00000000" w:rsidRPr="005B4775" w:rsidP="005B4775">
      <w:pPr>
        <w:pStyle w:val="AllowPageBreak"/>
      </w:pPr>
    </w:p>
    <w:p w:rsidR="00000000" w:rsidRPr="005B4775" w:rsidP="005B4775">
      <w:pPr>
        <w:pStyle w:val="Heading1"/>
      </w:pPr>
      <w:bookmarkStart w:id="9" w:name="O_1023944"/>
      <w:bookmarkEnd w:id="9"/>
      <w:r w:rsidRPr="005B47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t>This is a new unit.</w:t>
            </w:r>
          </w:p>
        </w:tc>
      </w:tr>
    </w:tbl>
    <w:p w:rsidR="00000000" w:rsidRPr="005B4775" w:rsidP="005B4775">
      <w:pPr>
        <w:pStyle w:val="NoPaddingFontSize1"/>
      </w:pPr>
    </w:p>
    <w:p w:rsidR="00000000" w:rsidRPr="005B4775" w:rsidP="005B4775">
      <w:pPr>
        <w:pStyle w:val="AllowPageBreak"/>
      </w:pPr>
    </w:p>
    <w:p w:rsidR="00000000" w:rsidRPr="005B4775" w:rsidP="005B4775">
      <w:pPr>
        <w:pStyle w:val="Heading1"/>
      </w:pPr>
      <w:bookmarkStart w:id="10" w:name="O_1023951"/>
      <w:bookmarkEnd w:id="10"/>
      <w:r w:rsidRPr="005B4775">
        <w:t>Links</w:t>
      </w:r>
    </w:p>
    <w:p w:rsidR="00000000" w:rsidRPr="005B4775" w:rsidP="0068597C">
      <w:pPr>
        <w:pStyle w:val="BodyText"/>
      </w:pPr>
      <w:r w:rsidRPr="005B477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A624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B4775" w:rsidP="0068597C">
      <w:pPr>
        <w:pStyle w:val="BodyText"/>
        <w:sectPr w:rsidSect="005B47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4775" w:rsidP="005B4775">
      <w:pPr>
        <w:pStyle w:val="SuperHeading"/>
      </w:pPr>
      <w:r w:rsidRPr="005B4775">
        <w:t>Assessment Requirements for PUAECL005 Suppor</w:t>
      </w:r>
      <w:r w:rsidRPr="005B4775">
        <w:t>t communities for crisis</w:t>
      </w:r>
    </w:p>
    <w:p w:rsidR="00000000" w:rsidRPr="005B4775" w:rsidP="005B4775">
      <w:pPr>
        <w:pStyle w:val="Heading1"/>
      </w:pPr>
      <w:bookmarkStart w:id="11" w:name="O_1023946"/>
      <w:bookmarkEnd w:id="11"/>
      <w:r w:rsidRPr="005B47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rPr>
                <w:rStyle w:val="SpecialBold"/>
              </w:rPr>
              <w:t>Release 1.</w:t>
            </w:r>
            <w:r w:rsidRPr="005B4775">
              <w:t xml:space="preserve"> This is the first release of this unit of competency in the Public Safety Training Package.</w:t>
            </w:r>
          </w:p>
        </w:tc>
      </w:tr>
    </w:tbl>
    <w:p w:rsidR="00000000" w:rsidRPr="005B4775" w:rsidP="005B4775">
      <w:pPr>
        <w:pStyle w:val="NoPaddingFontSize1"/>
      </w:pPr>
    </w:p>
    <w:p w:rsidR="00000000" w:rsidRPr="005B4775" w:rsidP="005B4775">
      <w:pPr>
        <w:pStyle w:val="AllowPageBreak"/>
      </w:pPr>
    </w:p>
    <w:p w:rsidR="00000000" w:rsidRPr="005B4775" w:rsidP="005B4775">
      <w:pPr>
        <w:pStyle w:val="Heading1"/>
      </w:pPr>
      <w:bookmarkStart w:id="12" w:name="O_1023947"/>
      <w:bookmarkEnd w:id="12"/>
      <w:r w:rsidRPr="005B47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t xml:space="preserve">Evidence required to demonstrate competence in </w:t>
            </w:r>
            <w:r w:rsidRPr="005B4775">
              <w:t>this unit must be relevant to and satisfy all the requirements of the elements and performance criteria on at least one occasion and includes</w:t>
            </w:r>
          </w:p>
        </w:tc>
      </w:tr>
      <w:tr w:rsidTr="005B4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ListBullet"/>
            </w:pPr>
            <w:r w:rsidRPr="005B4775">
              <w:t xml:space="preserve">adhering to legislative, regulatory and procedural guidelines </w:t>
            </w:r>
          </w:p>
          <w:p w:rsidR="00000000" w:rsidRPr="005B4775" w:rsidP="005B4775">
            <w:pPr>
              <w:pStyle w:val="ListBullet"/>
            </w:pPr>
            <w:r w:rsidRPr="005B4775">
              <w:t>communicating and consulting in an appropriately sensitive and engaging way with a community in crisis</w:t>
            </w:r>
          </w:p>
          <w:p w:rsidR="00000000" w:rsidRPr="005B4775" w:rsidP="005B4775">
            <w:pPr>
              <w:pStyle w:val="ListBullet"/>
            </w:pPr>
            <w:r w:rsidRPr="005B4775">
              <w:t>demonstrating leadership in community decision making</w:t>
            </w:r>
          </w:p>
          <w:p w:rsidR="00000000" w:rsidRPr="005B4775" w:rsidP="005B4775">
            <w:pPr>
              <w:pStyle w:val="ListBullet"/>
            </w:pPr>
            <w:r w:rsidRPr="005B4775">
              <w:t>developing and maintaining strategic relationships with organisations, community groups and individ</w:t>
            </w:r>
            <w:r w:rsidRPr="005B4775">
              <w:t>uals</w:t>
            </w:r>
          </w:p>
          <w:p w:rsidR="00000000" w:rsidRPr="005B4775" w:rsidP="005B4775">
            <w:pPr>
              <w:pStyle w:val="ListBullet"/>
            </w:pPr>
            <w:r w:rsidRPr="005B4775">
              <w:t>facilitating community involvement in mapping strengths, opportunities, assets and challenges</w:t>
            </w:r>
          </w:p>
          <w:p w:rsidR="00000000" w:rsidRPr="005B4775" w:rsidP="005B4775">
            <w:pPr>
              <w:pStyle w:val="ListBullet"/>
            </w:pPr>
            <w:r w:rsidRPr="005B4775">
              <w:t>identifying and reporting on community strengths, challenges and limitations</w:t>
            </w:r>
          </w:p>
          <w:p w:rsidR="00000000" w:rsidRPr="005B4775" w:rsidP="005B4775">
            <w:pPr>
              <w:pStyle w:val="ListBullet"/>
            </w:pPr>
            <w:r w:rsidRPr="005B4775">
              <w:t xml:space="preserve">managing leadership tasks and contingencies </w:t>
            </w:r>
          </w:p>
          <w:p w:rsidR="00000000" w:rsidRPr="005B4775" w:rsidP="005B4775">
            <w:pPr>
              <w:pStyle w:val="ListBullet"/>
            </w:pPr>
            <w:r w:rsidRPr="005B4775">
              <w:t>participating in community engageme</w:t>
            </w:r>
            <w:r w:rsidRPr="005B4775">
              <w:t>nt activities, including meetings</w:t>
            </w:r>
          </w:p>
          <w:p w:rsidR="00000000" w:rsidRPr="005B4775" w:rsidP="005B4775">
            <w:pPr>
              <w:pStyle w:val="ListBullet"/>
            </w:pPr>
            <w:r w:rsidRPr="005B4775">
              <w:t>providing written strategies and plans</w:t>
            </w:r>
          </w:p>
          <w:p w:rsidR="00000000" w:rsidRPr="005B4775" w:rsidP="005B4775">
            <w:pPr>
              <w:pStyle w:val="ListBullet"/>
            </w:pPr>
            <w:r w:rsidRPr="005B4775">
              <w:t xml:space="preserve">reflecting critically on the qualities required to build and maintain relationships and partnerships </w:t>
            </w:r>
          </w:p>
          <w:p w:rsidR="00000000" w:rsidRPr="005B4775" w:rsidP="005B4775">
            <w:pPr>
              <w:pStyle w:val="ListBullet"/>
            </w:pPr>
            <w:r w:rsidRPr="005B4775">
              <w:t>undertaking community liaison in a business or event crisis</w:t>
            </w:r>
          </w:p>
          <w:p w:rsidR="00000000" w:rsidRPr="005B4775" w:rsidP="005B4775">
            <w:pPr>
              <w:pStyle w:val="ListBullet"/>
            </w:pPr>
            <w:r w:rsidRPr="005B4775">
              <w:t>working collaborative</w:t>
            </w:r>
            <w:r w:rsidRPr="005B4775">
              <w:t>ly to build strategic partnerships with other agencies and organisations</w:t>
            </w:r>
          </w:p>
        </w:tc>
      </w:tr>
    </w:tbl>
    <w:p w:rsidR="00000000" w:rsidRPr="005B4775" w:rsidP="005B4775">
      <w:pPr>
        <w:pStyle w:val="NoPaddingFontSize1"/>
      </w:pPr>
    </w:p>
    <w:p w:rsidR="00000000" w:rsidRPr="005B4775" w:rsidP="005B4775">
      <w:pPr>
        <w:pStyle w:val="AllowPageBreak"/>
      </w:pPr>
    </w:p>
    <w:p w:rsidR="00000000" w:rsidRPr="005B4775" w:rsidP="005B4775">
      <w:pPr>
        <w:pStyle w:val="Heading1"/>
      </w:pPr>
      <w:bookmarkStart w:id="13" w:name="O_1023948"/>
      <w:bookmarkEnd w:id="13"/>
      <w:r w:rsidRPr="005B47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75">
            <w:pPr>
              <w:pStyle w:val="BodyText"/>
              <w:rPr>
                <w:lang w:val="en-NZ"/>
              </w:rPr>
            </w:pPr>
            <w:r w:rsidRPr="005B4775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5B4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ListBullet"/>
            </w:pPr>
            <w:r w:rsidRPr="005B4775">
              <w:t>change and/or transformation in communities or organisations</w:t>
            </w:r>
          </w:p>
          <w:p w:rsidR="00000000" w:rsidRPr="005B4775" w:rsidP="005B4775">
            <w:pPr>
              <w:pStyle w:val="ListBullet"/>
            </w:pPr>
            <w:r w:rsidRPr="005B4775">
              <w:t>collaborative le</w:t>
            </w:r>
            <w:r w:rsidRPr="005B4775">
              <w:t>adership</w:t>
            </w:r>
          </w:p>
          <w:p w:rsidR="00000000" w:rsidRPr="005B4775" w:rsidP="005B4775">
            <w:pPr>
              <w:pStyle w:val="ListBullet"/>
            </w:pPr>
            <w:r w:rsidRPr="005B4775">
              <w:t>community and organisational resilience theory</w:t>
            </w:r>
          </w:p>
          <w:p w:rsidR="00000000" w:rsidRPr="005B4775" w:rsidP="005B4775">
            <w:pPr>
              <w:pStyle w:val="ListBullet"/>
            </w:pPr>
            <w:r w:rsidRPr="005B4775">
              <w:t>community and organisational vulnerabilities and environments</w:t>
            </w:r>
          </w:p>
          <w:p w:rsidR="00000000" w:rsidRPr="005B4775" w:rsidP="005B4775">
            <w:pPr>
              <w:pStyle w:val="ListBullet"/>
            </w:pPr>
            <w:r w:rsidRPr="005B4775">
              <w:t>infrastructure and asset dependencies and interdependencies</w:t>
            </w:r>
          </w:p>
          <w:p w:rsidR="00000000" w:rsidRPr="005B4775" w:rsidP="005B4775">
            <w:pPr>
              <w:pStyle w:val="ListBullet"/>
            </w:pPr>
            <w:r w:rsidRPr="005B4775">
              <w:t xml:space="preserve">management of leadership tasks and contingencies </w:t>
            </w:r>
          </w:p>
          <w:p w:rsidR="00000000" w:rsidRPr="005B4775" w:rsidP="005B4775">
            <w:pPr>
              <w:pStyle w:val="ListBullet"/>
            </w:pPr>
            <w:r w:rsidRPr="005B4775">
              <w:t>participatory action researc</w:t>
            </w:r>
            <w:r w:rsidRPr="005B4775">
              <w:t>h that builds community understanding including individual, community and organisational asset mapping, community profiling and assessment of community recovery needs</w:t>
            </w:r>
          </w:p>
          <w:p w:rsidR="00000000" w:rsidRPr="005B4775" w:rsidP="005B4775">
            <w:pPr>
              <w:pStyle w:val="ListBullet"/>
            </w:pPr>
            <w:r w:rsidRPr="005B4775">
              <w:t>public discourse and using formal and informal information flows and structures such as t</w:t>
            </w:r>
            <w:r w:rsidRPr="005B4775">
              <w:t xml:space="preserve">raditional media, social media platforms, leadership groupings, emergent community groups and social networks </w:t>
            </w:r>
          </w:p>
          <w:p w:rsidR="00000000" w:rsidRPr="005B4775" w:rsidP="005B4775">
            <w:pPr>
              <w:pStyle w:val="ListBullet"/>
            </w:pPr>
            <w:r w:rsidRPr="005B4775">
              <w:t>public participation including engagement theory and practice</w:t>
            </w:r>
          </w:p>
          <w:p w:rsidR="00000000" w:rsidRPr="005B4775" w:rsidP="005B4775">
            <w:pPr>
              <w:pStyle w:val="ListBullet"/>
            </w:pPr>
            <w:r w:rsidRPr="005B4775">
              <w:t>service arrangements including</w:t>
            </w:r>
          </w:p>
          <w:p w:rsidR="00000000" w:rsidRPr="005B4775" w:rsidP="005B4775">
            <w:pPr>
              <w:pStyle w:val="ListBullet2"/>
            </w:pPr>
            <w:r w:rsidRPr="005B4775">
              <w:t xml:space="preserve">emergency management arrangements </w:t>
            </w:r>
          </w:p>
          <w:p w:rsidR="00000000" w:rsidRPr="005B4775" w:rsidP="005B4775">
            <w:pPr>
              <w:pStyle w:val="ListBullet2"/>
            </w:pPr>
            <w:r w:rsidRPr="005B4775">
              <w:t xml:space="preserve">legislative or regulatory frameworks </w:t>
            </w:r>
          </w:p>
          <w:p w:rsidR="00000000" w:rsidRPr="005B4775" w:rsidP="005B4775">
            <w:pPr>
              <w:pStyle w:val="ListBullet2"/>
            </w:pPr>
            <w:r w:rsidRPr="005B4775">
              <w:t xml:space="preserve">mutual aid agreements </w:t>
            </w:r>
          </w:p>
          <w:p w:rsidR="00000000" w:rsidRPr="005B4775" w:rsidP="005B4775">
            <w:pPr>
              <w:pStyle w:val="ListBullet2"/>
            </w:pPr>
            <w:r w:rsidRPr="005B4775">
              <w:t xml:space="preserve">recovery programs at local, state and territory levels </w:t>
            </w:r>
          </w:p>
          <w:p w:rsidR="00000000" w:rsidRPr="005B4775" w:rsidP="005B4775">
            <w:pPr>
              <w:pStyle w:val="ListBullet"/>
            </w:pPr>
            <w:r w:rsidRPr="005B4775">
              <w:t xml:space="preserve">social and organisational psychology during and following traumatic events </w:t>
            </w:r>
          </w:p>
          <w:p w:rsidR="00000000" w:rsidRPr="005B4775" w:rsidP="005B4775">
            <w:pPr>
              <w:pStyle w:val="ListBullet"/>
            </w:pPr>
            <w:r w:rsidRPr="005B4775">
              <w:t>social structure, network analysis and social capital</w:t>
            </w:r>
          </w:p>
          <w:p w:rsidR="00000000" w:rsidRPr="005B4775" w:rsidP="005B4775">
            <w:pPr>
              <w:pStyle w:val="ListBullet"/>
            </w:pPr>
            <w:r w:rsidRPr="005B4775">
              <w:t>structur</w:t>
            </w:r>
            <w:r w:rsidRPr="005B4775">
              <w:t>e, processes and characteristics of community based organisations</w:t>
            </w:r>
          </w:p>
          <w:p w:rsidR="00000000" w:rsidRPr="005B4775" w:rsidP="005B4775">
            <w:pPr>
              <w:pStyle w:val="ListBullet"/>
            </w:pPr>
            <w:r w:rsidRPr="005B4775">
              <w:t>theory, models and tools for shifting culture and generating new resilient and innovative pathways and solutions</w:t>
            </w:r>
          </w:p>
        </w:tc>
      </w:tr>
    </w:tbl>
    <w:p w:rsidR="00000000" w:rsidRPr="005B4775" w:rsidP="005B4775">
      <w:pPr>
        <w:pStyle w:val="NoPaddingFontSize1"/>
      </w:pPr>
    </w:p>
    <w:p w:rsidR="00000000" w:rsidRPr="005B4775" w:rsidP="005B4775">
      <w:pPr>
        <w:pStyle w:val="AllowPageBreak"/>
      </w:pPr>
    </w:p>
    <w:p w:rsidR="00000000" w:rsidRPr="005B4775" w:rsidP="005B4775">
      <w:pPr>
        <w:pStyle w:val="Heading1"/>
      </w:pPr>
      <w:bookmarkStart w:id="14" w:name="O_1023949"/>
      <w:bookmarkEnd w:id="14"/>
      <w:r w:rsidRPr="005B47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75" w:rsidP="005B4775">
            <w:pPr>
              <w:pStyle w:val="BodyText"/>
            </w:pPr>
            <w:r w:rsidRPr="005B477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5B4775" w:rsidP="005B4775">
            <w:pPr>
              <w:pStyle w:val="BodyText"/>
            </w:pPr>
            <w:r w:rsidRPr="005B4775">
              <w:t>As a minimum, assessment must satisfy applicable regulatory requi</w:t>
            </w:r>
            <w:r w:rsidRPr="005B4775">
              <w:t>rements, which include requirements in the Standards for Registered Training Organisations current at the time of assessment.</w:t>
            </w:r>
          </w:p>
          <w:p w:rsidR="00000000" w:rsidRPr="005B4775" w:rsidP="005B4775">
            <w:pPr>
              <w:pStyle w:val="BodyText"/>
            </w:pPr>
            <w:r w:rsidRPr="005B4775">
              <w:t>Assessment processes and techniques must be appropriate to the language, literacy and numeracy requirements of the work being perf</w:t>
            </w:r>
            <w:r w:rsidRPr="005B4775">
              <w:t>ormed and the needs of the candidate.</w:t>
            </w:r>
          </w:p>
          <w:p w:rsidR="00000000" w:rsidRPr="005B4775" w:rsidP="005B4775">
            <w:pPr>
              <w:pStyle w:val="BodyText"/>
            </w:pPr>
            <w:r w:rsidRPr="005B4775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5B4775" w:rsidP="005B4775">
            <w:pPr>
              <w:pStyle w:val="BodyText"/>
            </w:pPr>
            <w:r w:rsidRPr="005B4775">
              <w:t>Assessment of this unit w</w:t>
            </w:r>
            <w:r w:rsidRPr="005B4775">
              <w:t>ill require an exercise that closely simulates work practices and replicates the range of crisis leadership activities likely to be encountered by the individual, alone or as part of a team, within a community and/or organisational context.</w:t>
            </w:r>
          </w:p>
          <w:p w:rsidR="00000000" w:rsidRPr="005B4775" w:rsidP="005B4775">
            <w:pPr>
              <w:pStyle w:val="BodyText"/>
            </w:pPr>
            <w:r w:rsidRPr="005B4775">
              <w:t>Resources for a</w:t>
            </w:r>
            <w:r w:rsidRPr="005B4775">
              <w:t>ssessment must include access to</w:t>
            </w:r>
          </w:p>
          <w:p w:rsidR="00000000" w:rsidRPr="005B4775" w:rsidP="005B4775">
            <w:pPr>
              <w:pStyle w:val="ListBullet"/>
            </w:pPr>
            <w:r w:rsidRPr="005B4775">
              <w:t>a range of relevant exercises, case studies and/or other simulations</w:t>
            </w:r>
          </w:p>
          <w:p w:rsidR="00000000" w:rsidRPr="005B4775" w:rsidP="005B4775">
            <w:pPr>
              <w:pStyle w:val="ListBullet"/>
            </w:pPr>
            <w:r w:rsidRPr="005B4775">
              <w:t>appropriate materials, equipment, tools and personal protective clothing and equipment currently used in industry</w:t>
            </w:r>
          </w:p>
          <w:p w:rsidR="00000000" w:rsidRPr="005B4775" w:rsidP="005B4775">
            <w:pPr>
              <w:pStyle w:val="ListBullet"/>
            </w:pPr>
            <w:r w:rsidRPr="005B4775">
              <w:t>applicable documentation including orga</w:t>
            </w:r>
            <w:r w:rsidRPr="005B4775">
              <w:t>nisational procedures, industry standards, equipment specifications, regulations, codes of practice and operational manuals.</w:t>
            </w:r>
          </w:p>
        </w:tc>
      </w:tr>
    </w:tbl>
    <w:p w:rsidR="00000000" w:rsidRPr="005B4775" w:rsidP="005B4775">
      <w:pPr>
        <w:pStyle w:val="NoPaddingFontSize1"/>
      </w:pPr>
    </w:p>
    <w:p w:rsidR="00000000" w:rsidRPr="005B4775" w:rsidP="005B4775">
      <w:pPr>
        <w:pStyle w:val="AllowPageBreak"/>
      </w:pPr>
    </w:p>
    <w:p w:rsidR="00000000" w:rsidRPr="005B4775" w:rsidP="005B4775">
      <w:pPr>
        <w:pStyle w:val="Heading1"/>
      </w:pPr>
      <w:bookmarkStart w:id="15" w:name="O_1023952"/>
      <w:bookmarkEnd w:id="15"/>
      <w:r w:rsidRPr="005B4775">
        <w:t>Links</w:t>
      </w:r>
    </w:p>
    <w:p w:rsidR="00000000" w:rsidRPr="005B4775" w:rsidP="0068597C">
      <w:pPr>
        <w:pStyle w:val="BodyText"/>
      </w:pPr>
      <w:r w:rsidRPr="005B477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A624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B4775" w:rsidP="005B4775"/>
    <w:sectPr w:rsidSect="005B47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75" w:rsidRPr="0068597C" w:rsidP="006859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97C" w:rsidP="005B47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597C" w:rsidP="005B47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8597C" w:rsidP="005B47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75" w:rsidP="005B47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597C">
      <w:t>Approved</w:t>
    </w:r>
    <w:r w:rsidR="006859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59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597C">
      <w:rPr>
        <w:noProof/>
      </w:rPr>
      <w:t>4</w:t>
    </w:r>
    <w:r>
      <w:rPr>
        <w:noProof/>
      </w:rPr>
      <w:fldChar w:fldCharType="end"/>
    </w:r>
  </w:p>
  <w:p w:rsidR="005B4775" w:rsidP="005B47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59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597C">
      <w:t>Public Skills Australia</w:t>
    </w:r>
    <w:r w:rsidR="0068597C">
      <w:fldChar w:fldCharType="end"/>
    </w:r>
  </w:p>
  <w:p w:rsidR="005B4775" w:rsidP="005B47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9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775" w:rsidRPr="0068597C" w:rsidP="006859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97C" w:rsidRPr="002D2AF8" w:rsidP="005B47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PUAECL005 Support communities for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8597C" w:rsidP="005B47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75" w:rsidRPr="002D2AF8" w:rsidP="005B47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597C">
      <w:t>PUAECL005 Support communities for crisis</w:t>
    </w:r>
    <w:r w:rsidR="006859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597C">
      <w:rPr>
        <w:noProof/>
      </w:rPr>
      <w:t>1 March 2025</w:t>
    </w:r>
    <w:r>
      <w:fldChar w:fldCharType="end"/>
    </w:r>
  </w:p>
  <w:p w:rsidR="005B4775" w:rsidP="005B47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8EEB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C6E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4AA4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7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7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7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7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7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7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7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7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7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7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7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775"/>
  </w:style>
  <w:style w:type="character" w:customStyle="1" w:styleId="Heading1Char">
    <w:name w:val="Heading 1 Char"/>
    <w:basedOn w:val="DefaultParagraphFont"/>
    <w:link w:val="Heading1"/>
    <w:rsid w:val="005B47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7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7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7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775"/>
    <w:rPr>
      <w:b/>
      <w:spacing w:val="0"/>
    </w:rPr>
  </w:style>
  <w:style w:type="paragraph" w:styleId="ListBullet2">
    <w:name w:val="List Bullet 2"/>
    <w:basedOn w:val="List2"/>
    <w:rsid w:val="005B47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47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7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47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7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7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7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7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7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7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7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7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7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7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7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7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7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7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7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7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7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7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7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7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7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7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7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7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7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7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7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775"/>
    <w:rPr>
      <w:i/>
    </w:rPr>
  </w:style>
  <w:style w:type="paragraph" w:styleId="Caption">
    <w:name w:val="caption"/>
    <w:basedOn w:val="BodyText"/>
    <w:next w:val="Normal"/>
    <w:qFormat/>
    <w:rsid w:val="005B47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7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7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775"/>
  </w:style>
  <w:style w:type="paragraph" w:styleId="TableofFigures">
    <w:name w:val="table of figures"/>
    <w:basedOn w:val="Normal"/>
    <w:next w:val="Normal"/>
    <w:semiHidden/>
    <w:rsid w:val="005B47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7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4775"/>
    <w:rPr>
      <w:rFonts w:ascii="Wingdings" w:hAnsi="Wingdings"/>
    </w:rPr>
  </w:style>
  <w:style w:type="paragraph" w:customStyle="1" w:styleId="TableHeading">
    <w:name w:val="Table Heading"/>
    <w:basedOn w:val="HeadingBase"/>
    <w:rsid w:val="005B47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775"/>
    <w:rPr>
      <w:color w:val="0033CC"/>
      <w:u w:val="none"/>
    </w:rPr>
  </w:style>
  <w:style w:type="paragraph" w:customStyle="1" w:styleId="BodyTextRight">
    <w:name w:val="Body Text Right"/>
    <w:basedOn w:val="BodyText"/>
    <w:rsid w:val="005B47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7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7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7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7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7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775"/>
    <w:rPr>
      <w:sz w:val="32"/>
    </w:rPr>
  </w:style>
  <w:style w:type="paragraph" w:customStyle="1" w:styleId="HeadingProcedure">
    <w:name w:val="Heading Procedure"/>
    <w:basedOn w:val="HeadingBase"/>
    <w:next w:val="Normal"/>
    <w:rsid w:val="005B47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775"/>
    <w:pPr>
      <w:spacing w:before="60" w:after="60"/>
    </w:pPr>
  </w:style>
  <w:style w:type="paragraph" w:styleId="ListContinue">
    <w:name w:val="List Continue"/>
    <w:basedOn w:val="List"/>
    <w:rsid w:val="005B4775"/>
    <w:pPr>
      <w:ind w:firstLine="0"/>
    </w:pPr>
  </w:style>
  <w:style w:type="paragraph" w:customStyle="1" w:styleId="ListNote">
    <w:name w:val="List Note"/>
    <w:basedOn w:val="List"/>
    <w:rsid w:val="005B47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7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7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775"/>
    <w:rPr>
      <w:rFonts w:ascii="Courier New" w:hAnsi="Courier New"/>
    </w:rPr>
  </w:style>
  <w:style w:type="paragraph" w:customStyle="1" w:styleId="NoteBullet">
    <w:name w:val="Note Bullet"/>
    <w:basedOn w:val="Note"/>
    <w:rsid w:val="005B47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7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7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7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7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47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7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775"/>
    <w:rPr>
      <w:b/>
      <w:smallCaps/>
    </w:rPr>
  </w:style>
  <w:style w:type="paragraph" w:customStyle="1" w:styleId="TableListNumber">
    <w:name w:val="Table List Number"/>
    <w:basedOn w:val="ListNumber"/>
    <w:rsid w:val="005B47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7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775"/>
    <w:pPr>
      <w:numPr>
        <w:numId w:val="9"/>
      </w:numPr>
    </w:pPr>
  </w:style>
  <w:style w:type="paragraph" w:customStyle="1" w:styleId="ListAlpha2">
    <w:name w:val="List Alpha 2"/>
    <w:basedOn w:val="List2"/>
    <w:rsid w:val="005B4775"/>
    <w:pPr>
      <w:numPr>
        <w:numId w:val="8"/>
      </w:numPr>
    </w:pPr>
  </w:style>
  <w:style w:type="paragraph" w:styleId="List2">
    <w:name w:val="List 2"/>
    <w:basedOn w:val="BodyText"/>
    <w:rsid w:val="005B47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7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7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7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7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7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4775"/>
    <w:pPr>
      <w:numPr>
        <w:numId w:val="4"/>
      </w:numPr>
    </w:pPr>
  </w:style>
  <w:style w:type="paragraph" w:styleId="ListContinue2">
    <w:name w:val="List Continue 2"/>
    <w:basedOn w:val="List2"/>
    <w:rsid w:val="005B4775"/>
    <w:pPr>
      <w:ind w:firstLine="0"/>
    </w:pPr>
  </w:style>
  <w:style w:type="paragraph" w:styleId="ListContinue3">
    <w:name w:val="List Continue 3"/>
    <w:basedOn w:val="List3"/>
    <w:rsid w:val="005B4775"/>
    <w:pPr>
      <w:ind w:left="1021" w:firstLine="0"/>
    </w:pPr>
  </w:style>
  <w:style w:type="paragraph" w:styleId="ListContinue4">
    <w:name w:val="List Continue 4"/>
    <w:basedOn w:val="List4"/>
    <w:rsid w:val="005B4775"/>
    <w:pPr>
      <w:ind w:firstLine="0"/>
    </w:pPr>
  </w:style>
  <w:style w:type="paragraph" w:styleId="ListContinue5">
    <w:name w:val="List Continue 5"/>
    <w:basedOn w:val="List5"/>
    <w:rsid w:val="005B4775"/>
    <w:pPr>
      <w:ind w:firstLine="0"/>
    </w:pPr>
  </w:style>
  <w:style w:type="paragraph" w:styleId="ListNumber3">
    <w:name w:val="List Number 3"/>
    <w:basedOn w:val="List3"/>
    <w:rsid w:val="005B4775"/>
    <w:pPr>
      <w:numPr>
        <w:numId w:val="5"/>
      </w:numPr>
    </w:pPr>
  </w:style>
  <w:style w:type="paragraph" w:styleId="ListNumber4">
    <w:name w:val="List Number 4"/>
    <w:basedOn w:val="List4"/>
    <w:rsid w:val="005B4775"/>
    <w:pPr>
      <w:numPr>
        <w:numId w:val="6"/>
      </w:numPr>
    </w:pPr>
  </w:style>
  <w:style w:type="paragraph" w:styleId="ListNumber5">
    <w:name w:val="List Number 5"/>
    <w:basedOn w:val="List5"/>
    <w:rsid w:val="005B4775"/>
    <w:pPr>
      <w:numPr>
        <w:numId w:val="7"/>
      </w:numPr>
    </w:pPr>
  </w:style>
  <w:style w:type="paragraph" w:styleId="BlockText">
    <w:name w:val="Block Text"/>
    <w:basedOn w:val="Normal"/>
    <w:rsid w:val="005B47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7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775"/>
    <w:rPr>
      <w:sz w:val="16"/>
      <w:vertAlign w:val="superscript"/>
    </w:rPr>
  </w:style>
  <w:style w:type="character" w:customStyle="1" w:styleId="Symbols">
    <w:name w:val="Symbols"/>
    <w:basedOn w:val="DefaultParagraphFont"/>
    <w:rsid w:val="005B4775"/>
    <w:rPr>
      <w:rFonts w:ascii="Symbol" w:hAnsi="Symbol"/>
    </w:rPr>
  </w:style>
  <w:style w:type="character" w:customStyle="1" w:styleId="MenuOptions">
    <w:name w:val="Menu Options"/>
    <w:basedOn w:val="DefaultParagraphFont"/>
    <w:rsid w:val="005B47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775"/>
    <w:rPr>
      <w:b/>
    </w:rPr>
  </w:style>
  <w:style w:type="character" w:customStyle="1" w:styleId="Underlined">
    <w:name w:val="Underlined"/>
    <w:basedOn w:val="DefaultParagraphFont"/>
    <w:rsid w:val="005B4775"/>
    <w:rPr>
      <w:u w:val="single"/>
    </w:rPr>
  </w:style>
  <w:style w:type="paragraph" w:customStyle="1" w:styleId="TableBodyTextRight">
    <w:name w:val="Table Body Text Right"/>
    <w:basedOn w:val="TableBodyText"/>
    <w:rsid w:val="005B47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775"/>
    <w:rPr>
      <w:sz w:val="18"/>
    </w:rPr>
  </w:style>
  <w:style w:type="paragraph" w:customStyle="1" w:styleId="BodySmallRight">
    <w:name w:val="Body Small Right"/>
    <w:basedOn w:val="BodyTextRight"/>
    <w:rsid w:val="005B4775"/>
    <w:rPr>
      <w:sz w:val="18"/>
      <w:szCs w:val="18"/>
    </w:rPr>
  </w:style>
  <w:style w:type="paragraph" w:customStyle="1" w:styleId="MarginEdition">
    <w:name w:val="Margin Edition"/>
    <w:basedOn w:val="MarginNote"/>
    <w:rsid w:val="005B47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775"/>
    <w:rPr>
      <w:sz w:val="2"/>
      <w:szCs w:val="2"/>
    </w:rPr>
  </w:style>
  <w:style w:type="character" w:customStyle="1" w:styleId="Small">
    <w:name w:val="Small"/>
    <w:basedOn w:val="DefaultParagraphFont"/>
    <w:rsid w:val="005B4775"/>
    <w:rPr>
      <w:sz w:val="16"/>
    </w:rPr>
  </w:style>
  <w:style w:type="paragraph" w:customStyle="1" w:styleId="WideTable">
    <w:name w:val="Wide Table"/>
    <w:basedOn w:val="Normal"/>
    <w:rsid w:val="005B47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775"/>
  </w:style>
  <w:style w:type="paragraph" w:styleId="Quote">
    <w:name w:val="Quote"/>
    <w:basedOn w:val="Heading1"/>
    <w:link w:val="QuoteChar"/>
    <w:qFormat/>
    <w:rsid w:val="005B47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7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775"/>
    <w:pPr>
      <w:pageBreakBefore/>
    </w:pPr>
  </w:style>
  <w:style w:type="paragraph" w:customStyle="1" w:styleId="Border">
    <w:name w:val="Border"/>
    <w:basedOn w:val="Normal"/>
    <w:qFormat/>
    <w:rsid w:val="005B47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7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7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7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7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7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7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7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7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775"/>
    <w:rPr>
      <w:u w:val="single"/>
    </w:rPr>
  </w:style>
  <w:style w:type="character" w:customStyle="1" w:styleId="BoldandItalics">
    <w:name w:val="Bold and Italics"/>
    <w:qFormat/>
    <w:rsid w:val="005B4775"/>
    <w:rPr>
      <w:b/>
      <w:i/>
      <w:u w:val="none"/>
    </w:rPr>
  </w:style>
  <w:style w:type="paragraph" w:styleId="BalloonText">
    <w:name w:val="Balloon Text"/>
    <w:basedOn w:val="Normal"/>
    <w:link w:val="BalloonTextChar"/>
    <w:rsid w:val="005B47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7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7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7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7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7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775"/>
    <w:pPr>
      <w:spacing w:before="0" w:after="0"/>
    </w:pPr>
  </w:style>
  <w:style w:type="paragraph" w:customStyle="1" w:styleId="BodyTextBold">
    <w:name w:val="Body Text Bold"/>
    <w:basedOn w:val="BodyText"/>
    <w:qFormat/>
    <w:rsid w:val="005B4775"/>
    <w:rPr>
      <w:b/>
    </w:rPr>
  </w:style>
  <w:style w:type="character" w:styleId="Hyperlink">
    <w:name w:val="Hyperlink"/>
    <w:basedOn w:val="DefaultParagraphFont"/>
    <w:uiPriority w:val="99"/>
    <w:unhideWhenUsed/>
    <w:rsid w:val="006859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1159</Words>
  <Characters>7801</Characters>
  <Application>Microsoft Office Word</Application>
  <DocSecurity>0</DocSecurity>
  <Lines>243</Lines>
  <Paragraphs>131</Paragraphs>
  <ScaleCrop>false</ScaleCrop>
  <Company>Author-it Software Corporation Ltd.</Company>
  <LinksUpToDate>false</LinksUpToDate>
  <CharactersWithSpaces>8829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PUAECL005 Support communities for crisis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2025-03-01T11:14:00Z</dcterms:created>
  <dcterms:modified xsi:type="dcterms:W3CDTF">2025-03-01T11:14:00Z</dcterms:modified>
</cp:coreProperties>
</file>