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719" w:rsidP="007217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PUAECL003 Deliver value in crisis</w:t>
      </w:r>
      <w:r>
        <w:fldChar w:fldCharType="end"/>
      </w:r>
    </w:p>
    <w:p w:rsidR="00721719" w:rsidP="00721719">
      <w:pPr>
        <w:pStyle w:val="Version"/>
        <w:sectPr w:rsidSect="000C37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746" w:rsidP="000C3746">
      <w:pPr>
        <w:pStyle w:val="SuperHeading"/>
      </w:pPr>
      <w:r w:rsidRPr="000C3746">
        <w:t>PUAECL003 Deliver value in crisis</w:t>
      </w:r>
    </w:p>
    <w:p w:rsidR="00000000" w:rsidRPr="000C3746" w:rsidP="000C3746">
      <w:pPr>
        <w:pStyle w:val="Heading1"/>
      </w:pPr>
      <w:bookmarkStart w:id="1" w:name="O_1023898"/>
      <w:bookmarkEnd w:id="1"/>
      <w:r w:rsidRPr="000C374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rPr>
                <w:rStyle w:val="SpecialBold"/>
              </w:rPr>
              <w:t>Release 1.</w:t>
            </w:r>
            <w:r w:rsidRPr="000C3746">
              <w:t xml:space="preserve"> This is the first release of this unit of competency in the PUA Public Safety Training Package.</w:t>
            </w:r>
          </w:p>
        </w:tc>
      </w:tr>
    </w:tbl>
    <w:p w:rsidR="00721719" w:rsidP="000C3746">
      <w:pPr>
        <w:pStyle w:val="NoPaddingFontSize1"/>
      </w:pPr>
    </w:p>
    <w:p w:rsidR="00721719" w:rsidP="000C3746">
      <w:pPr>
        <w:pStyle w:val="NoPaddingFontSize1"/>
      </w:pPr>
    </w:p>
    <w:p w:rsidR="00000000" w:rsidRPr="000C3746" w:rsidP="000C3746">
      <w:pPr>
        <w:pStyle w:val="Heading1"/>
      </w:pPr>
      <w:bookmarkStart w:id="2" w:name="O_1023899"/>
      <w:bookmarkEnd w:id="2"/>
      <w:r w:rsidRPr="000C374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217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t>This unit describes the skills and knowledge required to create leadership value through the l</w:t>
            </w:r>
            <w:r w:rsidRPr="000C3746">
              <w:t>egitimate use of authority, operational accountability and capability, decision making and actions in a time of crisis. It applies to roles with responsibility for risk mitigation, crisis preparedness, crisis response and recovery functions for communities</w:t>
            </w:r>
            <w:r w:rsidRPr="000C3746">
              <w:t xml:space="preserve"> and/or organisations. </w:t>
            </w:r>
          </w:p>
          <w:p w:rsidR="00000000" w:rsidRPr="000C3746" w:rsidP="000C3746">
            <w:pPr>
              <w:pStyle w:val="BodyText"/>
            </w:pPr>
            <w:r w:rsidRPr="000C3746">
              <w:t>A crisis includes varying events of significant disruption having broad effects on relationships among community and/or organisation members. It is characterised by high levels of adversity, ambiguity, uncertainty, opportunity and c</w:t>
            </w:r>
            <w:r w:rsidRPr="000C3746">
              <w:t xml:space="preserve">hange. Leaders in a crisis need to independently and collaboratively make sense of uncertain situations, creatively seek solutions and apply judgment and decision making in highly pressurised environments. </w:t>
            </w:r>
          </w:p>
          <w:p w:rsidR="00000000" w:rsidRPr="000C3746" w:rsidP="000C3746">
            <w:pPr>
              <w:pStyle w:val="BodyText"/>
            </w:pPr>
            <w:r w:rsidRPr="000C3746">
              <w:t>Emergency service leaders typically work autonomo</w:t>
            </w:r>
            <w:r w:rsidRPr="000C3746">
              <w:t xml:space="preserve">usly, within collegiate environments, that require the ability to develop and build on relationships and/or partnerships for mandated action within informal and formal groups. Emergency service leadership roles are complex requiring the individual to make </w:t>
            </w:r>
            <w:r w:rsidRPr="000C3746">
              <w:t xml:space="preserve">ethical decisions in variable, evolving and dynamic circumstances. </w:t>
            </w:r>
          </w:p>
          <w:p w:rsidR="00000000" w:rsidRPr="000C3746" w:rsidP="000C3746">
            <w:pPr>
              <w:pStyle w:val="BodyText"/>
            </w:pPr>
            <w:r w:rsidRPr="000C3746">
              <w:t xml:space="preserve">No licensing, legislative or certification requirements apply to this unit at the time of publication. </w:t>
            </w:r>
          </w:p>
        </w:tc>
      </w:tr>
    </w:tbl>
    <w:p w:rsidR="00000000" w:rsidRPr="000C3746" w:rsidP="000C3746">
      <w:pPr>
        <w:pStyle w:val="NoPaddingFontSize1"/>
      </w:pPr>
    </w:p>
    <w:p w:rsidR="00000000" w:rsidRPr="000C3746" w:rsidP="000C3746">
      <w:pPr>
        <w:pStyle w:val="AllowPageBreak"/>
      </w:pPr>
    </w:p>
    <w:p w:rsidR="00000000" w:rsidRPr="000C3746" w:rsidP="000C3746">
      <w:pPr>
        <w:pStyle w:val="Heading1"/>
      </w:pPr>
      <w:bookmarkStart w:id="3" w:name="O_1023900"/>
      <w:bookmarkEnd w:id="3"/>
      <w:r w:rsidRPr="000C3746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217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t>Not applicable</w:t>
            </w:r>
          </w:p>
        </w:tc>
      </w:tr>
    </w:tbl>
    <w:p w:rsidR="00000000" w:rsidRPr="000C3746" w:rsidP="000C3746">
      <w:pPr>
        <w:pStyle w:val="NoPaddingFontSize1"/>
      </w:pPr>
    </w:p>
    <w:p w:rsidR="00000000" w:rsidRPr="000C3746" w:rsidP="000C3746">
      <w:pPr>
        <w:pStyle w:val="AllowPageBreak"/>
      </w:pPr>
    </w:p>
    <w:p w:rsidR="00000000" w:rsidRPr="000C3746" w:rsidP="000C3746">
      <w:pPr>
        <w:pStyle w:val="Heading1"/>
      </w:pPr>
      <w:bookmarkStart w:id="4" w:name="O_1023901"/>
      <w:bookmarkEnd w:id="4"/>
      <w:r w:rsidRPr="000C374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t>Emergency Management</w:t>
            </w:r>
          </w:p>
        </w:tc>
      </w:tr>
    </w:tbl>
    <w:p w:rsidR="00000000" w:rsidRPr="000C3746" w:rsidP="000C3746">
      <w:pPr>
        <w:pStyle w:val="NoPaddingFontSize1"/>
      </w:pPr>
    </w:p>
    <w:p w:rsidR="00000000" w:rsidRPr="000C3746" w:rsidP="000C3746">
      <w:pPr>
        <w:pStyle w:val="AllowPageBreak"/>
      </w:pPr>
    </w:p>
    <w:p w:rsidR="00000000" w:rsidRPr="000C3746" w:rsidP="000C3746">
      <w:pPr>
        <w:pStyle w:val="Heading1"/>
      </w:pPr>
      <w:bookmarkStart w:id="5" w:name="O_1023902"/>
      <w:bookmarkEnd w:id="5"/>
      <w:r w:rsidRPr="000C374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t>Not applicable</w:t>
            </w:r>
          </w:p>
        </w:tc>
      </w:tr>
    </w:tbl>
    <w:p w:rsidR="00000000" w:rsidRPr="000C3746" w:rsidP="000C3746">
      <w:pPr>
        <w:pStyle w:val="NoPaddingFontSize1"/>
      </w:pPr>
    </w:p>
    <w:p w:rsidR="00000000" w:rsidRPr="000C3746" w:rsidP="000C3746">
      <w:pPr>
        <w:pStyle w:val="AllowPageBreak"/>
      </w:pPr>
    </w:p>
    <w:p w:rsidR="00000000" w:rsidRPr="000C3746" w:rsidP="000C3746">
      <w:pPr>
        <w:pStyle w:val="Heading1"/>
      </w:pPr>
      <w:bookmarkStart w:id="6" w:name="O_1023903"/>
      <w:bookmarkEnd w:id="6"/>
      <w:r w:rsidRPr="000C3746">
        <w:t>Elements and Performance Criteria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"/>
        <w:gridCol w:w="2697"/>
        <w:gridCol w:w="709"/>
        <w:gridCol w:w="5528"/>
      </w:tblGrid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PERFORMANCE CRITERIA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 xml:space="preserve">Elements describe the essential </w:t>
            </w:r>
            <w:r w:rsidRPr="000C3746">
              <w:t>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 xml:space="preserve">Performance criteria describe the performance needed to </w:t>
            </w:r>
            <w:r w:rsidRPr="000C3746">
              <w:t>demonstrate achievement of the element.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rPr>
                <w:rStyle w:val="SpecialBold"/>
              </w:rPr>
              <w:t>1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rPr>
                <w:rStyle w:val="SpecialBold"/>
              </w:rPr>
              <w:t>Define value and its sources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1.1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Identify and anticipate negative crisis outcomes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1.2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Assess courses of action for their likely success, value contributi</w:t>
            </w:r>
            <w:r w:rsidRPr="000C3746">
              <w:t>on and level of authority required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1.3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Create intent and in doing so, identify crisis related objectives whilst maximising value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1.4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Prioritise value contribution and actions that can be taken during leadership of a crisis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1.5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Access and engage existing sources of value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1.6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Identify crisis leadership strategies to develop and retain trust in the building of value with teams, communities and organisations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rPr>
                <w:rStyle w:val="SpecialBold"/>
              </w:rPr>
              <w:t>2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rPr>
                <w:rStyle w:val="SpecialBold"/>
              </w:rPr>
              <w:t>Identify and use legitimacy and support to authorise action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2.1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Scan political, legislative, regulatory and policy environments to identify and evaluate any legitimacy gaps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2.2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Identify and demonstrate how public normative views of crisis leadership can support action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2.3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Identify and demonstrate how legislative,</w:t>
            </w:r>
            <w:r w:rsidRPr="000C3746">
              <w:t xml:space="preserve"> regulatory and policy environments authorise crisis operating environments to sustain and influence the creation of leadership value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2.4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Create and develop a plan of opportunities for public engagement and certification of actions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2.5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Identify and h</w:t>
            </w:r>
            <w:r w:rsidRPr="000C3746">
              <w:t>arness solutions to the interest associated with enacting legitimacy and the likely and associated application of scrutiny to the crisis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rPr>
                <w:rStyle w:val="SpecialBold"/>
              </w:rPr>
              <w:t>3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rPr>
                <w:rStyle w:val="SpecialBold"/>
              </w:rPr>
              <w:t>Scope, develop and rationalise operational capability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3.1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Assess, from a strategic leadership standpoint, the objectives and whole of crisis need for capability and resources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3.2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 xml:space="preserve">Develop an initial operating framework to ensure actions and capability are mobilised within required timeframes 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3.3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Provide sou</w:t>
            </w:r>
            <w:r w:rsidRPr="000C3746">
              <w:t>nd reasoning regarding deployment of operational capability to key stakeholders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3.4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Display adaptive capacity and reflect on actions to deliver accurate and sound options and/or decisions during all phases of a crisis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3.5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Identify and evaluate need for human resource acquisition to support rationalisation and delegation of determined responsibility and management functions in all phases of a crisis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rPr>
                <w:rStyle w:val="SpecialBold"/>
              </w:rPr>
              <w:t>4</w:t>
            </w: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rPr>
                <w:rStyle w:val="SpecialBold"/>
              </w:rPr>
              <w:t>Develop and use evaluative methods to measure performance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4.1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Identify an</w:t>
            </w:r>
            <w:r w:rsidRPr="000C3746">
              <w:t>d implement evaluation indicators of success for crisis related objectives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4.2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t>Develop processes for recording and reporting of mandated obligations and outcomes</w:t>
            </w:r>
          </w:p>
        </w:tc>
      </w:tr>
      <w:tr w:rsidTr="000C374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>
            <w:pPr>
              <w:pStyle w:val="BodyText"/>
              <w:keepLines w:val="0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746">
            <w:pPr>
              <w:pStyle w:val="BodyText"/>
              <w:rPr>
                <w:lang w:val="en-NZ"/>
              </w:rPr>
            </w:pPr>
            <w:r w:rsidRPr="000C3746">
              <w:rPr>
                <w:rStyle w:val="SpecialBold"/>
              </w:rPr>
              <w:t>4.3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t xml:space="preserve">Develop information collection methods suited to all phases of a crisis </w:t>
            </w:r>
          </w:p>
        </w:tc>
      </w:tr>
    </w:tbl>
    <w:p w:rsidR="00000000" w:rsidRPr="000C3746" w:rsidP="000C3746">
      <w:pPr>
        <w:pStyle w:val="NoPaddingFontSize1"/>
      </w:pPr>
    </w:p>
    <w:p w:rsidR="00000000" w:rsidRPr="000C3746" w:rsidP="000C3746">
      <w:pPr>
        <w:pStyle w:val="AllowPageBreak"/>
      </w:pPr>
    </w:p>
    <w:p w:rsidR="00000000" w:rsidRPr="000C3746" w:rsidP="000C3746">
      <w:pPr>
        <w:pStyle w:val="Heading1"/>
      </w:pPr>
      <w:bookmarkStart w:id="7" w:name="O_1023904"/>
      <w:bookmarkEnd w:id="7"/>
      <w:r w:rsidRPr="000C374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t>Foundation skills essential to performance are explicit in the performance criteria of this unit of competency.</w:t>
            </w:r>
          </w:p>
        </w:tc>
      </w:tr>
    </w:tbl>
    <w:p w:rsidR="00000000" w:rsidRPr="000C3746" w:rsidP="000C3746">
      <w:pPr>
        <w:pStyle w:val="NoPaddingFontSize1"/>
      </w:pPr>
    </w:p>
    <w:p w:rsidR="00000000" w:rsidRPr="000C3746" w:rsidP="000C3746">
      <w:pPr>
        <w:pStyle w:val="AllowPageBreak"/>
      </w:pPr>
    </w:p>
    <w:p w:rsidR="00000000" w:rsidRPr="000C3746" w:rsidP="000C3746">
      <w:pPr>
        <w:pStyle w:val="Heading1"/>
      </w:pPr>
      <w:bookmarkStart w:id="8" w:name="O_1023905"/>
      <w:bookmarkEnd w:id="8"/>
      <w:r w:rsidRPr="000C374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t>Range is restricted to essential operating conditions and any other variables essential to the work environment.</w:t>
            </w:r>
          </w:p>
          <w:p w:rsidR="00000000" w:rsidRPr="000C3746" w:rsidP="000C3746">
            <w:pPr>
              <w:pStyle w:val="BodyText"/>
            </w:pPr>
            <w:r w:rsidRPr="000C3746">
              <w:t>Non-essential conditions may be found in the Companion Volume Implementation Guide.</w:t>
            </w:r>
          </w:p>
        </w:tc>
      </w:tr>
    </w:tbl>
    <w:p w:rsidR="00000000" w:rsidRPr="000C3746" w:rsidP="000C3746">
      <w:pPr>
        <w:pStyle w:val="NoPaddingFontSize1"/>
      </w:pPr>
    </w:p>
    <w:p w:rsidR="00000000" w:rsidRPr="000C3746" w:rsidP="000C3746">
      <w:pPr>
        <w:pStyle w:val="AllowPageBreak"/>
      </w:pPr>
    </w:p>
    <w:p w:rsidR="00000000" w:rsidRPr="000C3746" w:rsidP="000C3746">
      <w:pPr>
        <w:pStyle w:val="Heading1"/>
      </w:pPr>
      <w:bookmarkStart w:id="9" w:name="O_1023906"/>
      <w:bookmarkEnd w:id="9"/>
      <w:r w:rsidRPr="000C374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74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746" w:rsidP="000C3746">
            <w:pPr>
              <w:pStyle w:val="BodyText"/>
            </w:pPr>
            <w:r w:rsidRPr="000C3746">
              <w:t>This is a new</w:t>
            </w:r>
            <w:r w:rsidRPr="000C3746">
              <w:t xml:space="preserve"> unit.</w:t>
            </w:r>
          </w:p>
        </w:tc>
      </w:tr>
    </w:tbl>
    <w:p w:rsidR="00000000" w:rsidRPr="000C3746" w:rsidP="000C3746">
      <w:pPr>
        <w:pStyle w:val="NoPaddingFontSize1"/>
      </w:pPr>
    </w:p>
    <w:p w:rsidR="00000000" w:rsidRPr="000C3746" w:rsidP="000C3746">
      <w:pPr>
        <w:pStyle w:val="AllowPageBreak"/>
      </w:pPr>
    </w:p>
    <w:p w:rsidR="00000000" w:rsidRPr="000C3746" w:rsidP="000C3746">
      <w:pPr>
        <w:pStyle w:val="Heading1"/>
      </w:pPr>
      <w:bookmarkStart w:id="10" w:name="O_1023913"/>
      <w:bookmarkEnd w:id="10"/>
      <w:r w:rsidRPr="000C3746">
        <w:t>Links</w:t>
      </w:r>
    </w:p>
    <w:p w:rsidR="00000000" w:rsidRPr="000C3746" w:rsidP="00721719">
      <w:pPr>
        <w:pStyle w:val="BodyText"/>
      </w:pPr>
      <w:r w:rsidRPr="000C374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C3D1C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C3746" w:rsidP="000C3746"/>
    <w:sectPr w:rsidSect="000C37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46" w:rsidRPr="00721719" w:rsidP="007217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1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746" w:rsidRPr="00721719" w:rsidP="007217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7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19" w:rsidP="000C37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7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7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7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7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7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7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7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7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7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7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746"/>
  </w:style>
  <w:style w:type="character" w:customStyle="1" w:styleId="Heading1Char">
    <w:name w:val="Heading 1 Char"/>
    <w:basedOn w:val="DefaultParagraphFont"/>
    <w:link w:val="Heading1"/>
    <w:rsid w:val="000C37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7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7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3746"/>
    <w:rPr>
      <w:b/>
      <w:spacing w:val="0"/>
    </w:rPr>
  </w:style>
  <w:style w:type="paragraph" w:customStyle="1" w:styleId="SuperHeading">
    <w:name w:val="SuperHeading"/>
    <w:basedOn w:val="Normal"/>
    <w:rsid w:val="000C37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7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37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7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7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7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7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7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7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7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7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7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7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7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7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7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7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37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37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7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7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7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7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7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7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7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7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7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7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7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7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7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746"/>
    <w:rPr>
      <w:i/>
    </w:rPr>
  </w:style>
  <w:style w:type="paragraph" w:styleId="Caption">
    <w:name w:val="caption"/>
    <w:basedOn w:val="BodyText"/>
    <w:next w:val="Normal"/>
    <w:qFormat/>
    <w:rsid w:val="000C37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7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7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746"/>
  </w:style>
  <w:style w:type="paragraph" w:styleId="TableofFigures">
    <w:name w:val="table of figures"/>
    <w:basedOn w:val="Normal"/>
    <w:next w:val="Normal"/>
    <w:semiHidden/>
    <w:rsid w:val="000C37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7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3746"/>
    <w:rPr>
      <w:rFonts w:ascii="Wingdings" w:hAnsi="Wingdings"/>
    </w:rPr>
  </w:style>
  <w:style w:type="paragraph" w:customStyle="1" w:styleId="TableHeading">
    <w:name w:val="Table Heading"/>
    <w:basedOn w:val="HeadingBase"/>
    <w:rsid w:val="000C37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746"/>
    <w:rPr>
      <w:color w:val="0033CC"/>
      <w:u w:val="none"/>
    </w:rPr>
  </w:style>
  <w:style w:type="paragraph" w:customStyle="1" w:styleId="BodyTextRight">
    <w:name w:val="Body Text Right"/>
    <w:basedOn w:val="BodyText"/>
    <w:rsid w:val="000C37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7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7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7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7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7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746"/>
    <w:rPr>
      <w:sz w:val="32"/>
    </w:rPr>
  </w:style>
  <w:style w:type="paragraph" w:customStyle="1" w:styleId="HeadingProcedure">
    <w:name w:val="Heading Procedure"/>
    <w:basedOn w:val="HeadingBase"/>
    <w:next w:val="Normal"/>
    <w:rsid w:val="000C37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746"/>
    <w:pPr>
      <w:spacing w:before="60" w:after="60"/>
    </w:pPr>
  </w:style>
  <w:style w:type="paragraph" w:styleId="ListContinue">
    <w:name w:val="List Continue"/>
    <w:basedOn w:val="List"/>
    <w:rsid w:val="000C3746"/>
    <w:pPr>
      <w:ind w:firstLine="0"/>
    </w:pPr>
  </w:style>
  <w:style w:type="paragraph" w:customStyle="1" w:styleId="ListNote">
    <w:name w:val="List Note"/>
    <w:basedOn w:val="List"/>
    <w:rsid w:val="000C37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7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7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746"/>
    <w:rPr>
      <w:rFonts w:ascii="Courier New" w:hAnsi="Courier New"/>
    </w:rPr>
  </w:style>
  <w:style w:type="paragraph" w:customStyle="1" w:styleId="NoteBullet">
    <w:name w:val="Note Bullet"/>
    <w:basedOn w:val="Note"/>
    <w:rsid w:val="000C37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7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7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7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7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37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7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746"/>
    <w:rPr>
      <w:b/>
      <w:smallCaps/>
    </w:rPr>
  </w:style>
  <w:style w:type="paragraph" w:customStyle="1" w:styleId="TableListNumber">
    <w:name w:val="Table List Number"/>
    <w:basedOn w:val="ListNumber"/>
    <w:rsid w:val="000C37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7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746"/>
    <w:pPr>
      <w:numPr>
        <w:numId w:val="7"/>
      </w:numPr>
    </w:pPr>
  </w:style>
  <w:style w:type="paragraph" w:customStyle="1" w:styleId="ListAlpha2">
    <w:name w:val="List Alpha 2"/>
    <w:basedOn w:val="List2"/>
    <w:rsid w:val="000C3746"/>
    <w:pPr>
      <w:numPr>
        <w:numId w:val="6"/>
      </w:numPr>
    </w:pPr>
  </w:style>
  <w:style w:type="paragraph" w:styleId="List2">
    <w:name w:val="List 2"/>
    <w:basedOn w:val="BodyText"/>
    <w:rsid w:val="000C37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7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7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7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7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7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3746"/>
    <w:pPr>
      <w:numPr>
        <w:numId w:val="2"/>
      </w:numPr>
    </w:pPr>
  </w:style>
  <w:style w:type="paragraph" w:styleId="ListContinue2">
    <w:name w:val="List Continue 2"/>
    <w:basedOn w:val="List2"/>
    <w:rsid w:val="000C3746"/>
    <w:pPr>
      <w:ind w:firstLine="0"/>
    </w:pPr>
  </w:style>
  <w:style w:type="paragraph" w:styleId="ListContinue3">
    <w:name w:val="List Continue 3"/>
    <w:basedOn w:val="List3"/>
    <w:rsid w:val="000C3746"/>
    <w:pPr>
      <w:ind w:left="1021" w:firstLine="0"/>
    </w:pPr>
  </w:style>
  <w:style w:type="paragraph" w:styleId="ListContinue4">
    <w:name w:val="List Continue 4"/>
    <w:basedOn w:val="List4"/>
    <w:rsid w:val="000C3746"/>
    <w:pPr>
      <w:ind w:firstLine="0"/>
    </w:pPr>
  </w:style>
  <w:style w:type="paragraph" w:styleId="ListContinue5">
    <w:name w:val="List Continue 5"/>
    <w:basedOn w:val="List5"/>
    <w:rsid w:val="000C3746"/>
    <w:pPr>
      <w:ind w:firstLine="0"/>
    </w:pPr>
  </w:style>
  <w:style w:type="paragraph" w:styleId="ListNumber3">
    <w:name w:val="List Number 3"/>
    <w:basedOn w:val="List3"/>
    <w:rsid w:val="000C3746"/>
    <w:pPr>
      <w:numPr>
        <w:numId w:val="3"/>
      </w:numPr>
    </w:pPr>
  </w:style>
  <w:style w:type="paragraph" w:styleId="ListNumber4">
    <w:name w:val="List Number 4"/>
    <w:basedOn w:val="List4"/>
    <w:rsid w:val="000C3746"/>
    <w:pPr>
      <w:numPr>
        <w:numId w:val="4"/>
      </w:numPr>
    </w:pPr>
  </w:style>
  <w:style w:type="paragraph" w:styleId="ListNumber5">
    <w:name w:val="List Number 5"/>
    <w:basedOn w:val="List5"/>
    <w:rsid w:val="000C3746"/>
    <w:pPr>
      <w:numPr>
        <w:numId w:val="5"/>
      </w:numPr>
    </w:pPr>
  </w:style>
  <w:style w:type="paragraph" w:styleId="BlockText">
    <w:name w:val="Block Text"/>
    <w:basedOn w:val="Normal"/>
    <w:rsid w:val="000C37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7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746"/>
    <w:rPr>
      <w:sz w:val="16"/>
      <w:vertAlign w:val="superscript"/>
    </w:rPr>
  </w:style>
  <w:style w:type="character" w:customStyle="1" w:styleId="Symbols">
    <w:name w:val="Symbols"/>
    <w:basedOn w:val="DefaultParagraphFont"/>
    <w:rsid w:val="000C3746"/>
    <w:rPr>
      <w:rFonts w:ascii="Symbol" w:hAnsi="Symbol"/>
    </w:rPr>
  </w:style>
  <w:style w:type="character" w:customStyle="1" w:styleId="MenuOptions">
    <w:name w:val="Menu Options"/>
    <w:basedOn w:val="DefaultParagraphFont"/>
    <w:rsid w:val="000C37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746"/>
    <w:rPr>
      <w:b/>
    </w:rPr>
  </w:style>
  <w:style w:type="character" w:customStyle="1" w:styleId="Underlined">
    <w:name w:val="Underlined"/>
    <w:basedOn w:val="DefaultParagraphFont"/>
    <w:rsid w:val="000C3746"/>
    <w:rPr>
      <w:u w:val="single"/>
    </w:rPr>
  </w:style>
  <w:style w:type="paragraph" w:customStyle="1" w:styleId="TableBodyTextRight">
    <w:name w:val="Table Body Text Right"/>
    <w:basedOn w:val="TableBodyText"/>
    <w:rsid w:val="000C37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746"/>
    <w:rPr>
      <w:sz w:val="18"/>
    </w:rPr>
  </w:style>
  <w:style w:type="paragraph" w:customStyle="1" w:styleId="BodySmallRight">
    <w:name w:val="Body Small Right"/>
    <w:basedOn w:val="BodyTextRight"/>
    <w:rsid w:val="000C3746"/>
    <w:rPr>
      <w:sz w:val="18"/>
      <w:szCs w:val="18"/>
    </w:rPr>
  </w:style>
  <w:style w:type="paragraph" w:customStyle="1" w:styleId="MarginEdition">
    <w:name w:val="Margin Edition"/>
    <w:basedOn w:val="MarginNote"/>
    <w:rsid w:val="000C37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746"/>
    <w:rPr>
      <w:sz w:val="2"/>
      <w:szCs w:val="2"/>
    </w:rPr>
  </w:style>
  <w:style w:type="character" w:customStyle="1" w:styleId="Small">
    <w:name w:val="Small"/>
    <w:basedOn w:val="DefaultParagraphFont"/>
    <w:rsid w:val="000C3746"/>
    <w:rPr>
      <w:sz w:val="16"/>
    </w:rPr>
  </w:style>
  <w:style w:type="paragraph" w:customStyle="1" w:styleId="WideTable">
    <w:name w:val="Wide Table"/>
    <w:basedOn w:val="Normal"/>
    <w:rsid w:val="000C37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746"/>
  </w:style>
  <w:style w:type="paragraph" w:styleId="Quote">
    <w:name w:val="Quote"/>
    <w:basedOn w:val="Heading1"/>
    <w:link w:val="QuoteChar"/>
    <w:qFormat/>
    <w:rsid w:val="000C37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7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746"/>
    <w:pPr>
      <w:pageBreakBefore/>
    </w:pPr>
  </w:style>
  <w:style w:type="paragraph" w:customStyle="1" w:styleId="Border">
    <w:name w:val="Border"/>
    <w:basedOn w:val="Normal"/>
    <w:qFormat/>
    <w:rsid w:val="000C37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7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7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7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7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7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7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7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7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746"/>
    <w:rPr>
      <w:u w:val="single"/>
    </w:rPr>
  </w:style>
  <w:style w:type="character" w:customStyle="1" w:styleId="BoldandItalics">
    <w:name w:val="Bold and Italics"/>
    <w:qFormat/>
    <w:rsid w:val="000C3746"/>
    <w:rPr>
      <w:b/>
      <w:i/>
      <w:u w:val="none"/>
    </w:rPr>
  </w:style>
  <w:style w:type="paragraph" w:styleId="BalloonText">
    <w:name w:val="Balloon Text"/>
    <w:basedOn w:val="Normal"/>
    <w:link w:val="BalloonTextChar"/>
    <w:rsid w:val="000C3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7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7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7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7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7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746"/>
    <w:pPr>
      <w:spacing w:before="0" w:after="0"/>
    </w:pPr>
  </w:style>
  <w:style w:type="paragraph" w:customStyle="1" w:styleId="BodyTextBold">
    <w:name w:val="Body Text Bold"/>
    <w:basedOn w:val="BodyText"/>
    <w:qFormat/>
    <w:rsid w:val="000C3746"/>
    <w:rPr>
      <w:b/>
    </w:rPr>
  </w:style>
  <w:style w:type="character" w:styleId="Hyperlink">
    <w:name w:val="Hyperlink"/>
    <w:basedOn w:val="DefaultParagraphFont"/>
    <w:uiPriority w:val="99"/>
    <w:unhideWhenUsed/>
    <w:rsid w:val="007217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4234</Characters>
  <Application>Microsoft Office Word</Application>
  <DocSecurity>0</DocSecurity>
  <Lines>192</Lines>
  <Paragraphs>92</Paragraphs>
  <ScaleCrop>false</ScaleCrop>
  <Company>Author-it Software Corporation Ltd.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PUAECL003 Deliver value in crisis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2022-12-16T02:02:00Z</dcterms:created>
  <dcterms:modified xsi:type="dcterms:W3CDTF">2022-12-16T02:02:00Z</dcterms:modified>
</cp:coreProperties>
</file>