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C0B" w:rsidP="005D6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PUACOM015 Conduct community safety activities</w:t>
      </w:r>
      <w:r>
        <w:fldChar w:fldCharType="end"/>
      </w:r>
    </w:p>
    <w:p w:rsidR="005D6C0B" w:rsidP="005D6C0B">
      <w:pPr>
        <w:pStyle w:val="Version"/>
        <w:sectPr w:rsidSect="008F3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D74" w:rsidP="008F3D74">
      <w:pPr>
        <w:pStyle w:val="SuperHeading"/>
      </w:pPr>
      <w:r w:rsidRPr="008F3D74">
        <w:t>PUACOM015 Conduct community safety activities</w:t>
      </w:r>
    </w:p>
    <w:p w:rsidR="00000000" w:rsidRPr="008F3D74" w:rsidP="008F3D74">
      <w:pPr>
        <w:pStyle w:val="Heading1"/>
      </w:pPr>
      <w:bookmarkStart w:id="1" w:name="O_1023841"/>
      <w:bookmarkEnd w:id="1"/>
      <w:r w:rsidRPr="008F3D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Release 1.</w:t>
            </w:r>
            <w:r w:rsidRPr="008F3D74">
              <w:t xml:space="preserve"> This is the first release of this unit of competency in the PUA Public Safety Training Package.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2" w:name="O_1023842"/>
      <w:bookmarkEnd w:id="2"/>
      <w:r w:rsidRPr="008F3D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This unit of competency involves the skills and knowledge required to conduct communit</w:t>
            </w:r>
            <w:r w:rsidRPr="008F3D74">
              <w:t xml:space="preserve">y safety activities. It includes identifying and evaluating hazards and selecting, implementing and evaluating strategies to reduce risks to improve community safety. </w:t>
            </w:r>
          </w:p>
          <w:p w:rsidR="00000000" w:rsidRPr="008F3D74" w:rsidP="008F3D74">
            <w:pPr>
              <w:pStyle w:val="BodyText"/>
            </w:pPr>
            <w:r w:rsidRPr="008F3D74">
              <w:t>The unit is applicable to personnel who have a role in evaluating hazards, determining r</w:t>
            </w:r>
            <w:r w:rsidRPr="008F3D74">
              <w:t xml:space="preserve">isks and planning appropriate community safety prevention and educational activities. </w:t>
            </w:r>
          </w:p>
          <w:p w:rsidR="00000000" w:rsidRPr="008F3D74" w:rsidP="008F3D74">
            <w:pPr>
              <w:pStyle w:val="BodyText"/>
            </w:pPr>
            <w:r w:rsidRPr="008F3D74">
              <w:t>No licensing, legislative or certification requirements apply to this unit at the time of publication.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3" w:name="O_1023843"/>
      <w:bookmarkEnd w:id="3"/>
      <w:r w:rsidRPr="008F3D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PUATEA004 Work effectively</w:t>
            </w:r>
            <w:r w:rsidRPr="008F3D74">
              <w:t xml:space="preserve"> in a public safety organisation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4" w:name="O_1023844"/>
      <w:bookmarkEnd w:id="4"/>
      <w:r w:rsidRPr="008F3D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Community Program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5" w:name="O_1023845"/>
      <w:bookmarkEnd w:id="5"/>
      <w:r w:rsidRPr="008F3D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Public Safety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6" w:name="O_1023846"/>
      <w:bookmarkEnd w:id="6"/>
      <w:r w:rsidRPr="008F3D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PERFORMANCE CRITERIA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Performance criteria describe the performance needed to demonstrate achievement of the element.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Identify specific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Hazards are identified, in accordance with organisational risk manage</w:t>
            </w:r>
            <w:r w:rsidRPr="008F3D74">
              <w:t xml:space="preserve">ment procedures 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 xml:space="preserve">Specific hazards in area of responsibility that may impact on life, property, process or the environment are accurately identified and reported to the supervisor, in </w:t>
            </w:r>
            <w:r w:rsidRPr="008F3D74">
              <w:t>accordance with organisational procedures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Community safety inspections are conducted to provide information for pre-incident planning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Community members and organisations are consulted, where appropriate, during the identification and/or inspection process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Assess hazard information to det</w:t>
            </w:r>
            <w:r w:rsidRPr="008F3D74">
              <w:rPr>
                <w:rStyle w:val="SpecialBold"/>
              </w:rPr>
              <w:t>ermine level of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Level of risk is determined using organisational risk management procedures and processes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Liaison is undertaken with external organisations, as required, in accordance with organisational procedures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Implement risk mitigat</w:t>
            </w:r>
            <w:r w:rsidRPr="008F3D74">
              <w:rPr>
                <w:rStyle w:val="SpecialBold"/>
              </w:rPr>
              <w:t>ion guidelines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 xml:space="preserve">Risk mitigation strategy is selected from a pre-determined list and implemented, in accordance with the organisational procedures 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Risk reduction activities are conducted, in accordance with organisational procedures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Mitigation guidelines are implemented with minimum damage to the environment, in accordance with legislation and organisational procedures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Evaluate mitigation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Feedback is provided to stakeholders on risk mitigation procedures and processes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Mitigation strategies are evaluated for effectiveness and community acceptance</w:t>
            </w:r>
          </w:p>
        </w:tc>
      </w:tr>
      <w:tr w:rsidTr="008F3D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Issues are documented and reported to supervisor, in accordance with organisational procedures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7" w:name="O_1023847"/>
      <w:bookmarkEnd w:id="7"/>
      <w:r w:rsidRPr="008F3D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Foundation skills essential to performance are explicit in the performance criteria of this unit of competency.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8" w:name="O_1023848"/>
      <w:bookmarkEnd w:id="8"/>
      <w:r w:rsidRPr="008F3D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Range is restricted to essential operating conditions and any other variables essential to the work environment.</w:t>
            </w:r>
          </w:p>
          <w:p w:rsidR="00000000" w:rsidRPr="008F3D74" w:rsidP="008F3D74">
            <w:pPr>
              <w:pStyle w:val="BodyText"/>
            </w:pPr>
            <w:r w:rsidRPr="008F3D74">
              <w:t>Non-essential conditions may be found in the Companion Volume Implementation Guide.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9" w:name="O_1023849"/>
      <w:bookmarkEnd w:id="9"/>
      <w:r w:rsidRPr="008F3D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>This unit replaces and is equivalent to PUACOM015B Conduct community safety activities.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10" w:name="O_1023856"/>
      <w:bookmarkEnd w:id="10"/>
      <w:r w:rsidRPr="008F3D74">
        <w:t>Links</w:t>
      </w:r>
    </w:p>
    <w:p w:rsidR="00000000" w:rsidRPr="008F3D74" w:rsidP="005D6C0B">
      <w:pPr>
        <w:pStyle w:val="BodyText"/>
      </w:pPr>
      <w:r w:rsidRPr="008F3D7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05AC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F3D74" w:rsidP="005D6C0B">
      <w:pPr>
        <w:pStyle w:val="BodyText"/>
        <w:sectPr w:rsidSect="008F3D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3D74" w:rsidP="008F3D74">
      <w:pPr>
        <w:pStyle w:val="SuperHeading"/>
      </w:pPr>
      <w:r w:rsidRPr="008F3D74">
        <w:t>Assessment Requirements for PUACOM015 Conduct community safety activities</w:t>
      </w:r>
    </w:p>
    <w:p w:rsidR="00000000" w:rsidRPr="008F3D74" w:rsidP="008F3D74">
      <w:pPr>
        <w:pStyle w:val="Heading1"/>
      </w:pPr>
      <w:bookmarkStart w:id="11" w:name="O_1023851"/>
      <w:bookmarkEnd w:id="11"/>
      <w:r w:rsidRPr="008F3D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rPr>
                <w:rStyle w:val="SpecialBold"/>
              </w:rPr>
              <w:t>Release 1.</w:t>
            </w:r>
            <w:r w:rsidRPr="008F3D74">
              <w:t xml:space="preserve"> This is the first release of this un</w:t>
            </w:r>
            <w:r w:rsidRPr="008F3D74">
              <w:t>it of competency in the PUA Public Safety Training Package.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12" w:name="O_1023852"/>
      <w:bookmarkEnd w:id="12"/>
      <w:r w:rsidRPr="008F3D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 xml:space="preserve">Evidence required to demonstrate competence in this unit must be relevant to and satisfy all the requirements of the elements and performance criteria on </w:t>
            </w:r>
            <w:r w:rsidRPr="008F3D74">
              <w:t xml:space="preserve">at least one occasion and includes </w:t>
            </w:r>
          </w:p>
        </w:tc>
      </w:tr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ListBullet"/>
            </w:pPr>
            <w:r w:rsidRPr="008F3D74">
              <w:t>advising on risk mitigation strategies</w:t>
            </w:r>
          </w:p>
          <w:p w:rsidR="00000000" w:rsidRPr="008F3D74" w:rsidP="008F3D74">
            <w:pPr>
              <w:pStyle w:val="ListBullet"/>
            </w:pPr>
            <w:r w:rsidRPr="008F3D74">
              <w:t>analysing feedback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communicating information orally and/or in writing </w:t>
            </w:r>
          </w:p>
          <w:p w:rsidR="00000000" w:rsidRPr="008F3D74" w:rsidP="008F3D74">
            <w:pPr>
              <w:pStyle w:val="ListBullet"/>
            </w:pPr>
            <w:r w:rsidRPr="008F3D74">
              <w:t>completing documentation</w:t>
            </w:r>
          </w:p>
          <w:p w:rsidR="00000000" w:rsidRPr="008F3D74" w:rsidP="008F3D74">
            <w:pPr>
              <w:pStyle w:val="ListBullet"/>
            </w:pPr>
            <w:r w:rsidRPr="008F3D74">
              <w:t>conducting community safety inspections</w:t>
            </w:r>
          </w:p>
          <w:p w:rsidR="00000000" w:rsidRPr="008F3D74" w:rsidP="008F3D74">
            <w:pPr>
              <w:pStyle w:val="ListBullet"/>
            </w:pPr>
            <w:r w:rsidRPr="008F3D74">
              <w:t>evaluating hazard information to determine level of risk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identifying specific hazards within area of responsibility that may impact on life, property, process and the environment 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implementing risk management procedures 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liaising with community groups and </w:t>
            </w:r>
            <w:r w:rsidRPr="008F3D74">
              <w:t>stakeholders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reporting information to relevant personnel </w:t>
            </w:r>
          </w:p>
          <w:p w:rsidR="00000000" w:rsidRPr="008F3D74" w:rsidP="008F3D74">
            <w:pPr>
              <w:pStyle w:val="ListBullet"/>
            </w:pPr>
            <w:r w:rsidRPr="008F3D74">
              <w:t>working with organisational policies and procedures including Work, Health and Safety (WHS)/Occupational Health and Safety (OHS) requirements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13" w:name="O_1023853"/>
      <w:bookmarkEnd w:id="13"/>
      <w:r w:rsidRPr="008F3D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74">
            <w:pPr>
              <w:pStyle w:val="BodyText"/>
              <w:rPr>
                <w:lang w:val="en-NZ"/>
              </w:rPr>
            </w:pPr>
            <w:r w:rsidRPr="008F3D74">
              <w:t>Evidence require</w:t>
            </w:r>
            <w:r w:rsidRPr="008F3D74">
              <w:t>d to demonstrate competence in this unit must be relevant to and satisfy all the requirements of the elements and performance criteria and includes knowledge of</w:t>
            </w:r>
          </w:p>
        </w:tc>
      </w:tr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ListBullet"/>
            </w:pPr>
            <w:r w:rsidRPr="008F3D74">
              <w:t>communication techniques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community stakeholders </w:t>
            </w:r>
          </w:p>
          <w:p w:rsidR="00000000" w:rsidRPr="008F3D74" w:rsidP="008F3D74">
            <w:pPr>
              <w:pStyle w:val="ListBullet"/>
            </w:pPr>
            <w:r w:rsidRPr="008F3D74">
              <w:t>hazards that may impact on life, property, process and environment</w:t>
            </w:r>
          </w:p>
          <w:p w:rsidR="00000000" w:rsidRPr="008F3D74" w:rsidP="008F3D74">
            <w:pPr>
              <w:pStyle w:val="ListBullet"/>
            </w:pPr>
            <w:r w:rsidRPr="008F3D74">
              <w:t>legislation and regulations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organisational documentation, policies and procedures including Work, Health and Safety (WHS)/Occupational Health and Safety (OHS) requirements </w:t>
            </w:r>
          </w:p>
          <w:p w:rsidR="00000000" w:rsidRPr="008F3D74" w:rsidP="008F3D74">
            <w:pPr>
              <w:pStyle w:val="ListBullet"/>
            </w:pPr>
            <w:r w:rsidRPr="008F3D74">
              <w:t>organisational r</w:t>
            </w:r>
            <w:r w:rsidRPr="008F3D74">
              <w:t>isk identification and management including hazard reduction, isolation, removal and management</w:t>
            </w:r>
          </w:p>
          <w:p w:rsidR="00000000" w:rsidRPr="008F3D74" w:rsidP="008F3D74">
            <w:pPr>
              <w:pStyle w:val="ListBullet"/>
            </w:pPr>
            <w:r w:rsidRPr="008F3D74">
              <w:t>report requirements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risk management and risk mitigation 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14" w:name="O_1023854"/>
      <w:bookmarkEnd w:id="14"/>
      <w:r w:rsidRPr="008F3D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3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74" w:rsidP="008F3D74">
            <w:pPr>
              <w:pStyle w:val="BodyText"/>
            </w:pPr>
            <w:r w:rsidRPr="008F3D7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F3D74" w:rsidP="008F3D74">
            <w:pPr>
              <w:pStyle w:val="BodyText"/>
            </w:pPr>
            <w:r w:rsidRPr="008F3D74">
              <w:t>As a minimum, assessment must satisfy applicable regulatory requi</w:t>
            </w:r>
            <w:r w:rsidRPr="008F3D74">
              <w:t>rements, which include requirements in the Standards for Registered Training Organisations current at the time of assessment.</w:t>
            </w:r>
          </w:p>
          <w:p w:rsidR="00000000" w:rsidRPr="008F3D74" w:rsidP="008F3D74">
            <w:pPr>
              <w:pStyle w:val="BodyText"/>
            </w:pPr>
            <w:r w:rsidRPr="008F3D74">
              <w:t>Assessment processes and techniques must be appropriate to the language, literacy and numeracy requirements of the work being perf</w:t>
            </w:r>
            <w:r w:rsidRPr="008F3D74">
              <w:t>ormed and the needs of the candidate.</w:t>
            </w:r>
          </w:p>
          <w:p w:rsidR="00000000" w:rsidRPr="008F3D74" w:rsidP="008F3D74">
            <w:pPr>
              <w:pStyle w:val="BodyText"/>
            </w:pPr>
            <w:r w:rsidRPr="008F3D74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8F3D74" w:rsidP="008F3D74">
            <w:pPr>
              <w:pStyle w:val="BodyText"/>
            </w:pPr>
            <w:r w:rsidRPr="008F3D74">
              <w:t>Resourc</w:t>
            </w:r>
            <w:r w:rsidRPr="008F3D74">
              <w:t>es for assessment must include access to</w:t>
            </w:r>
          </w:p>
          <w:p w:rsidR="00000000" w:rsidRPr="008F3D74" w:rsidP="008F3D74">
            <w:pPr>
              <w:pStyle w:val="ListBullet"/>
            </w:pPr>
            <w:r w:rsidRPr="008F3D74">
              <w:t>a range of relevant exercises, case studies and/or simulations</w:t>
            </w:r>
          </w:p>
          <w:p w:rsidR="00000000" w:rsidRPr="008F3D74" w:rsidP="008F3D74">
            <w:pPr>
              <w:pStyle w:val="ListBullet"/>
            </w:pPr>
            <w:r w:rsidRPr="008F3D74">
              <w:t xml:space="preserve">relevant and appropriate materials, equipment, tools and personal protective clothing and equipment currently used in industry </w:t>
            </w:r>
          </w:p>
          <w:p w:rsidR="00000000" w:rsidRPr="008F3D74" w:rsidP="008F3D74">
            <w:pPr>
              <w:pStyle w:val="ListBullet"/>
            </w:pPr>
            <w:r w:rsidRPr="008F3D74">
              <w:t>applicable documentatio</w:t>
            </w:r>
            <w:r w:rsidRPr="008F3D74">
              <w:t>n including organisational procedures, industry standards, equipment specifications, regulations, codes of practice and operation manuals.</w:t>
            </w:r>
            <w:r w:rsidRPr="008F3D74">
              <w:rPr>
                <w:rStyle w:val="SpecialBold"/>
              </w:rPr>
              <w:t xml:space="preserve"> </w:t>
            </w:r>
          </w:p>
        </w:tc>
      </w:tr>
    </w:tbl>
    <w:p w:rsidR="00000000" w:rsidRPr="008F3D74" w:rsidP="008F3D74">
      <w:pPr>
        <w:pStyle w:val="NoPaddingFontSize1"/>
      </w:pPr>
    </w:p>
    <w:p w:rsidR="00000000" w:rsidRPr="008F3D74" w:rsidP="008F3D74">
      <w:pPr>
        <w:pStyle w:val="AllowPageBreak"/>
      </w:pPr>
    </w:p>
    <w:p w:rsidR="00000000" w:rsidRPr="008F3D74" w:rsidP="008F3D74">
      <w:pPr>
        <w:pStyle w:val="Heading1"/>
      </w:pPr>
      <w:bookmarkStart w:id="15" w:name="O_1023857"/>
      <w:bookmarkEnd w:id="15"/>
      <w:r w:rsidRPr="008F3D74">
        <w:t>Links</w:t>
      </w:r>
    </w:p>
    <w:p w:rsidR="00000000" w:rsidRPr="008F3D74" w:rsidP="005D6C0B">
      <w:pPr>
        <w:pStyle w:val="BodyText"/>
      </w:pPr>
      <w:r w:rsidRPr="008F3D7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05AC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F3D74" w:rsidP="008F3D74"/>
    <w:sectPr w:rsidSect="008F3D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74" w:rsidRPr="005D6C0B" w:rsidP="005D6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B" w:rsidP="008F3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C0B" w:rsidP="008F3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D6C0B" w:rsidP="008F3D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74" w:rsidP="008F3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6C0B">
      <w:t>Approved</w:t>
    </w:r>
    <w:r w:rsidR="005D6C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6C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6C0B">
      <w:rPr>
        <w:noProof/>
      </w:rPr>
      <w:t>4</w:t>
    </w:r>
    <w:r>
      <w:rPr>
        <w:noProof/>
      </w:rPr>
      <w:fldChar w:fldCharType="end"/>
    </w:r>
  </w:p>
  <w:p w:rsidR="008F3D74" w:rsidP="008F3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6C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6C0B">
      <w:t>Public Skills Australia</w:t>
    </w:r>
    <w:r w:rsidR="005D6C0B">
      <w:fldChar w:fldCharType="end"/>
    </w:r>
  </w:p>
  <w:p w:rsidR="008F3D74" w:rsidP="008F3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D74" w:rsidRPr="005D6C0B" w:rsidP="005D6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B" w:rsidRPr="002D2AF8" w:rsidP="008F3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PUACOM015 Conduct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6C0B" w:rsidP="008F3D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74" w:rsidRPr="002D2AF8" w:rsidP="008F3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6C0B">
      <w:t>PUACOM015 Conduct community safety activities</w:t>
    </w:r>
    <w:r w:rsidR="005D6C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6C0B">
      <w:rPr>
        <w:noProof/>
      </w:rPr>
      <w:t>2 March 2025</w:t>
    </w:r>
    <w:r>
      <w:fldChar w:fldCharType="end"/>
    </w:r>
  </w:p>
  <w:p w:rsidR="008F3D74" w:rsidP="008F3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8E5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928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D74"/>
  </w:style>
  <w:style w:type="character" w:customStyle="1" w:styleId="Heading1Char">
    <w:name w:val="Heading 1 Char"/>
    <w:basedOn w:val="DefaultParagraphFont"/>
    <w:link w:val="Heading1"/>
    <w:rsid w:val="008F3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D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D74"/>
    <w:rPr>
      <w:b/>
      <w:spacing w:val="0"/>
    </w:rPr>
  </w:style>
  <w:style w:type="paragraph" w:customStyle="1" w:styleId="SuperHeading">
    <w:name w:val="SuperHeading"/>
    <w:basedOn w:val="Normal"/>
    <w:rsid w:val="008F3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3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D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D74"/>
    <w:rPr>
      <w:i/>
    </w:rPr>
  </w:style>
  <w:style w:type="paragraph" w:styleId="Caption">
    <w:name w:val="caption"/>
    <w:basedOn w:val="BodyText"/>
    <w:next w:val="Normal"/>
    <w:qFormat/>
    <w:rsid w:val="008F3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D74"/>
  </w:style>
  <w:style w:type="paragraph" w:styleId="TableofFigures">
    <w:name w:val="table of figures"/>
    <w:basedOn w:val="Normal"/>
    <w:next w:val="Normal"/>
    <w:semiHidden/>
    <w:rsid w:val="008F3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D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D74"/>
    <w:rPr>
      <w:rFonts w:ascii="Wingdings" w:hAnsi="Wingdings"/>
    </w:rPr>
  </w:style>
  <w:style w:type="paragraph" w:customStyle="1" w:styleId="TableHeading">
    <w:name w:val="Table Heading"/>
    <w:basedOn w:val="HeadingBase"/>
    <w:rsid w:val="008F3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D74"/>
    <w:rPr>
      <w:color w:val="0033CC"/>
      <w:u w:val="none"/>
    </w:rPr>
  </w:style>
  <w:style w:type="paragraph" w:customStyle="1" w:styleId="BodyTextRight">
    <w:name w:val="Body Text Right"/>
    <w:basedOn w:val="BodyText"/>
    <w:rsid w:val="008F3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D74"/>
    <w:rPr>
      <w:sz w:val="32"/>
    </w:rPr>
  </w:style>
  <w:style w:type="paragraph" w:customStyle="1" w:styleId="HeadingProcedure">
    <w:name w:val="Heading Procedure"/>
    <w:basedOn w:val="HeadingBase"/>
    <w:next w:val="Normal"/>
    <w:rsid w:val="008F3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D74"/>
    <w:pPr>
      <w:spacing w:before="60" w:after="60"/>
    </w:pPr>
  </w:style>
  <w:style w:type="paragraph" w:styleId="ListContinue">
    <w:name w:val="List Continue"/>
    <w:basedOn w:val="List"/>
    <w:rsid w:val="008F3D74"/>
    <w:pPr>
      <w:ind w:firstLine="0"/>
    </w:pPr>
  </w:style>
  <w:style w:type="paragraph" w:customStyle="1" w:styleId="ListNote">
    <w:name w:val="List Note"/>
    <w:basedOn w:val="List"/>
    <w:rsid w:val="008F3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D74"/>
    <w:rPr>
      <w:rFonts w:ascii="Courier New" w:hAnsi="Courier New"/>
    </w:rPr>
  </w:style>
  <w:style w:type="paragraph" w:customStyle="1" w:styleId="NoteBullet">
    <w:name w:val="Note Bullet"/>
    <w:basedOn w:val="Note"/>
    <w:rsid w:val="008F3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D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D74"/>
    <w:rPr>
      <w:b/>
      <w:smallCaps/>
    </w:rPr>
  </w:style>
  <w:style w:type="paragraph" w:customStyle="1" w:styleId="TableListNumber">
    <w:name w:val="Table List Number"/>
    <w:basedOn w:val="ListNumber"/>
    <w:rsid w:val="008F3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D74"/>
    <w:pPr>
      <w:numPr>
        <w:numId w:val="8"/>
      </w:numPr>
    </w:pPr>
  </w:style>
  <w:style w:type="paragraph" w:customStyle="1" w:styleId="ListAlpha2">
    <w:name w:val="List Alpha 2"/>
    <w:basedOn w:val="List2"/>
    <w:rsid w:val="008F3D74"/>
    <w:pPr>
      <w:numPr>
        <w:numId w:val="7"/>
      </w:numPr>
    </w:pPr>
  </w:style>
  <w:style w:type="paragraph" w:styleId="List2">
    <w:name w:val="List 2"/>
    <w:basedOn w:val="BodyText"/>
    <w:rsid w:val="008F3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D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D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D74"/>
    <w:pPr>
      <w:numPr>
        <w:numId w:val="3"/>
      </w:numPr>
    </w:pPr>
  </w:style>
  <w:style w:type="paragraph" w:styleId="ListContinue2">
    <w:name w:val="List Continue 2"/>
    <w:basedOn w:val="List2"/>
    <w:rsid w:val="008F3D74"/>
    <w:pPr>
      <w:ind w:firstLine="0"/>
    </w:pPr>
  </w:style>
  <w:style w:type="paragraph" w:styleId="ListContinue3">
    <w:name w:val="List Continue 3"/>
    <w:basedOn w:val="List3"/>
    <w:rsid w:val="008F3D74"/>
    <w:pPr>
      <w:ind w:left="1021" w:firstLine="0"/>
    </w:pPr>
  </w:style>
  <w:style w:type="paragraph" w:styleId="ListContinue4">
    <w:name w:val="List Continue 4"/>
    <w:basedOn w:val="List4"/>
    <w:rsid w:val="008F3D74"/>
    <w:pPr>
      <w:ind w:firstLine="0"/>
    </w:pPr>
  </w:style>
  <w:style w:type="paragraph" w:styleId="ListContinue5">
    <w:name w:val="List Continue 5"/>
    <w:basedOn w:val="List5"/>
    <w:rsid w:val="008F3D74"/>
    <w:pPr>
      <w:ind w:firstLine="0"/>
    </w:pPr>
  </w:style>
  <w:style w:type="paragraph" w:styleId="ListNumber3">
    <w:name w:val="List Number 3"/>
    <w:basedOn w:val="List3"/>
    <w:rsid w:val="008F3D74"/>
    <w:pPr>
      <w:numPr>
        <w:numId w:val="4"/>
      </w:numPr>
    </w:pPr>
  </w:style>
  <w:style w:type="paragraph" w:styleId="ListNumber4">
    <w:name w:val="List Number 4"/>
    <w:basedOn w:val="List4"/>
    <w:rsid w:val="008F3D74"/>
    <w:pPr>
      <w:numPr>
        <w:numId w:val="5"/>
      </w:numPr>
    </w:pPr>
  </w:style>
  <w:style w:type="paragraph" w:styleId="ListNumber5">
    <w:name w:val="List Number 5"/>
    <w:basedOn w:val="List5"/>
    <w:rsid w:val="008F3D74"/>
    <w:pPr>
      <w:numPr>
        <w:numId w:val="6"/>
      </w:numPr>
    </w:pPr>
  </w:style>
  <w:style w:type="paragraph" w:styleId="BlockText">
    <w:name w:val="Block Text"/>
    <w:basedOn w:val="Normal"/>
    <w:rsid w:val="008F3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D74"/>
    <w:rPr>
      <w:sz w:val="16"/>
      <w:vertAlign w:val="superscript"/>
    </w:rPr>
  </w:style>
  <w:style w:type="character" w:customStyle="1" w:styleId="Symbols">
    <w:name w:val="Symbols"/>
    <w:basedOn w:val="DefaultParagraphFont"/>
    <w:rsid w:val="008F3D74"/>
    <w:rPr>
      <w:rFonts w:ascii="Symbol" w:hAnsi="Symbol"/>
    </w:rPr>
  </w:style>
  <w:style w:type="character" w:customStyle="1" w:styleId="MenuOptions">
    <w:name w:val="Menu Options"/>
    <w:basedOn w:val="DefaultParagraphFont"/>
    <w:rsid w:val="008F3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D74"/>
    <w:rPr>
      <w:b/>
    </w:rPr>
  </w:style>
  <w:style w:type="character" w:customStyle="1" w:styleId="Underlined">
    <w:name w:val="Underlined"/>
    <w:basedOn w:val="DefaultParagraphFont"/>
    <w:rsid w:val="008F3D74"/>
    <w:rPr>
      <w:u w:val="single"/>
    </w:rPr>
  </w:style>
  <w:style w:type="paragraph" w:customStyle="1" w:styleId="TableBodyTextRight">
    <w:name w:val="Table Body Text Right"/>
    <w:basedOn w:val="TableBodyText"/>
    <w:rsid w:val="008F3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D74"/>
    <w:rPr>
      <w:sz w:val="18"/>
    </w:rPr>
  </w:style>
  <w:style w:type="paragraph" w:customStyle="1" w:styleId="BodySmallRight">
    <w:name w:val="Body Small Right"/>
    <w:basedOn w:val="BodyTextRight"/>
    <w:rsid w:val="008F3D74"/>
    <w:rPr>
      <w:sz w:val="18"/>
      <w:szCs w:val="18"/>
    </w:rPr>
  </w:style>
  <w:style w:type="paragraph" w:customStyle="1" w:styleId="MarginEdition">
    <w:name w:val="Margin Edition"/>
    <w:basedOn w:val="MarginNote"/>
    <w:rsid w:val="008F3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D74"/>
    <w:rPr>
      <w:sz w:val="2"/>
      <w:szCs w:val="2"/>
    </w:rPr>
  </w:style>
  <w:style w:type="character" w:customStyle="1" w:styleId="Small">
    <w:name w:val="Small"/>
    <w:basedOn w:val="DefaultParagraphFont"/>
    <w:rsid w:val="008F3D74"/>
    <w:rPr>
      <w:sz w:val="16"/>
    </w:rPr>
  </w:style>
  <w:style w:type="paragraph" w:customStyle="1" w:styleId="WideTable">
    <w:name w:val="Wide Table"/>
    <w:basedOn w:val="Normal"/>
    <w:rsid w:val="008F3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D74"/>
  </w:style>
  <w:style w:type="paragraph" w:styleId="Quote">
    <w:name w:val="Quote"/>
    <w:basedOn w:val="Heading1"/>
    <w:link w:val="QuoteChar"/>
    <w:qFormat/>
    <w:rsid w:val="008F3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D74"/>
    <w:pPr>
      <w:pageBreakBefore/>
    </w:pPr>
  </w:style>
  <w:style w:type="paragraph" w:customStyle="1" w:styleId="Border">
    <w:name w:val="Border"/>
    <w:basedOn w:val="Normal"/>
    <w:qFormat/>
    <w:rsid w:val="008F3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D74"/>
    <w:rPr>
      <w:u w:val="single"/>
    </w:rPr>
  </w:style>
  <w:style w:type="character" w:customStyle="1" w:styleId="BoldandItalics">
    <w:name w:val="Bold and Italics"/>
    <w:qFormat/>
    <w:rsid w:val="008F3D74"/>
    <w:rPr>
      <w:b/>
      <w:i/>
      <w:u w:val="none"/>
    </w:rPr>
  </w:style>
  <w:style w:type="paragraph" w:styleId="BalloonText">
    <w:name w:val="Balloon Text"/>
    <w:basedOn w:val="Normal"/>
    <w:link w:val="BalloonTextChar"/>
    <w:rsid w:val="008F3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D74"/>
    <w:pPr>
      <w:spacing w:before="0" w:after="0"/>
    </w:pPr>
  </w:style>
  <w:style w:type="paragraph" w:customStyle="1" w:styleId="BodyTextBold">
    <w:name w:val="Body Text Bold"/>
    <w:basedOn w:val="BodyText"/>
    <w:qFormat/>
    <w:rsid w:val="008F3D74"/>
    <w:rPr>
      <w:b/>
    </w:rPr>
  </w:style>
  <w:style w:type="character" w:styleId="Hyperlink">
    <w:name w:val="Hyperlink"/>
    <w:basedOn w:val="DefaultParagraphFont"/>
    <w:uiPriority w:val="99"/>
    <w:unhideWhenUsed/>
    <w:rsid w:val="005D6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5815</Characters>
  <Application>Microsoft Office Word</Application>
  <DocSecurity>0</DocSecurity>
  <Lines>207</Lines>
  <Paragraphs>116</Paragraphs>
  <ScaleCrop>false</ScaleCrop>
  <Company>Author-it Software Corporation Ltd.</Company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PUACOM015 Conduct community safety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