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B60" w:rsidP="00727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PUACOM013 Administer a local public safety group</w:t>
      </w:r>
      <w:r>
        <w:fldChar w:fldCharType="end"/>
      </w:r>
    </w:p>
    <w:p w:rsidR="00727B60" w:rsidP="00727B60">
      <w:pPr>
        <w:pStyle w:val="Version"/>
        <w:sectPr w:rsidSect="007B6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D33" w:rsidP="007B6D33">
      <w:pPr>
        <w:pStyle w:val="SuperHeading"/>
      </w:pPr>
      <w:r w:rsidRPr="007B6D33">
        <w:t>PUACOM013 Administer a local public safety group</w:t>
      </w:r>
    </w:p>
    <w:p w:rsidR="00000000" w:rsidRPr="007B6D33" w:rsidP="007B6D33">
      <w:pPr>
        <w:pStyle w:val="Heading1"/>
      </w:pPr>
      <w:bookmarkStart w:id="1" w:name="O_1023803"/>
      <w:bookmarkEnd w:id="1"/>
      <w:r w:rsidRPr="007B6D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D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Release 1.</w:t>
            </w:r>
            <w:r w:rsidRPr="007B6D33">
              <w:t xml:space="preserve"> This is the first release of this unit of competency in the PUA Public Safety Training Package.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2" w:name="O_1023804"/>
      <w:bookmarkEnd w:id="2"/>
      <w:r w:rsidRPr="007B6D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D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t>This unit of competency involves the skills and knowledge required to administer a loc</w:t>
            </w:r>
            <w:r w:rsidRPr="007B6D33">
              <w:t>al public safety group such as a State Emergency Services (SES) unit, a surf lifesaving club, a local brigade or a volunteer marine rescue unit.</w:t>
            </w:r>
          </w:p>
          <w:p w:rsidR="00000000" w:rsidRPr="007B6D33" w:rsidP="007B6D33">
            <w:pPr>
              <w:pStyle w:val="BodyText"/>
            </w:pPr>
            <w:r w:rsidRPr="007B6D33">
              <w:t>The unit is applicable to volunteer non-accountant managers of local public safety groups. It includes managing</w:t>
            </w:r>
            <w:r w:rsidRPr="007B6D33">
              <w:t xml:space="preserve"> administrative functions for distributing organisational information, preparing strategic plans, administering organisational finances and arranging and conducting audits.</w:t>
            </w:r>
          </w:p>
          <w:p w:rsidR="00000000" w:rsidRPr="007B6D33" w:rsidP="007B6D33">
            <w:pPr>
              <w:pStyle w:val="BodyText"/>
            </w:pPr>
            <w:r w:rsidRPr="007B6D33">
              <w:t>No licensing, legislative or certification requirements apply to this unit at the t</w:t>
            </w:r>
            <w:r w:rsidRPr="007B6D33">
              <w:t>ime of publication.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3" w:name="O_1023805"/>
      <w:bookmarkEnd w:id="3"/>
      <w:r w:rsidRPr="007B6D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D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t>Not applicable.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4" w:name="O_1023806"/>
      <w:bookmarkEnd w:id="4"/>
      <w:r w:rsidRPr="007B6D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D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t>Community Program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5" w:name="O_1023807"/>
      <w:bookmarkEnd w:id="5"/>
      <w:r w:rsidRPr="007B6D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D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t>Public Safety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6" w:name="O_1023808"/>
      <w:bookmarkEnd w:id="6"/>
      <w:r w:rsidRPr="007B6D3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PERFORMANCE CRITERIA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Performance criteria describe the performance needed to demonstrate achievement of the element.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Manage administrative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Administrative functions are scheduled and allocated to self and/or others to meet agreed deadlines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 xml:space="preserve">Records are maintained, in accordance with organisational procedures 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Records are completed clearly, accurately and legibly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Records are filed accurately and systematically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Distribute organisational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Organisational information and instructions are communicated, in accordance with organisational procedures, to others on an ongoing basis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Information is dir</w:t>
            </w:r>
            <w:r w:rsidRPr="007B6D33">
              <w:t>ected to appropriate personnel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Communication is clear, unambiguous and relevant to the subject and target audience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Prepare strategic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Strategic outcomes are established in the context of the organisation</w:t>
            </w:r>
            <w:r>
              <w:t>’</w:t>
            </w:r>
            <w:r w:rsidRPr="007B6D33">
              <w:t xml:space="preserve">s direction 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Plans to meet the strategic outcomes are developed and implemented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Strategic plans are regularly reviewed and updated to incorporate changing circumstances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Administer organisation finances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A budget is prepared, considering local needs and funding limitations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Budget is administered, in accordance with organisational financial policies and procedures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Expenditure is controlled to meet budget outcomes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Financial records are maintained, in accordance with organisational financial policies and procedures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Standards of financial probity are adhered to, in accordance with organisational financial policies and procedures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rPr>
                <w:rStyle w:val="SpecialBold"/>
              </w:rPr>
              <w:t>Arrange and conduct audits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5.</w:t>
            </w:r>
            <w:r w:rsidRPr="007B6D33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 xml:space="preserve">Financial audits are arranged, in accordance with organisational procedures 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t>Safety audits are periodically conducted, in accordance with organisational procedures and Work, Health and Safety guidelines</w:t>
            </w:r>
          </w:p>
        </w:tc>
      </w:tr>
      <w:tr w:rsidTr="007B6D3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D33">
            <w:pPr>
              <w:pStyle w:val="BodyText"/>
              <w:rPr>
                <w:lang w:val="en-NZ"/>
              </w:rPr>
            </w:pPr>
            <w:r w:rsidRPr="007B6D3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t xml:space="preserve">Equipment stocktakes are conducted, in accordance with organisational procedures 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7" w:name="O_1023809"/>
      <w:bookmarkEnd w:id="7"/>
      <w:r w:rsidRPr="007B6D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D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t>Foundation skills essential to performance are explicit in the performance criteria of this unit of competency.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8" w:name="O_1023810"/>
      <w:bookmarkEnd w:id="8"/>
      <w:r w:rsidRPr="007B6D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D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t>Range is restricted to essential operating conditions and any other variables essential to the work environment.</w:t>
            </w:r>
          </w:p>
          <w:p w:rsidR="00000000" w:rsidRPr="007B6D33" w:rsidP="007B6D33">
            <w:pPr>
              <w:pStyle w:val="BodyText"/>
            </w:pPr>
            <w:r w:rsidRPr="007B6D33">
              <w:t>Non-essential conditions may be found in the Companion Volume Implementation Guide.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9" w:name="O_1023811"/>
      <w:bookmarkEnd w:id="9"/>
      <w:r w:rsidRPr="007B6D33">
        <w:t>Unit Mapping Infor</w:t>
      </w:r>
      <w:r w:rsidRPr="007B6D33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D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D33" w:rsidP="007B6D33">
            <w:pPr>
              <w:pStyle w:val="BodyText"/>
            </w:pPr>
            <w:r w:rsidRPr="007B6D33">
              <w:t>This unit replaces and is equivalent to PUACOM013B Administer a local public safety group.</w:t>
            </w:r>
          </w:p>
        </w:tc>
      </w:tr>
    </w:tbl>
    <w:p w:rsidR="00000000" w:rsidRPr="007B6D33" w:rsidP="007B6D33">
      <w:pPr>
        <w:pStyle w:val="NoPaddingFontSize1"/>
      </w:pPr>
    </w:p>
    <w:p w:rsidR="00000000" w:rsidRPr="007B6D33" w:rsidP="007B6D33">
      <w:pPr>
        <w:pStyle w:val="AllowPageBreak"/>
      </w:pPr>
    </w:p>
    <w:p w:rsidR="00000000" w:rsidRPr="007B6D33" w:rsidP="007B6D33">
      <w:pPr>
        <w:pStyle w:val="Heading1"/>
      </w:pPr>
      <w:bookmarkStart w:id="10" w:name="O_1023818"/>
      <w:bookmarkEnd w:id="10"/>
      <w:r w:rsidRPr="007B6D33">
        <w:t>Links</w:t>
      </w:r>
    </w:p>
    <w:p w:rsidR="00000000" w:rsidRPr="007B6D33" w:rsidP="00727B60">
      <w:pPr>
        <w:pStyle w:val="BodyText"/>
      </w:pPr>
      <w:r w:rsidRPr="007B6D3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C322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B6D33" w:rsidP="007B6D33"/>
    <w:sectPr w:rsidSect="007B6D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33" w:rsidRPr="00727B60" w:rsidP="00727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D33" w:rsidRPr="00727B60" w:rsidP="00727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B60" w:rsidP="007B6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D33"/>
  </w:style>
  <w:style w:type="character" w:customStyle="1" w:styleId="Heading1Char">
    <w:name w:val="Heading 1 Char"/>
    <w:basedOn w:val="DefaultParagraphFont"/>
    <w:link w:val="Heading1"/>
    <w:rsid w:val="007B6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D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6D33"/>
    <w:rPr>
      <w:b/>
      <w:spacing w:val="0"/>
    </w:rPr>
  </w:style>
  <w:style w:type="paragraph" w:customStyle="1" w:styleId="SuperHeading">
    <w:name w:val="SuperHeading"/>
    <w:basedOn w:val="Normal"/>
    <w:rsid w:val="007B6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6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D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D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6D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6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D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D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D33"/>
    <w:rPr>
      <w:i/>
    </w:rPr>
  </w:style>
  <w:style w:type="paragraph" w:styleId="Caption">
    <w:name w:val="caption"/>
    <w:basedOn w:val="BodyText"/>
    <w:next w:val="Normal"/>
    <w:qFormat/>
    <w:rsid w:val="007B6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D33"/>
  </w:style>
  <w:style w:type="paragraph" w:styleId="TableofFigures">
    <w:name w:val="table of figures"/>
    <w:basedOn w:val="Normal"/>
    <w:next w:val="Normal"/>
    <w:semiHidden/>
    <w:rsid w:val="007B6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D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6D33"/>
    <w:rPr>
      <w:rFonts w:ascii="Wingdings" w:hAnsi="Wingdings"/>
    </w:rPr>
  </w:style>
  <w:style w:type="paragraph" w:customStyle="1" w:styleId="TableHeading">
    <w:name w:val="Table Heading"/>
    <w:basedOn w:val="HeadingBase"/>
    <w:rsid w:val="007B6D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D33"/>
    <w:rPr>
      <w:color w:val="0033CC"/>
      <w:u w:val="none"/>
    </w:rPr>
  </w:style>
  <w:style w:type="paragraph" w:customStyle="1" w:styleId="BodyTextRight">
    <w:name w:val="Body Text Right"/>
    <w:basedOn w:val="BodyText"/>
    <w:rsid w:val="007B6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D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D33"/>
    <w:rPr>
      <w:sz w:val="32"/>
    </w:rPr>
  </w:style>
  <w:style w:type="paragraph" w:customStyle="1" w:styleId="HeadingProcedure">
    <w:name w:val="Heading Procedure"/>
    <w:basedOn w:val="HeadingBase"/>
    <w:next w:val="Normal"/>
    <w:rsid w:val="007B6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D33"/>
    <w:pPr>
      <w:spacing w:before="60" w:after="60"/>
    </w:pPr>
  </w:style>
  <w:style w:type="paragraph" w:styleId="ListContinue">
    <w:name w:val="List Continue"/>
    <w:basedOn w:val="List"/>
    <w:rsid w:val="007B6D33"/>
    <w:pPr>
      <w:ind w:firstLine="0"/>
    </w:pPr>
  </w:style>
  <w:style w:type="paragraph" w:customStyle="1" w:styleId="ListNote">
    <w:name w:val="List Note"/>
    <w:basedOn w:val="List"/>
    <w:rsid w:val="007B6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D33"/>
    <w:rPr>
      <w:rFonts w:ascii="Courier New" w:hAnsi="Courier New"/>
    </w:rPr>
  </w:style>
  <w:style w:type="paragraph" w:customStyle="1" w:styleId="NoteBullet">
    <w:name w:val="Note Bullet"/>
    <w:basedOn w:val="Note"/>
    <w:rsid w:val="007B6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D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6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D33"/>
    <w:rPr>
      <w:b/>
      <w:smallCaps/>
    </w:rPr>
  </w:style>
  <w:style w:type="paragraph" w:customStyle="1" w:styleId="TableListNumber">
    <w:name w:val="Table List Number"/>
    <w:basedOn w:val="ListNumber"/>
    <w:rsid w:val="007B6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D33"/>
    <w:pPr>
      <w:numPr>
        <w:numId w:val="7"/>
      </w:numPr>
    </w:pPr>
  </w:style>
  <w:style w:type="paragraph" w:customStyle="1" w:styleId="ListAlpha2">
    <w:name w:val="List Alpha 2"/>
    <w:basedOn w:val="List2"/>
    <w:rsid w:val="007B6D33"/>
    <w:pPr>
      <w:numPr>
        <w:numId w:val="6"/>
      </w:numPr>
    </w:pPr>
  </w:style>
  <w:style w:type="paragraph" w:styleId="List2">
    <w:name w:val="List 2"/>
    <w:basedOn w:val="BodyText"/>
    <w:rsid w:val="007B6D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D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D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6D33"/>
    <w:pPr>
      <w:numPr>
        <w:numId w:val="2"/>
      </w:numPr>
    </w:pPr>
  </w:style>
  <w:style w:type="paragraph" w:styleId="ListContinue2">
    <w:name w:val="List Continue 2"/>
    <w:basedOn w:val="List2"/>
    <w:rsid w:val="007B6D33"/>
    <w:pPr>
      <w:ind w:firstLine="0"/>
    </w:pPr>
  </w:style>
  <w:style w:type="paragraph" w:styleId="ListContinue3">
    <w:name w:val="List Continue 3"/>
    <w:basedOn w:val="List3"/>
    <w:rsid w:val="007B6D33"/>
    <w:pPr>
      <w:ind w:left="1021" w:firstLine="0"/>
    </w:pPr>
  </w:style>
  <w:style w:type="paragraph" w:styleId="ListContinue4">
    <w:name w:val="List Continue 4"/>
    <w:basedOn w:val="List4"/>
    <w:rsid w:val="007B6D33"/>
    <w:pPr>
      <w:ind w:firstLine="0"/>
    </w:pPr>
  </w:style>
  <w:style w:type="paragraph" w:styleId="ListContinue5">
    <w:name w:val="List Continue 5"/>
    <w:basedOn w:val="List5"/>
    <w:rsid w:val="007B6D33"/>
    <w:pPr>
      <w:ind w:firstLine="0"/>
    </w:pPr>
  </w:style>
  <w:style w:type="paragraph" w:styleId="ListNumber3">
    <w:name w:val="List Number 3"/>
    <w:basedOn w:val="List3"/>
    <w:rsid w:val="007B6D33"/>
    <w:pPr>
      <w:numPr>
        <w:numId w:val="3"/>
      </w:numPr>
    </w:pPr>
  </w:style>
  <w:style w:type="paragraph" w:styleId="ListNumber4">
    <w:name w:val="List Number 4"/>
    <w:basedOn w:val="List4"/>
    <w:rsid w:val="007B6D33"/>
    <w:pPr>
      <w:numPr>
        <w:numId w:val="4"/>
      </w:numPr>
    </w:pPr>
  </w:style>
  <w:style w:type="paragraph" w:styleId="ListNumber5">
    <w:name w:val="List Number 5"/>
    <w:basedOn w:val="List5"/>
    <w:rsid w:val="007B6D33"/>
    <w:pPr>
      <w:numPr>
        <w:numId w:val="5"/>
      </w:numPr>
    </w:pPr>
  </w:style>
  <w:style w:type="paragraph" w:styleId="BlockText">
    <w:name w:val="Block Text"/>
    <w:basedOn w:val="Normal"/>
    <w:rsid w:val="007B6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D33"/>
    <w:rPr>
      <w:sz w:val="16"/>
      <w:vertAlign w:val="superscript"/>
    </w:rPr>
  </w:style>
  <w:style w:type="character" w:customStyle="1" w:styleId="Symbols">
    <w:name w:val="Symbols"/>
    <w:basedOn w:val="DefaultParagraphFont"/>
    <w:rsid w:val="007B6D33"/>
    <w:rPr>
      <w:rFonts w:ascii="Symbol" w:hAnsi="Symbol"/>
    </w:rPr>
  </w:style>
  <w:style w:type="character" w:customStyle="1" w:styleId="MenuOptions">
    <w:name w:val="Menu Options"/>
    <w:basedOn w:val="DefaultParagraphFont"/>
    <w:rsid w:val="007B6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D33"/>
    <w:rPr>
      <w:b/>
    </w:rPr>
  </w:style>
  <w:style w:type="character" w:customStyle="1" w:styleId="Underlined">
    <w:name w:val="Underlined"/>
    <w:basedOn w:val="DefaultParagraphFont"/>
    <w:rsid w:val="007B6D33"/>
    <w:rPr>
      <w:u w:val="single"/>
    </w:rPr>
  </w:style>
  <w:style w:type="paragraph" w:customStyle="1" w:styleId="TableBodyTextRight">
    <w:name w:val="Table Body Text Right"/>
    <w:basedOn w:val="TableBodyText"/>
    <w:rsid w:val="007B6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D33"/>
    <w:rPr>
      <w:sz w:val="18"/>
    </w:rPr>
  </w:style>
  <w:style w:type="paragraph" w:customStyle="1" w:styleId="BodySmallRight">
    <w:name w:val="Body Small Right"/>
    <w:basedOn w:val="BodyTextRight"/>
    <w:rsid w:val="007B6D33"/>
    <w:rPr>
      <w:sz w:val="18"/>
      <w:szCs w:val="18"/>
    </w:rPr>
  </w:style>
  <w:style w:type="paragraph" w:customStyle="1" w:styleId="MarginEdition">
    <w:name w:val="Margin Edition"/>
    <w:basedOn w:val="MarginNote"/>
    <w:rsid w:val="007B6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D33"/>
    <w:rPr>
      <w:sz w:val="2"/>
      <w:szCs w:val="2"/>
    </w:rPr>
  </w:style>
  <w:style w:type="character" w:customStyle="1" w:styleId="Small">
    <w:name w:val="Small"/>
    <w:basedOn w:val="DefaultParagraphFont"/>
    <w:rsid w:val="007B6D33"/>
    <w:rPr>
      <w:sz w:val="16"/>
    </w:rPr>
  </w:style>
  <w:style w:type="paragraph" w:customStyle="1" w:styleId="WideTable">
    <w:name w:val="Wide Table"/>
    <w:basedOn w:val="Normal"/>
    <w:rsid w:val="007B6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D33"/>
  </w:style>
  <w:style w:type="paragraph" w:styleId="Quote">
    <w:name w:val="Quote"/>
    <w:basedOn w:val="Heading1"/>
    <w:link w:val="QuoteChar"/>
    <w:qFormat/>
    <w:rsid w:val="007B6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D33"/>
    <w:pPr>
      <w:pageBreakBefore/>
    </w:pPr>
  </w:style>
  <w:style w:type="paragraph" w:customStyle="1" w:styleId="Border">
    <w:name w:val="Border"/>
    <w:basedOn w:val="Normal"/>
    <w:qFormat/>
    <w:rsid w:val="007B6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D33"/>
    <w:rPr>
      <w:u w:val="single"/>
    </w:rPr>
  </w:style>
  <w:style w:type="character" w:customStyle="1" w:styleId="BoldandItalics">
    <w:name w:val="Bold and Italics"/>
    <w:qFormat/>
    <w:rsid w:val="007B6D33"/>
    <w:rPr>
      <w:b/>
      <w:i/>
      <w:u w:val="none"/>
    </w:rPr>
  </w:style>
  <w:style w:type="paragraph" w:styleId="BalloonText">
    <w:name w:val="Balloon Text"/>
    <w:basedOn w:val="Normal"/>
    <w:link w:val="BalloonTextChar"/>
    <w:rsid w:val="007B6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D33"/>
    <w:pPr>
      <w:spacing w:before="0" w:after="0"/>
    </w:pPr>
  </w:style>
  <w:style w:type="paragraph" w:customStyle="1" w:styleId="BodyTextBold">
    <w:name w:val="Body Text Bold"/>
    <w:basedOn w:val="BodyText"/>
    <w:qFormat/>
    <w:rsid w:val="007B6D33"/>
    <w:rPr>
      <w:b/>
    </w:rPr>
  </w:style>
  <w:style w:type="character" w:styleId="Hyperlink">
    <w:name w:val="Hyperlink"/>
    <w:basedOn w:val="DefaultParagraphFont"/>
    <w:uiPriority w:val="99"/>
    <w:unhideWhenUsed/>
    <w:rsid w:val="00727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3274</Characters>
  <Application>Microsoft Office Word</Application>
  <DocSecurity>0</DocSecurity>
  <Lines>163</Lines>
  <Paragraphs>92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PUACOM013 Administer a local public safety group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2022-12-16T01:54:00Z</dcterms:created>
  <dcterms:modified xsi:type="dcterms:W3CDTF">2022-12-16T01:54:00Z</dcterms:modified>
</cp:coreProperties>
</file>