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289" w:rsidP="00893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PUACOM013 Administer a local public safety group</w:t>
      </w:r>
      <w:r>
        <w:fldChar w:fldCharType="end"/>
      </w:r>
    </w:p>
    <w:p w:rsidR="00893289" w:rsidP="00893289">
      <w:pPr>
        <w:pStyle w:val="Version"/>
        <w:sectPr w:rsidSect="00505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542" w:rsidP="00505542">
      <w:pPr>
        <w:pStyle w:val="SuperHeading"/>
      </w:pPr>
      <w:r w:rsidRPr="00505542">
        <w:t>PUACOM013 Administer a local public safety group</w:t>
      </w:r>
    </w:p>
    <w:p w:rsidR="00000000" w:rsidRPr="00505542" w:rsidP="00505542">
      <w:pPr>
        <w:pStyle w:val="Heading1"/>
      </w:pPr>
      <w:bookmarkStart w:id="1" w:name="O_1023803"/>
      <w:bookmarkEnd w:id="1"/>
      <w:r w:rsidRPr="005055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Release 1.</w:t>
            </w:r>
            <w:r w:rsidRPr="00505542">
              <w:t xml:space="preserve"> This is the first release of this unit of competency in the PUA Public Safety Training Package.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2" w:name="O_1023804"/>
      <w:bookmarkEnd w:id="2"/>
      <w:r w:rsidRPr="005055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>This unit of competency involves the skills and knowledge required to administer a loc</w:t>
            </w:r>
            <w:r w:rsidRPr="00505542">
              <w:t>al public safety group such as a State Emergency Services (SES) unit, a surf lifesaving club, a local brigade or a volunteer marine rescue unit.</w:t>
            </w:r>
          </w:p>
          <w:p w:rsidR="00000000" w:rsidRPr="00505542" w:rsidP="00505542">
            <w:pPr>
              <w:pStyle w:val="BodyText"/>
            </w:pPr>
            <w:r w:rsidRPr="00505542">
              <w:t>The unit is applicable to volunteer non-accountant managers of local public safety groups. It includes managing</w:t>
            </w:r>
            <w:r w:rsidRPr="00505542">
              <w:t xml:space="preserve"> administrative functions for distributing organisational information, preparing strategic plans, administering organisational finances and arranging and conducting audits.</w:t>
            </w:r>
          </w:p>
          <w:p w:rsidR="00000000" w:rsidRPr="00505542" w:rsidP="00505542">
            <w:pPr>
              <w:pStyle w:val="BodyText"/>
            </w:pPr>
            <w:r w:rsidRPr="00505542">
              <w:t>No licensing, legislative or certification requirements apply to this unit at the t</w:t>
            </w:r>
            <w:r w:rsidRPr="00505542">
              <w:t>ime of publication.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3" w:name="O_1023805"/>
      <w:bookmarkEnd w:id="3"/>
      <w:r w:rsidRPr="005055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>Not applicable.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4" w:name="O_1023806"/>
      <w:bookmarkEnd w:id="4"/>
      <w:r w:rsidRPr="005055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>Community Program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5" w:name="O_1023807"/>
      <w:bookmarkEnd w:id="5"/>
      <w:r w:rsidRPr="005055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>Public Safety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6" w:name="O_1023808"/>
      <w:bookmarkEnd w:id="6"/>
      <w:r w:rsidRPr="0050554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PERFORMANCE CRITERIA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Performance criteria describe the performance needed to demonstrate achievement of the element.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Manage administrative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 xml:space="preserve">Administrative </w:t>
            </w:r>
            <w:r w:rsidRPr="00505542">
              <w:t>functions are scheduled and allocated to self and/or others to meet agreed deadlines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 xml:space="preserve">Records are maintained, in accordance with organisational procedures 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Records are completed clearly, accurately and legibly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Records are f</w:t>
            </w:r>
            <w:r w:rsidRPr="00505542">
              <w:t>iled accurately and systematically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Distribute organisational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Organisational information and instructions are communicated, in accordance with organisational procedures, to others on an ongoing basis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Information is directed to appr</w:t>
            </w:r>
            <w:r w:rsidRPr="00505542">
              <w:t>opriate personnel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Communication is clear, unambiguous and relevant to the subject and target audience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Prepare strategic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Strategic outcomes are established in the context of the organisation</w:t>
            </w:r>
            <w:r>
              <w:t>’</w:t>
            </w:r>
            <w:r w:rsidRPr="00505542">
              <w:t xml:space="preserve">s direction 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Plans to meet the strategic outcomes are developed and implemented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Strategic plans are regularly reviewed and updated to incorporate changing circumstances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Administer organisation finances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A budget is prepared, considering local needs and funding limitations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Budget is administered, in accordance with organisational financial policies and procedures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Expenditure is controlled to meet budget outcomes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Financial records are maintained, in accordance with organisational financial policies and procedures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Standards of financial probity are adhered to, in accordance with organisational financial policies and procedures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Arrange and conduct audits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5.</w:t>
            </w:r>
            <w:r w:rsidRPr="00505542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 xml:space="preserve">Financial audits are arranged, in accordance with organisational procedures 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Safety audits are periodically conducted, in accordance with organisational procedures and Work, Health and Safety guidelines</w:t>
            </w:r>
          </w:p>
        </w:tc>
      </w:tr>
      <w:tr w:rsidTr="005055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 xml:space="preserve">Equipment stocktakes are conducted, in accordance with organisational procedures 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7" w:name="O_1023809"/>
      <w:bookmarkEnd w:id="7"/>
      <w:r w:rsidRPr="005055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>Foundation skills essential to performance are explicit in the performance criteria of this unit of competency.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8" w:name="O_1023810"/>
      <w:bookmarkEnd w:id="8"/>
      <w:r w:rsidRPr="005055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>Range is restricted to essential operating conditions and any other variables essential to the work environment.</w:t>
            </w:r>
          </w:p>
          <w:p w:rsidR="00000000" w:rsidRPr="00505542" w:rsidP="00505542">
            <w:pPr>
              <w:pStyle w:val="BodyText"/>
            </w:pPr>
            <w:r w:rsidRPr="00505542">
              <w:t>Non-essential conditions may be found in the Companion Volume Implementation Guide.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9" w:name="O_1023811"/>
      <w:bookmarkEnd w:id="9"/>
      <w:r w:rsidRPr="00505542">
        <w:t>Unit Mapping Infor</w:t>
      </w:r>
      <w:r w:rsidRPr="00505542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>This unit replaces and is equivalent to PUACOM013B Administer a local public safety group.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10" w:name="O_1023818"/>
      <w:bookmarkEnd w:id="10"/>
      <w:r w:rsidRPr="00505542">
        <w:t>Links</w:t>
      </w:r>
    </w:p>
    <w:p w:rsidR="00000000" w:rsidRPr="00505542" w:rsidP="00893289">
      <w:pPr>
        <w:pStyle w:val="BodyText"/>
      </w:pPr>
      <w:r w:rsidRPr="0050554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B78B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05542" w:rsidP="00893289">
      <w:pPr>
        <w:pStyle w:val="BodyText"/>
        <w:sectPr w:rsidSect="005055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5542" w:rsidP="00505542">
      <w:pPr>
        <w:pStyle w:val="SuperHeading"/>
      </w:pPr>
      <w:r w:rsidRPr="00505542">
        <w:t>Assessment Requirements for PUACOM013 Administer a local public safety group</w:t>
      </w:r>
    </w:p>
    <w:p w:rsidR="00000000" w:rsidRPr="00505542" w:rsidP="00505542">
      <w:pPr>
        <w:pStyle w:val="Heading1"/>
      </w:pPr>
      <w:bookmarkStart w:id="11" w:name="O_1023813"/>
      <w:bookmarkEnd w:id="11"/>
      <w:r w:rsidRPr="005055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rPr>
                <w:rStyle w:val="SpecialBold"/>
              </w:rPr>
              <w:t>Release 1.</w:t>
            </w:r>
            <w:r w:rsidRPr="00505542">
              <w:t xml:space="preserve"> This is the first release of this unit of competency in the PUA Public Safety Training Package.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12" w:name="O_1023814"/>
      <w:bookmarkEnd w:id="12"/>
      <w:r w:rsidRPr="005055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ListBullet"/>
            </w:pPr>
            <w:r w:rsidRPr="00505542">
              <w:t>administering organisation finances</w:t>
            </w:r>
          </w:p>
          <w:p w:rsidR="00000000" w:rsidRPr="00505542" w:rsidP="00505542">
            <w:pPr>
              <w:pStyle w:val="ListBullet"/>
            </w:pPr>
            <w:r w:rsidRPr="00505542">
              <w:t>arranging and conducting aud</w:t>
            </w:r>
            <w:r w:rsidRPr="00505542">
              <w:t>its</w:t>
            </w:r>
          </w:p>
          <w:p w:rsidR="00000000" w:rsidRPr="00505542" w:rsidP="00505542">
            <w:pPr>
              <w:pStyle w:val="ListBullet"/>
            </w:pPr>
            <w:r w:rsidRPr="00505542">
              <w:t>distributing organisational information</w:t>
            </w:r>
          </w:p>
          <w:p w:rsidR="00000000" w:rsidRPr="00505542" w:rsidP="00505542">
            <w:pPr>
              <w:pStyle w:val="ListBullet"/>
            </w:pPr>
            <w:r w:rsidRPr="00505542">
              <w:t>evaluating resource usage</w:t>
            </w:r>
          </w:p>
          <w:p w:rsidR="00000000" w:rsidRPr="00505542" w:rsidP="00505542">
            <w:pPr>
              <w:pStyle w:val="ListBullet"/>
            </w:pPr>
            <w:r w:rsidRPr="00505542">
              <w:t xml:space="preserve">following organisational policies and procedures including Work, Health and Safety (WHS)/Occupational Health and Safety (OHS) requirements </w:t>
            </w:r>
          </w:p>
          <w:p w:rsidR="00000000" w:rsidRPr="00505542" w:rsidP="00505542">
            <w:pPr>
              <w:pStyle w:val="ListBullet"/>
            </w:pPr>
            <w:r w:rsidRPr="00505542">
              <w:t>interpreting and monitoring financial reports</w:t>
            </w:r>
          </w:p>
          <w:p w:rsidR="00000000" w:rsidRPr="00505542" w:rsidP="00505542">
            <w:pPr>
              <w:pStyle w:val="ListBullet"/>
            </w:pPr>
            <w:r w:rsidRPr="00505542">
              <w:t>managing administrative functions</w:t>
            </w:r>
          </w:p>
          <w:p w:rsidR="00000000" w:rsidRPr="00505542" w:rsidP="00505542">
            <w:pPr>
              <w:pStyle w:val="ListBullet"/>
            </w:pPr>
            <w:r w:rsidRPr="00505542">
              <w:t>monitoring resource allocation and usage</w:t>
            </w:r>
          </w:p>
          <w:p w:rsidR="00000000" w:rsidRPr="00505542" w:rsidP="00505542">
            <w:pPr>
              <w:pStyle w:val="ListBullet"/>
            </w:pPr>
            <w:r w:rsidRPr="00505542">
              <w:t>operating recognised filing system</w:t>
            </w:r>
          </w:p>
          <w:p w:rsidR="00000000" w:rsidRPr="00505542" w:rsidP="00505542">
            <w:pPr>
              <w:pStyle w:val="ListBullet"/>
            </w:pPr>
            <w:r w:rsidRPr="00505542">
              <w:t xml:space="preserve">performing equipment stocktakes  </w:t>
            </w:r>
          </w:p>
          <w:p w:rsidR="00000000" w:rsidRPr="00505542" w:rsidP="00505542">
            <w:pPr>
              <w:pStyle w:val="ListBullet"/>
            </w:pPr>
            <w:r w:rsidRPr="00505542">
              <w:t xml:space="preserve">planning work activities and setting priorities </w:t>
            </w:r>
          </w:p>
          <w:p w:rsidR="00000000" w:rsidRPr="00505542" w:rsidP="00505542">
            <w:pPr>
              <w:pStyle w:val="ListBullet"/>
            </w:pPr>
            <w:r w:rsidRPr="00505542">
              <w:t>preparing budgets and strategic plans</w:t>
            </w:r>
          </w:p>
          <w:p w:rsidR="00000000" w:rsidRPr="00505542" w:rsidP="00505542">
            <w:pPr>
              <w:pStyle w:val="ListBullet"/>
            </w:pPr>
            <w:r w:rsidRPr="00505542">
              <w:t>producing resource report</w:t>
            </w:r>
            <w:r w:rsidRPr="00505542">
              <w:t>s</w:t>
            </w:r>
          </w:p>
          <w:p w:rsidR="00000000" w:rsidRPr="00505542" w:rsidP="00505542">
            <w:pPr>
              <w:pStyle w:val="ListBullet"/>
            </w:pPr>
            <w:r w:rsidRPr="00505542">
              <w:t>undertaking safety audits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13" w:name="O_1023815"/>
      <w:bookmarkEnd w:id="13"/>
      <w:r w:rsidRPr="005055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542">
            <w:pPr>
              <w:pStyle w:val="BodyText"/>
              <w:rPr>
                <w:lang w:val="en-NZ"/>
              </w:rPr>
            </w:pPr>
            <w:r w:rsidRPr="00505542">
              <w:t>Evidence required to demonstrate competence in this unit must be relevant to and satisfy all the requirements of the elements, performance criteria and range of conditions and includes kno</w:t>
            </w:r>
            <w:r w:rsidRPr="00505542">
              <w:t>wledge of</w:t>
            </w:r>
          </w:p>
        </w:tc>
      </w:tr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ListBullet"/>
            </w:pPr>
            <w:r w:rsidRPr="00505542">
              <w:t>administrative functions including preparation of correspondence, requests for information are actioned, authorisation of equipment requisitions and expenditure and maintenance of records and the collection of statistics</w:t>
            </w:r>
          </w:p>
          <w:p w:rsidR="00000000" w:rsidRPr="00505542" w:rsidP="00505542">
            <w:pPr>
              <w:pStyle w:val="ListBullet"/>
            </w:pPr>
            <w:r w:rsidRPr="00505542">
              <w:t xml:space="preserve">equipment and stock handling </w:t>
            </w:r>
          </w:p>
          <w:p w:rsidR="00000000" w:rsidRPr="00505542" w:rsidP="00505542">
            <w:pPr>
              <w:pStyle w:val="ListBullet"/>
            </w:pPr>
            <w:r w:rsidRPr="00505542">
              <w:t>finance and budget processes</w:t>
            </w:r>
          </w:p>
          <w:p w:rsidR="00000000" w:rsidRPr="00505542" w:rsidP="00505542">
            <w:pPr>
              <w:pStyle w:val="ListBullet"/>
            </w:pPr>
            <w:r w:rsidRPr="00505542">
              <w:t>financial records and reports</w:t>
            </w:r>
          </w:p>
          <w:p w:rsidR="00000000" w:rsidRPr="00505542" w:rsidP="00505542">
            <w:pPr>
              <w:pStyle w:val="ListBullet"/>
            </w:pPr>
            <w:r w:rsidRPr="00505542">
              <w:t>legislative requirements</w:t>
            </w:r>
          </w:p>
          <w:p w:rsidR="00000000" w:rsidRPr="00505542" w:rsidP="00505542">
            <w:pPr>
              <w:pStyle w:val="ListBullet"/>
            </w:pPr>
            <w:r w:rsidRPr="00505542">
              <w:t>management information systems</w:t>
            </w:r>
          </w:p>
          <w:p w:rsidR="00000000" w:rsidRPr="00505542" w:rsidP="00505542">
            <w:pPr>
              <w:pStyle w:val="ListBullet"/>
            </w:pPr>
            <w:r w:rsidRPr="00505542">
              <w:t>organisational documentation, policies and procedures including Work, Health and Safety (WHS)/Occupational Heal</w:t>
            </w:r>
            <w:r w:rsidRPr="00505542">
              <w:t xml:space="preserve">th and Safety (OHS) requirements and budget development and financial management procedures </w:t>
            </w:r>
          </w:p>
          <w:p w:rsidR="00000000" w:rsidRPr="00505542" w:rsidP="00505542">
            <w:pPr>
              <w:pStyle w:val="ListBullet"/>
            </w:pPr>
            <w:r w:rsidRPr="00505542">
              <w:t>privacy principles</w:t>
            </w:r>
          </w:p>
          <w:p w:rsidR="00000000" w:rsidRPr="00505542" w:rsidP="00505542">
            <w:pPr>
              <w:pStyle w:val="ListBullet"/>
            </w:pPr>
            <w:r w:rsidRPr="00505542">
              <w:t xml:space="preserve">resources </w:t>
            </w:r>
          </w:p>
          <w:p w:rsidR="00000000" w:rsidRPr="00505542" w:rsidP="00505542">
            <w:pPr>
              <w:pStyle w:val="ListBullet"/>
            </w:pPr>
            <w:r w:rsidRPr="00505542">
              <w:t>safety audit and risk mitigation processes</w:t>
            </w:r>
          </w:p>
          <w:p w:rsidR="00000000" w:rsidRPr="00505542" w:rsidP="00505542">
            <w:pPr>
              <w:pStyle w:val="ListBullet"/>
            </w:pPr>
            <w:r w:rsidRPr="00505542">
              <w:t xml:space="preserve">strategic plans </w:t>
            </w:r>
          </w:p>
          <w:p w:rsidR="00000000" w:rsidRPr="00505542" w:rsidP="00505542">
            <w:pPr>
              <w:pStyle w:val="ListBullet"/>
            </w:pPr>
            <w:r w:rsidRPr="00505542">
              <w:t xml:space="preserve">tools to keep records and produce resource reports 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14" w:name="O_1023816"/>
      <w:bookmarkEnd w:id="14"/>
      <w:r w:rsidRPr="005055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55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542" w:rsidP="00505542">
            <w:pPr>
              <w:pStyle w:val="BodyText"/>
            </w:pPr>
            <w:r w:rsidRPr="0050554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05542" w:rsidP="00505542">
            <w:pPr>
              <w:pStyle w:val="BodyText"/>
            </w:pPr>
            <w:r w:rsidRPr="00505542">
              <w:t>As a minimum, assessment must satisfy appli</w:t>
            </w:r>
            <w:r w:rsidRPr="00505542">
              <w:t>cable regulatory requirements, which include requirements in the Standards for Registered Training Organisations current at the time of assessment.</w:t>
            </w:r>
          </w:p>
          <w:p w:rsidR="00000000" w:rsidRPr="00505542" w:rsidP="00505542">
            <w:pPr>
              <w:pStyle w:val="BodyText"/>
            </w:pPr>
            <w:r w:rsidRPr="00505542">
              <w:t xml:space="preserve">Assessment processes and techniques must be appropriate to the language, literacy and numeracy requirements </w:t>
            </w:r>
            <w:r w:rsidRPr="00505542">
              <w:t>of the work being performed and the needs of the candidate.</w:t>
            </w:r>
          </w:p>
          <w:p w:rsidR="00000000" w:rsidRPr="00505542" w:rsidP="00505542">
            <w:pPr>
              <w:pStyle w:val="BodyText"/>
            </w:pPr>
            <w:r w:rsidRPr="00505542">
              <w:t>Assessment must occur in workplace operational situations. Where this is not appropriate, assessment must occur in industry approved simulated workplace operational situations that reflect workpla</w:t>
            </w:r>
            <w:r w:rsidRPr="00505542">
              <w:t>ce conditions.</w:t>
            </w:r>
          </w:p>
          <w:p w:rsidR="00000000" w:rsidRPr="00505542" w:rsidP="00505542">
            <w:pPr>
              <w:pStyle w:val="BodyText"/>
            </w:pPr>
            <w:r w:rsidRPr="00505542">
              <w:t>Resources for assessment must include access to</w:t>
            </w:r>
          </w:p>
          <w:p w:rsidR="00000000" w:rsidRPr="00505542" w:rsidP="00505542">
            <w:pPr>
              <w:pStyle w:val="ListBullet"/>
            </w:pPr>
            <w:r w:rsidRPr="00505542">
              <w:t>a range of relevant exercises, case studies and/or simulations</w:t>
            </w:r>
          </w:p>
          <w:p w:rsidR="00000000" w:rsidRPr="00505542" w:rsidP="00505542">
            <w:pPr>
              <w:pStyle w:val="ListBullet"/>
            </w:pPr>
            <w:r w:rsidRPr="00505542">
              <w:t xml:space="preserve">relevant and appropriate materials, equipment, tools and personal protective clothing and equipment currently used in industry </w:t>
            </w:r>
          </w:p>
          <w:p w:rsidR="00000000" w:rsidRPr="00505542" w:rsidP="00505542">
            <w:pPr>
              <w:pStyle w:val="ListBullet"/>
            </w:pPr>
            <w:r w:rsidRPr="00505542">
              <w:t>a</w:t>
            </w:r>
            <w:r w:rsidRPr="00505542">
              <w:t>pplicable documentation including organisational procedures, industry standards, regulations, codes of practice and operation manuals.</w:t>
            </w:r>
          </w:p>
        </w:tc>
      </w:tr>
    </w:tbl>
    <w:p w:rsidR="00000000" w:rsidRPr="00505542" w:rsidP="00505542">
      <w:pPr>
        <w:pStyle w:val="NoPaddingFontSize1"/>
      </w:pPr>
    </w:p>
    <w:p w:rsidR="00000000" w:rsidRPr="00505542" w:rsidP="00505542">
      <w:pPr>
        <w:pStyle w:val="AllowPageBreak"/>
      </w:pPr>
    </w:p>
    <w:p w:rsidR="00000000" w:rsidRPr="00505542" w:rsidP="00505542">
      <w:pPr>
        <w:pStyle w:val="Heading1"/>
      </w:pPr>
      <w:bookmarkStart w:id="15" w:name="O_1023819"/>
      <w:bookmarkEnd w:id="15"/>
      <w:r w:rsidRPr="00505542">
        <w:t>Links</w:t>
      </w:r>
    </w:p>
    <w:p w:rsidR="00000000" w:rsidRPr="00505542" w:rsidP="00893289">
      <w:pPr>
        <w:pStyle w:val="BodyText"/>
      </w:pPr>
      <w:r w:rsidRPr="00505542">
        <w:t>PUA Training Package Com</w:t>
      </w:r>
      <w:r w:rsidRPr="00505542">
        <w:t xml:space="preserve">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B78B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05542" w:rsidP="00505542"/>
    <w:sectPr w:rsidSect="005055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42" w:rsidRPr="00893289" w:rsidP="00893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89" w:rsidP="00505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3289" w:rsidP="00505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93289" w:rsidP="005055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42" w:rsidP="00505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3289">
      <w:t>Approved</w:t>
    </w:r>
    <w:r w:rsidR="008932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32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3289">
      <w:rPr>
        <w:noProof/>
      </w:rPr>
      <w:t>4</w:t>
    </w:r>
    <w:r>
      <w:rPr>
        <w:noProof/>
      </w:rPr>
      <w:fldChar w:fldCharType="end"/>
    </w:r>
  </w:p>
  <w:p w:rsidR="00505542" w:rsidP="00505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32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3289">
      <w:t>Public Skills Australia</w:t>
    </w:r>
    <w:r w:rsidR="00893289">
      <w:fldChar w:fldCharType="end"/>
    </w:r>
  </w:p>
  <w:p w:rsidR="00505542" w:rsidP="00505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542" w:rsidRPr="00893289" w:rsidP="00893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89" w:rsidRPr="002D2AF8" w:rsidP="00505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PUACOM013 Administer a local public safety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3289" w:rsidP="005055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42" w:rsidRPr="002D2AF8" w:rsidP="00505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3289">
      <w:t>PUACOM013 Administer a local public safety group</w:t>
    </w:r>
    <w:r w:rsidR="008932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3289">
      <w:rPr>
        <w:noProof/>
      </w:rPr>
      <w:t>2 March 2025</w:t>
    </w:r>
    <w:r>
      <w:fldChar w:fldCharType="end"/>
    </w:r>
  </w:p>
  <w:p w:rsidR="00505542" w:rsidP="00505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FE6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64AB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542"/>
  </w:style>
  <w:style w:type="character" w:customStyle="1" w:styleId="Heading1Char">
    <w:name w:val="Heading 1 Char"/>
    <w:basedOn w:val="DefaultParagraphFont"/>
    <w:link w:val="Heading1"/>
    <w:rsid w:val="00505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5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5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542"/>
    <w:rPr>
      <w:b/>
      <w:spacing w:val="0"/>
    </w:rPr>
  </w:style>
  <w:style w:type="paragraph" w:customStyle="1" w:styleId="SuperHeading">
    <w:name w:val="SuperHeading"/>
    <w:basedOn w:val="Normal"/>
    <w:rsid w:val="00505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5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5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5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5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5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542"/>
    <w:rPr>
      <w:i/>
    </w:rPr>
  </w:style>
  <w:style w:type="paragraph" w:styleId="Caption">
    <w:name w:val="caption"/>
    <w:basedOn w:val="BodyText"/>
    <w:next w:val="Normal"/>
    <w:qFormat/>
    <w:rsid w:val="00505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542"/>
  </w:style>
  <w:style w:type="paragraph" w:styleId="TableofFigures">
    <w:name w:val="table of figures"/>
    <w:basedOn w:val="Normal"/>
    <w:next w:val="Normal"/>
    <w:semiHidden/>
    <w:rsid w:val="00505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5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542"/>
    <w:rPr>
      <w:rFonts w:ascii="Wingdings" w:hAnsi="Wingdings"/>
    </w:rPr>
  </w:style>
  <w:style w:type="paragraph" w:customStyle="1" w:styleId="TableHeading">
    <w:name w:val="Table Heading"/>
    <w:basedOn w:val="HeadingBase"/>
    <w:rsid w:val="00505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542"/>
    <w:rPr>
      <w:color w:val="0033CC"/>
      <w:u w:val="none"/>
    </w:rPr>
  </w:style>
  <w:style w:type="paragraph" w:customStyle="1" w:styleId="BodyTextRight">
    <w:name w:val="Body Text Right"/>
    <w:basedOn w:val="BodyText"/>
    <w:rsid w:val="00505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5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542"/>
    <w:rPr>
      <w:sz w:val="32"/>
    </w:rPr>
  </w:style>
  <w:style w:type="paragraph" w:customStyle="1" w:styleId="HeadingProcedure">
    <w:name w:val="Heading Procedure"/>
    <w:basedOn w:val="HeadingBase"/>
    <w:next w:val="Normal"/>
    <w:rsid w:val="00505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542"/>
    <w:pPr>
      <w:spacing w:before="60" w:after="60"/>
    </w:pPr>
  </w:style>
  <w:style w:type="paragraph" w:styleId="ListContinue">
    <w:name w:val="List Continue"/>
    <w:basedOn w:val="List"/>
    <w:rsid w:val="00505542"/>
    <w:pPr>
      <w:ind w:firstLine="0"/>
    </w:pPr>
  </w:style>
  <w:style w:type="paragraph" w:customStyle="1" w:styleId="ListNote">
    <w:name w:val="List Note"/>
    <w:basedOn w:val="List"/>
    <w:rsid w:val="00505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542"/>
    <w:rPr>
      <w:rFonts w:ascii="Courier New" w:hAnsi="Courier New"/>
    </w:rPr>
  </w:style>
  <w:style w:type="paragraph" w:customStyle="1" w:styleId="NoteBullet">
    <w:name w:val="Note Bullet"/>
    <w:basedOn w:val="Note"/>
    <w:rsid w:val="00505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5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542"/>
    <w:rPr>
      <w:b/>
      <w:smallCaps/>
    </w:rPr>
  </w:style>
  <w:style w:type="paragraph" w:customStyle="1" w:styleId="TableListNumber">
    <w:name w:val="Table List Number"/>
    <w:basedOn w:val="ListNumber"/>
    <w:rsid w:val="00505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542"/>
    <w:pPr>
      <w:numPr>
        <w:numId w:val="8"/>
      </w:numPr>
    </w:pPr>
  </w:style>
  <w:style w:type="paragraph" w:customStyle="1" w:styleId="ListAlpha2">
    <w:name w:val="List Alpha 2"/>
    <w:basedOn w:val="List2"/>
    <w:rsid w:val="00505542"/>
    <w:pPr>
      <w:numPr>
        <w:numId w:val="7"/>
      </w:numPr>
    </w:pPr>
  </w:style>
  <w:style w:type="paragraph" w:styleId="List2">
    <w:name w:val="List 2"/>
    <w:basedOn w:val="BodyText"/>
    <w:rsid w:val="00505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5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5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542"/>
    <w:pPr>
      <w:numPr>
        <w:numId w:val="3"/>
      </w:numPr>
    </w:pPr>
  </w:style>
  <w:style w:type="paragraph" w:styleId="ListContinue2">
    <w:name w:val="List Continue 2"/>
    <w:basedOn w:val="List2"/>
    <w:rsid w:val="00505542"/>
    <w:pPr>
      <w:ind w:firstLine="0"/>
    </w:pPr>
  </w:style>
  <w:style w:type="paragraph" w:styleId="ListContinue3">
    <w:name w:val="List Continue 3"/>
    <w:basedOn w:val="List3"/>
    <w:rsid w:val="00505542"/>
    <w:pPr>
      <w:ind w:left="1021" w:firstLine="0"/>
    </w:pPr>
  </w:style>
  <w:style w:type="paragraph" w:styleId="ListContinue4">
    <w:name w:val="List Continue 4"/>
    <w:basedOn w:val="List4"/>
    <w:rsid w:val="00505542"/>
    <w:pPr>
      <w:ind w:firstLine="0"/>
    </w:pPr>
  </w:style>
  <w:style w:type="paragraph" w:styleId="ListContinue5">
    <w:name w:val="List Continue 5"/>
    <w:basedOn w:val="List5"/>
    <w:rsid w:val="00505542"/>
    <w:pPr>
      <w:ind w:firstLine="0"/>
    </w:pPr>
  </w:style>
  <w:style w:type="paragraph" w:styleId="ListNumber3">
    <w:name w:val="List Number 3"/>
    <w:basedOn w:val="List3"/>
    <w:rsid w:val="00505542"/>
    <w:pPr>
      <w:numPr>
        <w:numId w:val="4"/>
      </w:numPr>
    </w:pPr>
  </w:style>
  <w:style w:type="paragraph" w:styleId="ListNumber4">
    <w:name w:val="List Number 4"/>
    <w:basedOn w:val="List4"/>
    <w:rsid w:val="00505542"/>
    <w:pPr>
      <w:numPr>
        <w:numId w:val="5"/>
      </w:numPr>
    </w:pPr>
  </w:style>
  <w:style w:type="paragraph" w:styleId="ListNumber5">
    <w:name w:val="List Number 5"/>
    <w:basedOn w:val="List5"/>
    <w:rsid w:val="00505542"/>
    <w:pPr>
      <w:numPr>
        <w:numId w:val="6"/>
      </w:numPr>
    </w:pPr>
  </w:style>
  <w:style w:type="paragraph" w:styleId="BlockText">
    <w:name w:val="Block Text"/>
    <w:basedOn w:val="Normal"/>
    <w:rsid w:val="00505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542"/>
    <w:rPr>
      <w:sz w:val="16"/>
      <w:vertAlign w:val="superscript"/>
    </w:rPr>
  </w:style>
  <w:style w:type="character" w:customStyle="1" w:styleId="Symbols">
    <w:name w:val="Symbols"/>
    <w:basedOn w:val="DefaultParagraphFont"/>
    <w:rsid w:val="00505542"/>
    <w:rPr>
      <w:rFonts w:ascii="Symbol" w:hAnsi="Symbol"/>
    </w:rPr>
  </w:style>
  <w:style w:type="character" w:customStyle="1" w:styleId="MenuOptions">
    <w:name w:val="Menu Options"/>
    <w:basedOn w:val="DefaultParagraphFont"/>
    <w:rsid w:val="00505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542"/>
    <w:rPr>
      <w:b/>
    </w:rPr>
  </w:style>
  <w:style w:type="character" w:customStyle="1" w:styleId="Underlined">
    <w:name w:val="Underlined"/>
    <w:basedOn w:val="DefaultParagraphFont"/>
    <w:rsid w:val="00505542"/>
    <w:rPr>
      <w:u w:val="single"/>
    </w:rPr>
  </w:style>
  <w:style w:type="paragraph" w:customStyle="1" w:styleId="TableBodyTextRight">
    <w:name w:val="Table Body Text Right"/>
    <w:basedOn w:val="TableBodyText"/>
    <w:rsid w:val="00505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542"/>
    <w:rPr>
      <w:sz w:val="18"/>
    </w:rPr>
  </w:style>
  <w:style w:type="paragraph" w:customStyle="1" w:styleId="BodySmallRight">
    <w:name w:val="Body Small Right"/>
    <w:basedOn w:val="BodyTextRight"/>
    <w:rsid w:val="00505542"/>
    <w:rPr>
      <w:sz w:val="18"/>
      <w:szCs w:val="18"/>
    </w:rPr>
  </w:style>
  <w:style w:type="paragraph" w:customStyle="1" w:styleId="MarginEdition">
    <w:name w:val="Margin Edition"/>
    <w:basedOn w:val="MarginNote"/>
    <w:rsid w:val="00505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542"/>
    <w:rPr>
      <w:sz w:val="2"/>
      <w:szCs w:val="2"/>
    </w:rPr>
  </w:style>
  <w:style w:type="character" w:customStyle="1" w:styleId="Small">
    <w:name w:val="Small"/>
    <w:basedOn w:val="DefaultParagraphFont"/>
    <w:rsid w:val="00505542"/>
    <w:rPr>
      <w:sz w:val="16"/>
    </w:rPr>
  </w:style>
  <w:style w:type="paragraph" w:customStyle="1" w:styleId="WideTable">
    <w:name w:val="Wide Table"/>
    <w:basedOn w:val="Normal"/>
    <w:rsid w:val="00505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542"/>
  </w:style>
  <w:style w:type="paragraph" w:styleId="Quote">
    <w:name w:val="Quote"/>
    <w:basedOn w:val="Heading1"/>
    <w:link w:val="QuoteChar"/>
    <w:qFormat/>
    <w:rsid w:val="00505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542"/>
    <w:pPr>
      <w:pageBreakBefore/>
    </w:pPr>
  </w:style>
  <w:style w:type="paragraph" w:customStyle="1" w:styleId="Border">
    <w:name w:val="Border"/>
    <w:basedOn w:val="Normal"/>
    <w:qFormat/>
    <w:rsid w:val="00505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542"/>
    <w:rPr>
      <w:u w:val="single"/>
    </w:rPr>
  </w:style>
  <w:style w:type="character" w:customStyle="1" w:styleId="BoldandItalics">
    <w:name w:val="Bold and Italics"/>
    <w:qFormat/>
    <w:rsid w:val="00505542"/>
    <w:rPr>
      <w:b/>
      <w:i/>
      <w:u w:val="none"/>
    </w:rPr>
  </w:style>
  <w:style w:type="paragraph" w:styleId="BalloonText">
    <w:name w:val="Balloon Text"/>
    <w:basedOn w:val="Normal"/>
    <w:link w:val="BalloonTextChar"/>
    <w:rsid w:val="00505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542"/>
    <w:pPr>
      <w:spacing w:before="0" w:after="0"/>
    </w:pPr>
  </w:style>
  <w:style w:type="paragraph" w:customStyle="1" w:styleId="BodyTextBold">
    <w:name w:val="Body Text Bold"/>
    <w:basedOn w:val="BodyText"/>
    <w:qFormat/>
    <w:rsid w:val="00505542"/>
    <w:rPr>
      <w:b/>
    </w:rPr>
  </w:style>
  <w:style w:type="character" w:styleId="Hyperlink">
    <w:name w:val="Hyperlink"/>
    <w:basedOn w:val="DefaultParagraphFont"/>
    <w:uiPriority w:val="99"/>
    <w:unhideWhenUsed/>
    <w:rsid w:val="00893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6246</Characters>
  <Application>Microsoft Office Word</Application>
  <DocSecurity>0</DocSecurity>
  <Lines>240</Lines>
  <Paragraphs>143</Paragraphs>
  <ScaleCrop>false</ScaleCrop>
  <Company>Author-it Software Corporation Ltd.</Company>
  <LinksUpToDate>false</LinksUpToDate>
  <CharactersWithSpaces>7026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PUACOM013 Administer a local public safety group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