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823" w:rsidP="003838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PUACOM012 Liaise with media at a local level</w:t>
      </w:r>
      <w:r>
        <w:fldChar w:fldCharType="end"/>
      </w:r>
    </w:p>
    <w:p w:rsidR="00383823" w:rsidP="00383823">
      <w:pPr>
        <w:pStyle w:val="Version"/>
        <w:sectPr w:rsidSect="003F6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3DE" w:rsidP="003F63DE">
      <w:pPr>
        <w:pStyle w:val="SuperHeading"/>
      </w:pPr>
      <w:r w:rsidRPr="003F63DE">
        <w:t>PUACOM012 Liaise with media at a local level</w:t>
      </w:r>
    </w:p>
    <w:p w:rsidR="00000000" w:rsidRPr="003F63DE" w:rsidP="003F63DE">
      <w:pPr>
        <w:pStyle w:val="Heading1"/>
      </w:pPr>
      <w:bookmarkStart w:id="1" w:name="O_1023784"/>
      <w:bookmarkEnd w:id="1"/>
      <w:r w:rsidRPr="003F63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3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rPr>
                <w:rStyle w:val="SpecialBold"/>
              </w:rPr>
              <w:t>Release 1.</w:t>
            </w:r>
            <w:r w:rsidRPr="003F63DE">
              <w:t xml:space="preserve"> This is the first release of this unit of competency in the PUA Public Safety Training Package.</w:t>
            </w:r>
          </w:p>
        </w:tc>
      </w:tr>
    </w:tbl>
    <w:p w:rsidR="00000000" w:rsidRPr="003F63DE" w:rsidP="003F63DE">
      <w:pPr>
        <w:pStyle w:val="NoPaddingFontSize1"/>
      </w:pPr>
    </w:p>
    <w:p w:rsidR="00000000" w:rsidRPr="003F63DE" w:rsidP="003F63DE">
      <w:pPr>
        <w:pStyle w:val="AllowPageBreak"/>
      </w:pPr>
    </w:p>
    <w:p w:rsidR="00000000" w:rsidRPr="003F63DE" w:rsidP="003F63DE">
      <w:pPr>
        <w:pStyle w:val="Heading1"/>
      </w:pPr>
      <w:bookmarkStart w:id="2" w:name="O_1023785"/>
      <w:bookmarkEnd w:id="2"/>
      <w:r w:rsidRPr="003F63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3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t>This unit of competency involves the skills and knowledge required to liaise with medi</w:t>
            </w:r>
            <w:r w:rsidRPr="003F63DE">
              <w:t>a at an incident and for providing information about local events. It includes determining media requirements for providing information to publicise an event.</w:t>
            </w:r>
          </w:p>
          <w:p w:rsidR="00000000" w:rsidRPr="003F63DE" w:rsidP="003F63DE">
            <w:pPr>
              <w:pStyle w:val="BodyText"/>
            </w:pPr>
            <w:r w:rsidRPr="003F63DE">
              <w:t>The unit is applicable to personnel of local public safety groups who are delegated the responsib</w:t>
            </w:r>
            <w:r w:rsidRPr="003F63DE">
              <w:t xml:space="preserve">ility to liaise with media in both emergency and non-emergency situations. </w:t>
            </w:r>
          </w:p>
          <w:p w:rsidR="00000000" w:rsidRPr="003F63DE" w:rsidP="003F63DE">
            <w:pPr>
              <w:pStyle w:val="BodyText"/>
            </w:pPr>
            <w:r w:rsidRPr="003F63DE">
              <w:t>No licensing, legislative or certification requirements apply to this unit at the time of publication.</w:t>
            </w:r>
          </w:p>
        </w:tc>
      </w:tr>
    </w:tbl>
    <w:p w:rsidR="00000000" w:rsidRPr="003F63DE" w:rsidP="003F63DE">
      <w:pPr>
        <w:pStyle w:val="NoPaddingFontSize1"/>
      </w:pPr>
    </w:p>
    <w:p w:rsidR="00000000" w:rsidRPr="003F63DE" w:rsidP="003F63DE">
      <w:pPr>
        <w:pStyle w:val="AllowPageBreak"/>
      </w:pPr>
    </w:p>
    <w:p w:rsidR="00000000" w:rsidRPr="003F63DE" w:rsidP="003F63DE">
      <w:pPr>
        <w:pStyle w:val="Heading1"/>
      </w:pPr>
      <w:bookmarkStart w:id="3" w:name="O_1023786"/>
      <w:bookmarkEnd w:id="3"/>
      <w:r w:rsidRPr="003F63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3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t>Not applicable.</w:t>
            </w:r>
          </w:p>
        </w:tc>
      </w:tr>
    </w:tbl>
    <w:p w:rsidR="00000000" w:rsidRPr="003F63DE" w:rsidP="003F63DE">
      <w:pPr>
        <w:pStyle w:val="NoPaddingFontSize1"/>
      </w:pPr>
    </w:p>
    <w:p w:rsidR="00000000" w:rsidRPr="003F63DE" w:rsidP="003F63DE">
      <w:pPr>
        <w:pStyle w:val="AllowPageBreak"/>
      </w:pPr>
    </w:p>
    <w:p w:rsidR="00000000" w:rsidRPr="003F63DE" w:rsidP="003F63DE">
      <w:pPr>
        <w:pStyle w:val="Heading1"/>
      </w:pPr>
      <w:bookmarkStart w:id="4" w:name="O_1023787"/>
      <w:bookmarkEnd w:id="4"/>
      <w:r w:rsidRPr="003F63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3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t>Communication</w:t>
            </w:r>
          </w:p>
        </w:tc>
      </w:tr>
    </w:tbl>
    <w:p w:rsidR="00000000" w:rsidRPr="003F63DE" w:rsidP="003F63DE">
      <w:pPr>
        <w:pStyle w:val="NoPaddingFontSize1"/>
      </w:pPr>
    </w:p>
    <w:p w:rsidR="00000000" w:rsidRPr="003F63DE" w:rsidP="003F63DE">
      <w:pPr>
        <w:pStyle w:val="AllowPageBreak"/>
      </w:pPr>
    </w:p>
    <w:p w:rsidR="00000000" w:rsidRPr="003F63DE" w:rsidP="003F63DE">
      <w:pPr>
        <w:pStyle w:val="Heading1"/>
      </w:pPr>
      <w:bookmarkStart w:id="5" w:name="O_1023788"/>
      <w:bookmarkEnd w:id="5"/>
      <w:r w:rsidRPr="003F63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3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t>Public Safety</w:t>
            </w:r>
          </w:p>
        </w:tc>
      </w:tr>
    </w:tbl>
    <w:p w:rsidR="00000000" w:rsidRPr="003F63DE" w:rsidP="003F63DE">
      <w:pPr>
        <w:pStyle w:val="NoPaddingFontSize1"/>
      </w:pPr>
    </w:p>
    <w:p w:rsidR="00000000" w:rsidRPr="003F63DE" w:rsidP="003F63DE">
      <w:pPr>
        <w:pStyle w:val="AllowPageBreak"/>
      </w:pPr>
    </w:p>
    <w:p w:rsidR="00000000" w:rsidRPr="003F63DE" w:rsidP="003F63DE">
      <w:pPr>
        <w:pStyle w:val="Heading1"/>
      </w:pPr>
      <w:bookmarkStart w:id="6" w:name="O_1023789"/>
      <w:bookmarkEnd w:id="6"/>
      <w:r w:rsidRPr="003F63D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F63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rPr>
                <w:rStyle w:val="SpecialBold"/>
              </w:rPr>
              <w:t>PERFORMANCE CRITERIA</w:t>
            </w:r>
          </w:p>
        </w:tc>
      </w:tr>
      <w:tr w:rsidTr="003F63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t>Performance criteria describe the performance needed to demonstrate achievement of the element.</w:t>
            </w:r>
          </w:p>
        </w:tc>
      </w:tr>
      <w:tr w:rsidTr="003F63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rPr>
                <w:rStyle w:val="SpecialBold"/>
              </w:rPr>
              <w:t>Determine media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t>Organisational procedures are followed when liaising with the media</w:t>
            </w:r>
          </w:p>
        </w:tc>
      </w:tr>
      <w:tr w:rsidTr="003F63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t>Media</w:t>
            </w:r>
            <w:r>
              <w:t>’</w:t>
            </w:r>
            <w:r w:rsidRPr="003F63DE">
              <w:t xml:space="preserve">s potential interest is assessed and arrangements are made to meet their needs </w:t>
            </w:r>
          </w:p>
        </w:tc>
      </w:tr>
      <w:tr w:rsidTr="003F63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t>Operational responsibilities are balanced against provision of information to the media</w:t>
            </w:r>
          </w:p>
        </w:tc>
      </w:tr>
      <w:tr w:rsidTr="003F63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rPr>
                <w:rStyle w:val="SpecialBold"/>
              </w:rPr>
              <w:t>Provide information to media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t>A positive image of the organisation is maintained when liaising with the media</w:t>
            </w:r>
          </w:p>
        </w:tc>
      </w:tr>
      <w:tr w:rsidTr="003F63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t xml:space="preserve">Every opportunity is used to promote the organisation, its services and personnel, in accordance with organisational requirements </w:t>
            </w:r>
          </w:p>
        </w:tc>
      </w:tr>
      <w:tr w:rsidTr="003F63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t xml:space="preserve">Information is supplied to the </w:t>
            </w:r>
            <w:r w:rsidRPr="003F63DE">
              <w:t xml:space="preserve">media when operational situation permits </w:t>
            </w:r>
          </w:p>
        </w:tc>
      </w:tr>
      <w:tr w:rsidTr="003F63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rPr>
                <w:rStyle w:val="SpecialBold"/>
              </w:rPr>
              <w:t>Publicise an event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t>Relationship is established with media contacts, in accordance with organisational requirements</w:t>
            </w:r>
          </w:p>
        </w:tc>
      </w:tr>
      <w:tr w:rsidTr="003F63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t>Event details and support materials are gathered and presented in a logical and concise manner to the media</w:t>
            </w:r>
          </w:p>
        </w:tc>
      </w:tr>
      <w:tr w:rsidTr="003F63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3DE">
            <w:pPr>
              <w:pStyle w:val="BodyText"/>
              <w:rPr>
                <w:lang w:val="en-NZ"/>
              </w:rPr>
            </w:pPr>
            <w:r w:rsidRPr="003F63D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t>Information provided to media is recorded and maintained, in accordance with organisational requirements</w:t>
            </w:r>
          </w:p>
        </w:tc>
      </w:tr>
    </w:tbl>
    <w:p w:rsidR="00000000" w:rsidRPr="003F63DE" w:rsidP="003F63DE">
      <w:pPr>
        <w:pStyle w:val="NoPaddingFontSize1"/>
      </w:pPr>
    </w:p>
    <w:p w:rsidR="00000000" w:rsidRPr="003F63DE" w:rsidP="003F63DE">
      <w:pPr>
        <w:pStyle w:val="AllowPageBreak"/>
      </w:pPr>
    </w:p>
    <w:p w:rsidR="00000000" w:rsidRPr="003F63DE" w:rsidP="003F63DE">
      <w:pPr>
        <w:pStyle w:val="Heading1"/>
      </w:pPr>
      <w:bookmarkStart w:id="7" w:name="O_1023790"/>
      <w:bookmarkEnd w:id="7"/>
      <w:r w:rsidRPr="003F63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3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t>Foundation skills essential to performance are explicit in the performance criteria of this unit of competency.</w:t>
            </w:r>
          </w:p>
        </w:tc>
      </w:tr>
    </w:tbl>
    <w:p w:rsidR="00000000" w:rsidRPr="003F63DE" w:rsidP="003F63DE">
      <w:pPr>
        <w:pStyle w:val="NoPaddingFontSize1"/>
      </w:pPr>
    </w:p>
    <w:p w:rsidR="00000000" w:rsidRPr="003F63DE" w:rsidP="003F63DE">
      <w:pPr>
        <w:pStyle w:val="AllowPageBreak"/>
      </w:pPr>
    </w:p>
    <w:p w:rsidR="00000000" w:rsidRPr="003F63DE" w:rsidP="003F63DE">
      <w:pPr>
        <w:pStyle w:val="Heading1"/>
      </w:pPr>
      <w:bookmarkStart w:id="8" w:name="O_1023791"/>
      <w:bookmarkEnd w:id="8"/>
      <w:r w:rsidRPr="003F63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3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t>Range is restricted to essential operating conditions and any other variables essential to the work environment.</w:t>
            </w:r>
          </w:p>
          <w:p w:rsidR="00000000" w:rsidRPr="003F63DE" w:rsidP="003F63DE">
            <w:pPr>
              <w:pStyle w:val="BodyText"/>
            </w:pPr>
            <w:r w:rsidRPr="003F63DE">
              <w:t>Non-essential conditions may be found in the Companion Volume Implementation Guide.</w:t>
            </w:r>
          </w:p>
        </w:tc>
      </w:tr>
    </w:tbl>
    <w:p w:rsidR="00000000" w:rsidRPr="003F63DE" w:rsidP="003F63DE">
      <w:pPr>
        <w:pStyle w:val="NoPaddingFontSize1"/>
      </w:pPr>
    </w:p>
    <w:p w:rsidR="00000000" w:rsidRPr="003F63DE" w:rsidP="003F63DE">
      <w:pPr>
        <w:pStyle w:val="AllowPageBreak"/>
      </w:pPr>
    </w:p>
    <w:p w:rsidR="00000000" w:rsidRPr="003F63DE" w:rsidP="003F63DE">
      <w:pPr>
        <w:pStyle w:val="Heading1"/>
      </w:pPr>
      <w:bookmarkStart w:id="9" w:name="O_1023792"/>
      <w:bookmarkEnd w:id="9"/>
      <w:r w:rsidRPr="003F63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3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3DE" w:rsidP="003F63DE">
            <w:pPr>
              <w:pStyle w:val="BodyText"/>
            </w:pPr>
            <w:r w:rsidRPr="003F63DE">
              <w:t>This unit rep</w:t>
            </w:r>
            <w:r w:rsidRPr="003F63DE">
              <w:t>laces and is equivalent to PUACOM012B Liaise with media at a local level.</w:t>
            </w:r>
          </w:p>
        </w:tc>
      </w:tr>
    </w:tbl>
    <w:p w:rsidR="00000000" w:rsidRPr="003F63DE" w:rsidP="003F63DE">
      <w:pPr>
        <w:pStyle w:val="NoPaddingFontSize1"/>
      </w:pPr>
    </w:p>
    <w:p w:rsidR="00000000" w:rsidRPr="003F63DE" w:rsidP="003F63DE">
      <w:pPr>
        <w:pStyle w:val="AllowPageBreak"/>
      </w:pPr>
    </w:p>
    <w:p w:rsidR="00000000" w:rsidRPr="003F63DE" w:rsidP="003F63DE">
      <w:pPr>
        <w:pStyle w:val="Heading1"/>
      </w:pPr>
      <w:bookmarkStart w:id="10" w:name="O_1023799"/>
      <w:bookmarkEnd w:id="10"/>
      <w:r w:rsidRPr="003F63DE">
        <w:t>Links</w:t>
      </w:r>
    </w:p>
    <w:p w:rsidR="00000000" w:rsidRPr="003F63DE" w:rsidP="00383823">
      <w:pPr>
        <w:pStyle w:val="BodyText"/>
      </w:pPr>
      <w:r w:rsidRPr="003F63D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66C8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F63DE" w:rsidP="003F63DE"/>
    <w:sectPr w:rsidSect="003F63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3DE" w:rsidRPr="00383823" w:rsidP="003838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823" w:rsidP="003F6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3823" w:rsidP="003F6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83823" w:rsidP="003F6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8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3DE" w:rsidRPr="00383823" w:rsidP="003838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823" w:rsidRPr="002D2AF8" w:rsidP="003F6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PUACOM012 Liaise with media at a local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83823" w:rsidP="003F6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3DE"/>
  </w:style>
  <w:style w:type="character" w:customStyle="1" w:styleId="Heading1Char">
    <w:name w:val="Heading 1 Char"/>
    <w:basedOn w:val="DefaultParagraphFont"/>
    <w:link w:val="Heading1"/>
    <w:rsid w:val="003F6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3D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F63DE"/>
    <w:rPr>
      <w:b/>
      <w:spacing w:val="0"/>
    </w:rPr>
  </w:style>
  <w:style w:type="paragraph" w:customStyle="1" w:styleId="SuperHeading">
    <w:name w:val="SuperHeading"/>
    <w:basedOn w:val="Normal"/>
    <w:rsid w:val="003F6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6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3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63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6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63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6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63DE"/>
    <w:rPr>
      <w:i/>
    </w:rPr>
  </w:style>
  <w:style w:type="paragraph" w:styleId="Caption">
    <w:name w:val="caption"/>
    <w:basedOn w:val="BodyText"/>
    <w:next w:val="Normal"/>
    <w:qFormat/>
    <w:rsid w:val="003F6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3DE"/>
  </w:style>
  <w:style w:type="paragraph" w:styleId="TableofFigures">
    <w:name w:val="table of figures"/>
    <w:basedOn w:val="Normal"/>
    <w:next w:val="Normal"/>
    <w:semiHidden/>
    <w:rsid w:val="003F6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3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63DE"/>
    <w:rPr>
      <w:rFonts w:ascii="Wingdings" w:hAnsi="Wingdings"/>
    </w:rPr>
  </w:style>
  <w:style w:type="paragraph" w:customStyle="1" w:styleId="TableHeading">
    <w:name w:val="Table Heading"/>
    <w:basedOn w:val="HeadingBase"/>
    <w:rsid w:val="003F6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3DE"/>
    <w:rPr>
      <w:color w:val="0033CC"/>
      <w:u w:val="none"/>
    </w:rPr>
  </w:style>
  <w:style w:type="paragraph" w:customStyle="1" w:styleId="BodyTextRight">
    <w:name w:val="Body Text Right"/>
    <w:basedOn w:val="BodyText"/>
    <w:rsid w:val="003F6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3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3DE"/>
    <w:rPr>
      <w:sz w:val="32"/>
    </w:rPr>
  </w:style>
  <w:style w:type="paragraph" w:customStyle="1" w:styleId="HeadingProcedure">
    <w:name w:val="Heading Procedure"/>
    <w:basedOn w:val="HeadingBase"/>
    <w:next w:val="Normal"/>
    <w:rsid w:val="003F6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3DE"/>
    <w:pPr>
      <w:spacing w:before="60" w:after="60"/>
    </w:pPr>
  </w:style>
  <w:style w:type="paragraph" w:styleId="ListContinue">
    <w:name w:val="List Continue"/>
    <w:basedOn w:val="List"/>
    <w:rsid w:val="003F63DE"/>
    <w:pPr>
      <w:ind w:firstLine="0"/>
    </w:pPr>
  </w:style>
  <w:style w:type="paragraph" w:customStyle="1" w:styleId="ListNote">
    <w:name w:val="List Note"/>
    <w:basedOn w:val="List"/>
    <w:rsid w:val="003F6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3DE"/>
    <w:rPr>
      <w:rFonts w:ascii="Courier New" w:hAnsi="Courier New"/>
    </w:rPr>
  </w:style>
  <w:style w:type="paragraph" w:customStyle="1" w:styleId="NoteBullet">
    <w:name w:val="Note Bullet"/>
    <w:basedOn w:val="Note"/>
    <w:rsid w:val="003F6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3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6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3DE"/>
    <w:rPr>
      <w:b/>
      <w:smallCaps/>
    </w:rPr>
  </w:style>
  <w:style w:type="paragraph" w:customStyle="1" w:styleId="TableListNumber">
    <w:name w:val="Table List Number"/>
    <w:basedOn w:val="ListNumber"/>
    <w:rsid w:val="003F6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3DE"/>
    <w:pPr>
      <w:numPr>
        <w:numId w:val="7"/>
      </w:numPr>
    </w:pPr>
  </w:style>
  <w:style w:type="paragraph" w:customStyle="1" w:styleId="ListAlpha2">
    <w:name w:val="List Alpha 2"/>
    <w:basedOn w:val="List2"/>
    <w:rsid w:val="003F63DE"/>
    <w:pPr>
      <w:numPr>
        <w:numId w:val="6"/>
      </w:numPr>
    </w:pPr>
  </w:style>
  <w:style w:type="paragraph" w:styleId="List2">
    <w:name w:val="List 2"/>
    <w:basedOn w:val="BodyText"/>
    <w:rsid w:val="003F6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3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3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63DE"/>
    <w:pPr>
      <w:numPr>
        <w:numId w:val="2"/>
      </w:numPr>
    </w:pPr>
  </w:style>
  <w:style w:type="paragraph" w:styleId="ListContinue2">
    <w:name w:val="List Continue 2"/>
    <w:basedOn w:val="List2"/>
    <w:rsid w:val="003F63DE"/>
    <w:pPr>
      <w:ind w:firstLine="0"/>
    </w:pPr>
  </w:style>
  <w:style w:type="paragraph" w:styleId="ListContinue3">
    <w:name w:val="List Continue 3"/>
    <w:basedOn w:val="List3"/>
    <w:rsid w:val="003F63DE"/>
    <w:pPr>
      <w:ind w:left="1021" w:firstLine="0"/>
    </w:pPr>
  </w:style>
  <w:style w:type="paragraph" w:styleId="ListContinue4">
    <w:name w:val="List Continue 4"/>
    <w:basedOn w:val="List4"/>
    <w:rsid w:val="003F63DE"/>
    <w:pPr>
      <w:ind w:firstLine="0"/>
    </w:pPr>
  </w:style>
  <w:style w:type="paragraph" w:styleId="ListContinue5">
    <w:name w:val="List Continue 5"/>
    <w:basedOn w:val="List5"/>
    <w:rsid w:val="003F63DE"/>
    <w:pPr>
      <w:ind w:firstLine="0"/>
    </w:pPr>
  </w:style>
  <w:style w:type="paragraph" w:styleId="ListNumber3">
    <w:name w:val="List Number 3"/>
    <w:basedOn w:val="List3"/>
    <w:rsid w:val="003F63DE"/>
    <w:pPr>
      <w:numPr>
        <w:numId w:val="3"/>
      </w:numPr>
    </w:pPr>
  </w:style>
  <w:style w:type="paragraph" w:styleId="ListNumber4">
    <w:name w:val="List Number 4"/>
    <w:basedOn w:val="List4"/>
    <w:rsid w:val="003F63DE"/>
    <w:pPr>
      <w:numPr>
        <w:numId w:val="4"/>
      </w:numPr>
    </w:pPr>
  </w:style>
  <w:style w:type="paragraph" w:styleId="ListNumber5">
    <w:name w:val="List Number 5"/>
    <w:basedOn w:val="List5"/>
    <w:rsid w:val="003F63DE"/>
    <w:pPr>
      <w:numPr>
        <w:numId w:val="5"/>
      </w:numPr>
    </w:pPr>
  </w:style>
  <w:style w:type="paragraph" w:styleId="BlockText">
    <w:name w:val="Block Text"/>
    <w:basedOn w:val="Normal"/>
    <w:rsid w:val="003F6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3DE"/>
    <w:rPr>
      <w:sz w:val="16"/>
      <w:vertAlign w:val="superscript"/>
    </w:rPr>
  </w:style>
  <w:style w:type="character" w:customStyle="1" w:styleId="Symbols">
    <w:name w:val="Symbols"/>
    <w:basedOn w:val="DefaultParagraphFont"/>
    <w:rsid w:val="003F63DE"/>
    <w:rPr>
      <w:rFonts w:ascii="Symbol" w:hAnsi="Symbol"/>
    </w:rPr>
  </w:style>
  <w:style w:type="character" w:customStyle="1" w:styleId="MenuOptions">
    <w:name w:val="Menu Options"/>
    <w:basedOn w:val="DefaultParagraphFont"/>
    <w:rsid w:val="003F6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3DE"/>
    <w:rPr>
      <w:b/>
    </w:rPr>
  </w:style>
  <w:style w:type="character" w:customStyle="1" w:styleId="Underlined">
    <w:name w:val="Underlined"/>
    <w:basedOn w:val="DefaultParagraphFont"/>
    <w:rsid w:val="003F63DE"/>
    <w:rPr>
      <w:u w:val="single"/>
    </w:rPr>
  </w:style>
  <w:style w:type="paragraph" w:customStyle="1" w:styleId="TableBodyTextRight">
    <w:name w:val="Table Body Text Right"/>
    <w:basedOn w:val="TableBodyText"/>
    <w:rsid w:val="003F6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3DE"/>
    <w:rPr>
      <w:sz w:val="18"/>
    </w:rPr>
  </w:style>
  <w:style w:type="paragraph" w:customStyle="1" w:styleId="BodySmallRight">
    <w:name w:val="Body Small Right"/>
    <w:basedOn w:val="BodyTextRight"/>
    <w:rsid w:val="003F63DE"/>
    <w:rPr>
      <w:sz w:val="18"/>
      <w:szCs w:val="18"/>
    </w:rPr>
  </w:style>
  <w:style w:type="paragraph" w:customStyle="1" w:styleId="MarginEdition">
    <w:name w:val="Margin Edition"/>
    <w:basedOn w:val="MarginNote"/>
    <w:rsid w:val="003F6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3DE"/>
    <w:rPr>
      <w:sz w:val="2"/>
      <w:szCs w:val="2"/>
    </w:rPr>
  </w:style>
  <w:style w:type="character" w:customStyle="1" w:styleId="Small">
    <w:name w:val="Small"/>
    <w:basedOn w:val="DefaultParagraphFont"/>
    <w:rsid w:val="003F63DE"/>
    <w:rPr>
      <w:sz w:val="16"/>
    </w:rPr>
  </w:style>
  <w:style w:type="paragraph" w:customStyle="1" w:styleId="WideTable">
    <w:name w:val="Wide Table"/>
    <w:basedOn w:val="Normal"/>
    <w:rsid w:val="003F6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3DE"/>
  </w:style>
  <w:style w:type="paragraph" w:styleId="Quote">
    <w:name w:val="Quote"/>
    <w:basedOn w:val="Heading1"/>
    <w:link w:val="QuoteChar"/>
    <w:qFormat/>
    <w:rsid w:val="003F6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3DE"/>
    <w:pPr>
      <w:pageBreakBefore/>
    </w:pPr>
  </w:style>
  <w:style w:type="paragraph" w:customStyle="1" w:styleId="Border">
    <w:name w:val="Border"/>
    <w:basedOn w:val="Normal"/>
    <w:qFormat/>
    <w:rsid w:val="003F6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3DE"/>
    <w:rPr>
      <w:u w:val="single"/>
    </w:rPr>
  </w:style>
  <w:style w:type="character" w:customStyle="1" w:styleId="BoldandItalics">
    <w:name w:val="Bold and Italics"/>
    <w:qFormat/>
    <w:rsid w:val="003F63DE"/>
    <w:rPr>
      <w:b/>
      <w:i/>
      <w:u w:val="none"/>
    </w:rPr>
  </w:style>
  <w:style w:type="paragraph" w:styleId="BalloonText">
    <w:name w:val="Balloon Text"/>
    <w:basedOn w:val="Normal"/>
    <w:link w:val="BalloonTextChar"/>
    <w:rsid w:val="003F6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3DE"/>
    <w:pPr>
      <w:spacing w:before="0" w:after="0"/>
    </w:pPr>
  </w:style>
  <w:style w:type="paragraph" w:customStyle="1" w:styleId="BodyTextBold">
    <w:name w:val="Body Text Bold"/>
    <w:basedOn w:val="BodyText"/>
    <w:qFormat/>
    <w:rsid w:val="003F63DE"/>
    <w:rPr>
      <w:b/>
    </w:rPr>
  </w:style>
  <w:style w:type="character" w:styleId="Hyperlink">
    <w:name w:val="Hyperlink"/>
    <w:basedOn w:val="DefaultParagraphFont"/>
    <w:uiPriority w:val="99"/>
    <w:unhideWhenUsed/>
    <w:rsid w:val="003838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2461</Characters>
  <Application>Microsoft Office Word</Application>
  <DocSecurity>0</DocSecurity>
  <Lines>117</Lines>
  <Paragraphs>66</Paragraphs>
  <ScaleCrop>false</ScaleCrop>
  <Company>Author-it Software Corporation Ltd.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PUACOM012 Liaise with media at a local level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