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77AC" w:rsidP="004A77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PUACOM010 Promote the organisation’s mission and services</w:t>
      </w:r>
      <w:r>
        <w:fldChar w:fldCharType="end"/>
      </w:r>
    </w:p>
    <w:p w:rsidR="004A77AC" w:rsidP="004A77AC">
      <w:pPr>
        <w:pStyle w:val="Version"/>
        <w:sectPr w:rsidSect="00A56D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6DE1" w:rsidP="00A56DE1">
      <w:pPr>
        <w:pStyle w:val="SuperHeading"/>
      </w:pPr>
      <w:r w:rsidRPr="00A56DE1">
        <w:t>PUACOM010 Promote the organisation</w:t>
      </w:r>
      <w:r>
        <w:t>’</w:t>
      </w:r>
      <w:r w:rsidRPr="00A56DE1">
        <w:t>s mission and services</w:t>
      </w:r>
    </w:p>
    <w:p w:rsidR="00000000" w:rsidRPr="00A56DE1" w:rsidP="00A56DE1">
      <w:pPr>
        <w:pStyle w:val="Heading1"/>
      </w:pPr>
      <w:bookmarkStart w:id="1" w:name="O_1023746"/>
      <w:bookmarkEnd w:id="1"/>
      <w:r w:rsidRPr="00A56DE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6D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DE1" w:rsidP="00A56DE1">
            <w:pPr>
              <w:pStyle w:val="BodyText"/>
            </w:pPr>
            <w:r w:rsidRPr="00A56DE1">
              <w:rPr>
                <w:rStyle w:val="SpecialBold"/>
              </w:rPr>
              <w:t>Release 1.</w:t>
            </w:r>
            <w:r w:rsidRPr="00A56DE1">
              <w:t xml:space="preserve"> This is the first release of this unit of competency in the PUA Public Safety Training Package.</w:t>
            </w:r>
          </w:p>
        </w:tc>
      </w:tr>
    </w:tbl>
    <w:p w:rsidR="00000000" w:rsidRPr="00A56DE1" w:rsidP="00A56DE1">
      <w:pPr>
        <w:pStyle w:val="NoPaddingFontSize1"/>
      </w:pPr>
    </w:p>
    <w:p w:rsidR="00000000" w:rsidRPr="00A56DE1" w:rsidP="00A56DE1">
      <w:pPr>
        <w:pStyle w:val="AllowPageBreak"/>
      </w:pPr>
    </w:p>
    <w:p w:rsidR="00000000" w:rsidRPr="00A56DE1" w:rsidP="00A56DE1">
      <w:pPr>
        <w:pStyle w:val="Heading1"/>
      </w:pPr>
      <w:bookmarkStart w:id="2" w:name="O_1023747"/>
      <w:bookmarkEnd w:id="2"/>
      <w:r w:rsidRPr="00A56DE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6D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DE1" w:rsidP="00A56DE1">
            <w:pPr>
              <w:pStyle w:val="BodyText"/>
            </w:pPr>
            <w:r w:rsidRPr="00A56DE1">
              <w:t>This unit of competency involves the skills and knowledge required to build n</w:t>
            </w:r>
            <w:r w:rsidRPr="00A56DE1">
              <w:t>etworks which facilitate the promotion and representation of the organisation</w:t>
            </w:r>
            <w:r>
              <w:t>’</w:t>
            </w:r>
            <w:r w:rsidRPr="00A56DE1">
              <w:t>s mission and services. It includes building networks and developing working relationships whilst representing and promoting the organisation</w:t>
            </w:r>
            <w:r>
              <w:t>’</w:t>
            </w:r>
            <w:r w:rsidRPr="00A56DE1">
              <w:t>s mission and services.</w:t>
            </w:r>
          </w:p>
          <w:p w:rsidR="00000000" w:rsidRPr="00A56DE1" w:rsidP="00A56DE1">
            <w:pPr>
              <w:pStyle w:val="BodyText"/>
            </w:pPr>
            <w:r w:rsidRPr="00A56DE1">
              <w:t xml:space="preserve">The unit is </w:t>
            </w:r>
            <w:r w:rsidRPr="00A56DE1">
              <w:t xml:space="preserve">applicable to public safety managers with a broad and strategic role in promoting the organisation’s mission and services. </w:t>
            </w:r>
          </w:p>
          <w:p w:rsidR="00000000" w:rsidRPr="00A56DE1" w:rsidP="00A56DE1">
            <w:pPr>
              <w:pStyle w:val="BodyText"/>
            </w:pPr>
            <w:r w:rsidRPr="00A56DE1">
              <w:t>No licensing, legislative or certification requirements apply to this unit at the time of publication.</w:t>
            </w:r>
          </w:p>
        </w:tc>
      </w:tr>
    </w:tbl>
    <w:p w:rsidR="00000000" w:rsidRPr="00A56DE1" w:rsidP="00A56DE1">
      <w:pPr>
        <w:pStyle w:val="NoPaddingFontSize1"/>
      </w:pPr>
    </w:p>
    <w:p w:rsidR="00000000" w:rsidRPr="00A56DE1" w:rsidP="00A56DE1">
      <w:pPr>
        <w:pStyle w:val="AllowPageBreak"/>
      </w:pPr>
    </w:p>
    <w:p w:rsidR="00000000" w:rsidRPr="00A56DE1" w:rsidP="00A56DE1">
      <w:pPr>
        <w:pStyle w:val="Heading1"/>
      </w:pPr>
      <w:bookmarkStart w:id="3" w:name="O_1023748"/>
      <w:bookmarkEnd w:id="3"/>
      <w:r w:rsidRPr="00A56DE1">
        <w:t>Pre-requ</w:t>
      </w:r>
      <w:r w:rsidRPr="00A56DE1">
        <w:t>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6D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DE1" w:rsidP="00A56DE1">
            <w:pPr>
              <w:pStyle w:val="BodyText"/>
            </w:pPr>
            <w:r w:rsidRPr="00A56DE1">
              <w:t>The fire sector is those sections of government departments, statutory authorities or organisations that have responsibility under jurisdictional arrangements for the delivery of firefighting and fire management services.</w:t>
            </w:r>
          </w:p>
          <w:p w:rsidR="00000000" w:rsidRPr="00A56DE1" w:rsidP="00A56DE1">
            <w:pPr>
              <w:pStyle w:val="BodyText"/>
            </w:pPr>
            <w:r w:rsidRPr="00A56DE1">
              <w:t>It is essential that th</w:t>
            </w:r>
            <w:r w:rsidRPr="00A56DE1">
              <w:t>e prerequisite units listed below are obtained prior to the issuance of this unit to individuals within the fire sector or the units contributing to the attainment of a fire qualification.</w:t>
            </w:r>
          </w:p>
          <w:p w:rsidR="00000000" w:rsidRPr="00A56DE1" w:rsidP="00A56DE1">
            <w:pPr>
              <w:pStyle w:val="BodyText"/>
            </w:pPr>
            <w:r w:rsidRPr="00A56DE1">
              <w:t xml:space="preserve">PUACOM007 Liaise with other organisations </w:t>
            </w:r>
          </w:p>
        </w:tc>
      </w:tr>
    </w:tbl>
    <w:p w:rsidR="00000000" w:rsidRPr="00A56DE1" w:rsidP="00A56DE1">
      <w:pPr>
        <w:pStyle w:val="NoPaddingFontSize1"/>
      </w:pPr>
    </w:p>
    <w:p w:rsidR="00000000" w:rsidRPr="00A56DE1" w:rsidP="00A56DE1">
      <w:pPr>
        <w:pStyle w:val="AllowPageBreak"/>
      </w:pPr>
    </w:p>
    <w:p w:rsidR="00000000" w:rsidRPr="00A56DE1" w:rsidP="00A56DE1">
      <w:pPr>
        <w:pStyle w:val="Heading1"/>
      </w:pPr>
      <w:bookmarkStart w:id="4" w:name="O_1023749"/>
      <w:bookmarkEnd w:id="4"/>
      <w:r w:rsidRPr="00A56DE1">
        <w:t>Com</w:t>
      </w:r>
      <w:r w:rsidRPr="00A56DE1">
        <w:t>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6D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DE1" w:rsidP="00A56DE1">
            <w:pPr>
              <w:pStyle w:val="BodyText"/>
            </w:pPr>
            <w:r w:rsidRPr="00A56DE1">
              <w:t>Communication</w:t>
            </w:r>
          </w:p>
        </w:tc>
      </w:tr>
    </w:tbl>
    <w:p w:rsidR="00000000" w:rsidRPr="00A56DE1" w:rsidP="00A56DE1">
      <w:pPr>
        <w:pStyle w:val="NoPaddingFontSize1"/>
      </w:pPr>
    </w:p>
    <w:p w:rsidR="00000000" w:rsidRPr="00A56DE1" w:rsidP="00A56DE1">
      <w:pPr>
        <w:pStyle w:val="AllowPageBreak"/>
      </w:pPr>
    </w:p>
    <w:p w:rsidR="00000000" w:rsidRPr="00A56DE1" w:rsidP="00A56DE1">
      <w:pPr>
        <w:pStyle w:val="Heading1"/>
      </w:pPr>
      <w:bookmarkStart w:id="5" w:name="O_1023750"/>
      <w:bookmarkEnd w:id="5"/>
      <w:r w:rsidRPr="00A56DE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6D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DE1" w:rsidP="00A56DE1">
            <w:pPr>
              <w:pStyle w:val="BodyText"/>
            </w:pPr>
            <w:r w:rsidRPr="00A56DE1">
              <w:t>Public Safety</w:t>
            </w:r>
          </w:p>
        </w:tc>
      </w:tr>
    </w:tbl>
    <w:p w:rsidR="00000000" w:rsidRPr="00A56DE1" w:rsidP="00A56DE1">
      <w:pPr>
        <w:pStyle w:val="NoPaddingFontSize1"/>
      </w:pPr>
    </w:p>
    <w:p w:rsidR="00000000" w:rsidRPr="00A56DE1" w:rsidP="00A56DE1">
      <w:pPr>
        <w:pStyle w:val="AllowPageBreak"/>
      </w:pPr>
    </w:p>
    <w:p w:rsidR="00000000" w:rsidRPr="00A56DE1" w:rsidP="00A56DE1">
      <w:pPr>
        <w:pStyle w:val="Heading1"/>
      </w:pPr>
      <w:bookmarkStart w:id="6" w:name="O_1023751"/>
      <w:bookmarkEnd w:id="6"/>
      <w:r w:rsidRPr="00A56DE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A56D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DE1" w:rsidP="00A56DE1">
            <w:pPr>
              <w:pStyle w:val="BodyText"/>
            </w:pPr>
            <w:r w:rsidRPr="00A56DE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DE1">
            <w:pPr>
              <w:pStyle w:val="BodyText"/>
              <w:rPr>
                <w:lang w:val="en-NZ"/>
              </w:rPr>
            </w:pPr>
            <w:r w:rsidRPr="00A56DE1">
              <w:rPr>
                <w:rStyle w:val="SpecialBold"/>
              </w:rPr>
              <w:t>PERFORMANCE CRITERIA</w:t>
            </w:r>
          </w:p>
        </w:tc>
      </w:tr>
      <w:tr w:rsidTr="00A56D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DE1">
            <w:pPr>
              <w:pStyle w:val="BodyText"/>
              <w:rPr>
                <w:lang w:val="en-NZ"/>
              </w:rPr>
            </w:pPr>
            <w:r w:rsidRPr="00A56DE1">
              <w:t xml:space="preserve">Elements describe the essential </w:t>
            </w:r>
            <w:r w:rsidRPr="00A56DE1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DE1">
            <w:pPr>
              <w:pStyle w:val="BodyText"/>
              <w:rPr>
                <w:lang w:val="en-NZ"/>
              </w:rPr>
            </w:pPr>
            <w:r w:rsidRPr="00A56DE1">
              <w:t xml:space="preserve">Performance criteria describe the performance needed to </w:t>
            </w:r>
            <w:r w:rsidRPr="00A56DE1">
              <w:t>demonstrate achievement of the element.</w:t>
            </w:r>
          </w:p>
        </w:tc>
      </w:tr>
      <w:tr w:rsidTr="00A56D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DE1" w:rsidP="00A56DE1">
            <w:pPr>
              <w:pStyle w:val="BodyText"/>
            </w:pPr>
            <w:r w:rsidRPr="00A56DE1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DE1" w:rsidP="00A56DE1">
            <w:pPr>
              <w:pStyle w:val="BodyText"/>
            </w:pPr>
            <w:r w:rsidRPr="00A56DE1">
              <w:rPr>
                <w:rStyle w:val="SpecialBold"/>
              </w:rPr>
              <w:t>Build networks and develop working relationships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DE1">
            <w:pPr>
              <w:pStyle w:val="BodyText"/>
              <w:rPr>
                <w:lang w:val="en-NZ"/>
              </w:rPr>
            </w:pPr>
            <w:r w:rsidRPr="00A56DE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DE1">
            <w:pPr>
              <w:pStyle w:val="BodyText"/>
              <w:rPr>
                <w:lang w:val="en-NZ"/>
              </w:rPr>
            </w:pPr>
            <w:r w:rsidRPr="00A56DE1">
              <w:t>Formal and informal networks are established at local, regional and national levels to support ongoing</w:t>
            </w:r>
            <w:r w:rsidRPr="00A56DE1">
              <w:t xml:space="preserve"> and future liaison and collaboration</w:t>
            </w:r>
          </w:p>
        </w:tc>
      </w:tr>
      <w:tr w:rsidTr="00A56D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DE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DE1">
            <w:pPr>
              <w:pStyle w:val="BodyText"/>
              <w:rPr>
                <w:lang w:val="en-NZ"/>
              </w:rPr>
            </w:pPr>
            <w:r w:rsidRPr="00A56DE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DE1">
            <w:pPr>
              <w:pStyle w:val="BodyText"/>
              <w:rPr>
                <w:lang w:val="en-NZ"/>
              </w:rPr>
            </w:pPr>
            <w:r w:rsidRPr="00A56DE1">
              <w:t>Roles and responsibilities of stakeholders are recognised and considered during networking   interaction</w:t>
            </w:r>
          </w:p>
        </w:tc>
      </w:tr>
      <w:tr w:rsidTr="00A56D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DE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DE1">
            <w:pPr>
              <w:pStyle w:val="BodyText"/>
              <w:rPr>
                <w:lang w:val="en-NZ"/>
              </w:rPr>
            </w:pPr>
            <w:r w:rsidRPr="00A56DE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DE1">
            <w:pPr>
              <w:pStyle w:val="BodyText"/>
              <w:rPr>
                <w:lang w:val="en-NZ"/>
              </w:rPr>
            </w:pPr>
            <w:r w:rsidRPr="00A56DE1">
              <w:t xml:space="preserve">Working relationships are developed through sharing expertise and resources to provide organisational and community benefit </w:t>
            </w:r>
          </w:p>
        </w:tc>
      </w:tr>
      <w:tr w:rsidTr="00A56D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DE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DE1">
            <w:pPr>
              <w:pStyle w:val="BodyText"/>
              <w:rPr>
                <w:lang w:val="en-NZ"/>
              </w:rPr>
            </w:pPr>
            <w:r w:rsidRPr="00A56DE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DE1">
            <w:pPr>
              <w:pStyle w:val="BodyText"/>
              <w:rPr>
                <w:lang w:val="en-NZ"/>
              </w:rPr>
            </w:pPr>
            <w:r w:rsidRPr="00A56DE1">
              <w:t>Dealings with stakeholders are conducted ethically and professionally when developing a relationship of trust and mutual und</w:t>
            </w:r>
            <w:r w:rsidRPr="00A56DE1">
              <w:t>erstanding</w:t>
            </w:r>
          </w:p>
        </w:tc>
      </w:tr>
      <w:tr w:rsidTr="00A56D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DE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DE1">
            <w:pPr>
              <w:pStyle w:val="BodyText"/>
              <w:rPr>
                <w:lang w:val="en-NZ"/>
              </w:rPr>
            </w:pPr>
            <w:r w:rsidRPr="00A56DE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DE1">
            <w:pPr>
              <w:pStyle w:val="BodyText"/>
              <w:rPr>
                <w:lang w:val="en-NZ"/>
              </w:rPr>
            </w:pPr>
            <w:r w:rsidRPr="00A56DE1">
              <w:t>Feedback is obtained from other organisations and governments to inform and improve service delivery</w:t>
            </w:r>
          </w:p>
        </w:tc>
      </w:tr>
      <w:tr w:rsidTr="00A56D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DE1" w:rsidP="00A56DE1">
            <w:pPr>
              <w:pStyle w:val="BodyText"/>
            </w:pPr>
            <w:r w:rsidRPr="00A56DE1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DE1" w:rsidP="00A56DE1">
            <w:pPr>
              <w:pStyle w:val="BodyText"/>
            </w:pPr>
            <w:r w:rsidRPr="00A56DE1">
              <w:rPr>
                <w:rStyle w:val="SpecialBold"/>
              </w:rPr>
              <w:t>Represent the organisation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DE1">
            <w:pPr>
              <w:pStyle w:val="BodyText"/>
              <w:rPr>
                <w:lang w:val="en-NZ"/>
              </w:rPr>
            </w:pPr>
            <w:r w:rsidRPr="00A56DE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DE1">
            <w:pPr>
              <w:pStyle w:val="BodyText"/>
              <w:rPr>
                <w:lang w:val="en-NZ"/>
              </w:rPr>
            </w:pPr>
            <w:r w:rsidRPr="00A56DE1">
              <w:t>Organisation</w:t>
            </w:r>
            <w:r>
              <w:t>’</w:t>
            </w:r>
            <w:r w:rsidRPr="00A56DE1">
              <w:t>s message is imparted accurately in a clear, concise and confident manner to gain stakehol</w:t>
            </w:r>
            <w:r w:rsidRPr="00A56DE1">
              <w:t>ders</w:t>
            </w:r>
            <w:r>
              <w:t>’</w:t>
            </w:r>
            <w:r w:rsidRPr="00A56DE1">
              <w:t xml:space="preserve"> understanding and commitment</w:t>
            </w:r>
          </w:p>
        </w:tc>
      </w:tr>
      <w:tr w:rsidTr="00A56D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DE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DE1">
            <w:pPr>
              <w:pStyle w:val="BodyText"/>
              <w:rPr>
                <w:lang w:val="en-NZ"/>
              </w:rPr>
            </w:pPr>
            <w:r w:rsidRPr="00A56DE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DE1">
            <w:pPr>
              <w:pStyle w:val="BodyText"/>
              <w:rPr>
                <w:lang w:val="en-NZ"/>
              </w:rPr>
            </w:pPr>
            <w:r w:rsidRPr="00A56DE1">
              <w:t>Organisations representation is sought and promoted to external bodies</w:t>
            </w:r>
          </w:p>
        </w:tc>
      </w:tr>
      <w:tr w:rsidTr="00A56D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DE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DE1">
            <w:pPr>
              <w:pStyle w:val="BodyText"/>
              <w:rPr>
                <w:lang w:val="en-NZ"/>
              </w:rPr>
            </w:pPr>
            <w:r w:rsidRPr="00A56DE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DE1">
            <w:pPr>
              <w:pStyle w:val="BodyText"/>
              <w:rPr>
                <w:lang w:val="en-NZ"/>
              </w:rPr>
            </w:pPr>
            <w:r w:rsidRPr="00A56DE1">
              <w:t>Opportunities to promote the organisation</w:t>
            </w:r>
            <w:r>
              <w:t>’</w:t>
            </w:r>
            <w:r w:rsidRPr="00A56DE1">
              <w:t>s mission and services through media, government and community are utilised, in accordance with organisational policy</w:t>
            </w:r>
          </w:p>
        </w:tc>
      </w:tr>
      <w:tr w:rsidTr="00A56D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DE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DE1">
            <w:pPr>
              <w:pStyle w:val="BodyText"/>
              <w:rPr>
                <w:lang w:val="en-NZ"/>
              </w:rPr>
            </w:pPr>
            <w:r w:rsidRPr="00A56DE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DE1">
            <w:pPr>
              <w:pStyle w:val="BodyText"/>
              <w:rPr>
                <w:lang w:val="en-NZ"/>
              </w:rPr>
            </w:pPr>
            <w:r w:rsidRPr="00A56DE1">
              <w:t>Advice to stakeholders is provided, in accordance with organisational policy and legislat</w:t>
            </w:r>
            <w:r w:rsidRPr="00A56DE1">
              <w:t>ive responsibilities</w:t>
            </w:r>
          </w:p>
        </w:tc>
      </w:tr>
      <w:tr w:rsidTr="00A56D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DE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DE1">
            <w:pPr>
              <w:pStyle w:val="BodyText"/>
              <w:rPr>
                <w:lang w:val="en-NZ"/>
              </w:rPr>
            </w:pPr>
            <w:r w:rsidRPr="00A56DE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DE1" w:rsidP="00A56DE1">
            <w:pPr>
              <w:pStyle w:val="BodyText"/>
            </w:pPr>
            <w:r w:rsidRPr="00A56DE1">
              <w:t>Confidential advice on matters sensitive to governments and the organisation is provided, in accordance with organisational policies and procedures</w:t>
            </w:r>
          </w:p>
        </w:tc>
      </w:tr>
    </w:tbl>
    <w:p w:rsidR="00000000" w:rsidRPr="00A56DE1" w:rsidP="00A56DE1">
      <w:pPr>
        <w:pStyle w:val="NoPaddingFontSize1"/>
      </w:pPr>
    </w:p>
    <w:p w:rsidR="00000000" w:rsidRPr="00A56DE1" w:rsidP="00A56DE1">
      <w:pPr>
        <w:pStyle w:val="AllowPageBreak"/>
      </w:pPr>
    </w:p>
    <w:p w:rsidR="00000000" w:rsidRPr="00A56DE1" w:rsidP="00A56DE1">
      <w:pPr>
        <w:pStyle w:val="Heading1"/>
      </w:pPr>
      <w:bookmarkStart w:id="7" w:name="O_1023752"/>
      <w:bookmarkEnd w:id="7"/>
      <w:r w:rsidRPr="00A56DE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6D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DE1" w:rsidP="00A56DE1">
            <w:pPr>
              <w:pStyle w:val="BodyText"/>
            </w:pPr>
            <w:r w:rsidRPr="00A56DE1">
              <w:t>Foundation skills essential to performance are explicit in the performance criteria of this unit of competency.</w:t>
            </w:r>
          </w:p>
        </w:tc>
      </w:tr>
    </w:tbl>
    <w:p w:rsidR="00000000" w:rsidRPr="00A56DE1" w:rsidP="00A56DE1">
      <w:pPr>
        <w:pStyle w:val="NoPaddingFontSize1"/>
      </w:pPr>
    </w:p>
    <w:p w:rsidR="00000000" w:rsidRPr="00A56DE1" w:rsidP="00A56DE1">
      <w:pPr>
        <w:pStyle w:val="AllowPageBreak"/>
      </w:pPr>
    </w:p>
    <w:p w:rsidR="00000000" w:rsidRPr="00A56DE1" w:rsidP="00A56DE1">
      <w:pPr>
        <w:pStyle w:val="Heading1"/>
      </w:pPr>
      <w:bookmarkStart w:id="8" w:name="O_1023753"/>
      <w:bookmarkEnd w:id="8"/>
      <w:r w:rsidRPr="00A56DE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6D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DE1" w:rsidP="00A56DE1">
            <w:pPr>
              <w:pStyle w:val="BodyText"/>
            </w:pPr>
            <w:r w:rsidRPr="00A56DE1">
              <w:t>Range is restricted to essential operating conditions and any other variables essential to the work environment.</w:t>
            </w:r>
          </w:p>
          <w:p w:rsidR="00000000" w:rsidRPr="00A56DE1" w:rsidP="00A56DE1">
            <w:pPr>
              <w:pStyle w:val="BodyText"/>
            </w:pPr>
            <w:r w:rsidRPr="00A56DE1">
              <w:t>Non-essential conditions may be found in the Companion Volume Implementation Guide.</w:t>
            </w:r>
          </w:p>
        </w:tc>
      </w:tr>
    </w:tbl>
    <w:p w:rsidR="00000000" w:rsidRPr="00A56DE1" w:rsidP="00A56DE1">
      <w:pPr>
        <w:pStyle w:val="NoPaddingFontSize1"/>
      </w:pPr>
    </w:p>
    <w:p w:rsidR="00000000" w:rsidRPr="00A56DE1" w:rsidP="00A56DE1">
      <w:pPr>
        <w:pStyle w:val="AllowPageBreak"/>
      </w:pPr>
    </w:p>
    <w:p w:rsidR="00000000" w:rsidRPr="00A56DE1" w:rsidP="00A56DE1">
      <w:pPr>
        <w:pStyle w:val="Heading1"/>
      </w:pPr>
      <w:bookmarkStart w:id="9" w:name="O_1023754"/>
      <w:bookmarkEnd w:id="9"/>
      <w:r w:rsidRPr="00A56DE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6D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DE1" w:rsidP="00A56DE1">
            <w:pPr>
              <w:pStyle w:val="BodyText"/>
            </w:pPr>
            <w:r w:rsidRPr="00A56DE1">
              <w:t>This unit rep</w:t>
            </w:r>
            <w:r w:rsidRPr="00A56DE1">
              <w:t>laces and is equivalent to PUACOM010B Promote the organisation</w:t>
            </w:r>
            <w:r>
              <w:t>’</w:t>
            </w:r>
            <w:r w:rsidRPr="00A56DE1">
              <w:t>s mission and services.</w:t>
            </w:r>
          </w:p>
        </w:tc>
      </w:tr>
    </w:tbl>
    <w:p w:rsidR="00000000" w:rsidRPr="00A56DE1" w:rsidP="00A56DE1">
      <w:pPr>
        <w:pStyle w:val="NoPaddingFontSize1"/>
      </w:pPr>
    </w:p>
    <w:p w:rsidR="00000000" w:rsidRPr="00A56DE1" w:rsidP="00A56DE1">
      <w:pPr>
        <w:pStyle w:val="AllowPageBreak"/>
      </w:pPr>
    </w:p>
    <w:p w:rsidR="00000000" w:rsidRPr="00A56DE1" w:rsidP="00A56DE1">
      <w:pPr>
        <w:pStyle w:val="Heading1"/>
      </w:pPr>
      <w:bookmarkStart w:id="10" w:name="O_1023761"/>
      <w:bookmarkEnd w:id="10"/>
      <w:r w:rsidRPr="00A56DE1">
        <w:t>Links</w:t>
      </w:r>
    </w:p>
    <w:p w:rsidR="00000000" w:rsidRPr="00A56DE1" w:rsidP="004A77AC">
      <w:pPr>
        <w:pStyle w:val="BodyText"/>
      </w:pPr>
      <w:r w:rsidRPr="00A56DE1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8C1385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A56DE1" w:rsidP="004A77AC">
      <w:pPr>
        <w:pStyle w:val="BodyText"/>
        <w:sectPr w:rsidSect="00A56DE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56DE1" w:rsidP="00A56DE1">
      <w:pPr>
        <w:pStyle w:val="SuperHeading"/>
      </w:pPr>
      <w:r w:rsidRPr="00A56DE1">
        <w:t>Assessment Requirements for PUACOM010 Promote the organisation</w:t>
      </w:r>
      <w:r>
        <w:t>’</w:t>
      </w:r>
      <w:r w:rsidRPr="00A56DE1">
        <w:t>s mission and services</w:t>
      </w:r>
    </w:p>
    <w:p w:rsidR="00000000" w:rsidRPr="00A56DE1" w:rsidP="00A56DE1">
      <w:pPr>
        <w:pStyle w:val="Heading1"/>
      </w:pPr>
      <w:bookmarkStart w:id="11" w:name="O_1023756"/>
      <w:bookmarkEnd w:id="11"/>
      <w:r w:rsidRPr="00A56DE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6D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DE1" w:rsidP="00A56DE1">
            <w:pPr>
              <w:pStyle w:val="BodyText"/>
            </w:pPr>
            <w:r w:rsidRPr="00A56DE1">
              <w:rPr>
                <w:rStyle w:val="SpecialBold"/>
              </w:rPr>
              <w:t>Release 1.</w:t>
            </w:r>
            <w:r w:rsidRPr="00A56DE1">
              <w:t xml:space="preserve"> This is</w:t>
            </w:r>
            <w:r w:rsidRPr="00A56DE1">
              <w:t xml:space="preserve"> the first release of this unit of competency in the PUA Public Safety Training Package.</w:t>
            </w:r>
          </w:p>
        </w:tc>
      </w:tr>
    </w:tbl>
    <w:p w:rsidR="00000000" w:rsidRPr="00A56DE1" w:rsidP="00A56DE1">
      <w:pPr>
        <w:pStyle w:val="NoPaddingFontSize1"/>
      </w:pPr>
    </w:p>
    <w:p w:rsidR="00000000" w:rsidRPr="00A56DE1" w:rsidP="00A56DE1">
      <w:pPr>
        <w:pStyle w:val="AllowPageBreak"/>
      </w:pPr>
    </w:p>
    <w:p w:rsidR="00000000" w:rsidRPr="00A56DE1" w:rsidP="00A56DE1">
      <w:pPr>
        <w:pStyle w:val="Heading1"/>
      </w:pPr>
      <w:bookmarkStart w:id="12" w:name="O_1023757"/>
      <w:bookmarkEnd w:id="12"/>
      <w:r w:rsidRPr="00A56DE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6D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DE1">
            <w:pPr>
              <w:pStyle w:val="BodyText"/>
              <w:rPr>
                <w:lang w:val="en-NZ"/>
              </w:rPr>
            </w:pPr>
            <w:r w:rsidRPr="00A56DE1">
              <w:t>Evidence required to demonstrate competence in this unit must be relevant to and satisfy all the requirements of the elements</w:t>
            </w:r>
            <w:r w:rsidRPr="00A56DE1">
              <w:t xml:space="preserve"> and performance criteria on at least one occasion and includes </w:t>
            </w:r>
          </w:p>
        </w:tc>
      </w:tr>
      <w:tr w:rsidTr="00A56D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DE1" w:rsidP="00A56DE1">
            <w:pPr>
              <w:pStyle w:val="ListBullet"/>
            </w:pPr>
            <w:r w:rsidRPr="00A56DE1">
              <w:t>building networks and developing working relationships</w:t>
            </w:r>
          </w:p>
          <w:p w:rsidR="00000000" w:rsidRPr="00A56DE1" w:rsidP="00A56DE1">
            <w:pPr>
              <w:pStyle w:val="ListBullet"/>
            </w:pPr>
            <w:r w:rsidRPr="00A56DE1">
              <w:t xml:space="preserve">identifying and utilising opportunities to promote the organisation through media </w:t>
            </w:r>
          </w:p>
          <w:p w:rsidR="00000000" w:rsidRPr="00A56DE1" w:rsidP="00A56DE1">
            <w:pPr>
              <w:pStyle w:val="ListBullet"/>
            </w:pPr>
            <w:r w:rsidRPr="00A56DE1">
              <w:t xml:space="preserve">imparting information accurately </w:t>
            </w:r>
          </w:p>
          <w:p w:rsidR="00000000" w:rsidRPr="00A56DE1" w:rsidP="00A56DE1">
            <w:pPr>
              <w:pStyle w:val="ListBullet"/>
            </w:pPr>
            <w:r w:rsidRPr="00A56DE1">
              <w:t>promoting the org</w:t>
            </w:r>
            <w:r w:rsidRPr="00A56DE1">
              <w:t>anisations mission and services</w:t>
            </w:r>
          </w:p>
          <w:p w:rsidR="00000000" w:rsidRPr="00A56DE1" w:rsidP="00A56DE1">
            <w:pPr>
              <w:pStyle w:val="ListBullet"/>
            </w:pPr>
            <w:r w:rsidRPr="00A56DE1">
              <w:t xml:space="preserve">representing the organisation </w:t>
            </w:r>
          </w:p>
        </w:tc>
      </w:tr>
    </w:tbl>
    <w:p w:rsidR="00000000" w:rsidRPr="00A56DE1" w:rsidP="00A56DE1">
      <w:pPr>
        <w:pStyle w:val="NoPaddingFontSize1"/>
      </w:pPr>
    </w:p>
    <w:p w:rsidR="00000000" w:rsidRPr="00A56DE1" w:rsidP="00A56DE1">
      <w:pPr>
        <w:pStyle w:val="AllowPageBreak"/>
      </w:pPr>
    </w:p>
    <w:p w:rsidR="00000000" w:rsidRPr="00A56DE1" w:rsidP="00A56DE1">
      <w:pPr>
        <w:pStyle w:val="Heading1"/>
      </w:pPr>
      <w:bookmarkStart w:id="13" w:name="O_1023758"/>
      <w:bookmarkEnd w:id="13"/>
      <w:r w:rsidRPr="00A56DE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6D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DE1">
            <w:pPr>
              <w:pStyle w:val="BodyText"/>
              <w:rPr>
                <w:lang w:val="en-NZ"/>
              </w:rPr>
            </w:pPr>
            <w:r w:rsidRPr="00A56DE1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A56D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DE1" w:rsidP="00A56DE1">
            <w:pPr>
              <w:pStyle w:val="ListBullet"/>
            </w:pPr>
            <w:r w:rsidRPr="00A56DE1">
              <w:t>ethical and professional standards formal and informal networks at local, reg</w:t>
            </w:r>
            <w:r w:rsidRPr="00A56DE1">
              <w:t xml:space="preserve">ional and national levels </w:t>
            </w:r>
          </w:p>
          <w:p w:rsidR="00000000" w:rsidRPr="00A56DE1" w:rsidP="00A56DE1">
            <w:pPr>
              <w:pStyle w:val="ListBullet"/>
            </w:pPr>
            <w:r w:rsidRPr="00A56DE1">
              <w:t>legislation and regulations</w:t>
            </w:r>
          </w:p>
          <w:p w:rsidR="00000000" w:rsidRPr="00A56DE1" w:rsidP="00A56DE1">
            <w:pPr>
              <w:pStyle w:val="ListBullet"/>
            </w:pPr>
            <w:r w:rsidRPr="00A56DE1">
              <w:t>organisational documentation, policies and procedures</w:t>
            </w:r>
          </w:p>
          <w:p w:rsidR="00000000" w:rsidRPr="00A56DE1" w:rsidP="00A56DE1">
            <w:pPr>
              <w:pStyle w:val="ListBullet"/>
            </w:pPr>
            <w:r w:rsidRPr="00A56DE1">
              <w:t>organisational mission and services</w:t>
            </w:r>
          </w:p>
          <w:p w:rsidR="00000000" w:rsidRPr="00A56DE1" w:rsidP="00A56DE1">
            <w:pPr>
              <w:pStyle w:val="ListBullet"/>
            </w:pPr>
            <w:r w:rsidRPr="00A56DE1">
              <w:t xml:space="preserve">privacy principals </w:t>
            </w:r>
          </w:p>
          <w:p w:rsidR="00000000" w:rsidRPr="00A56DE1" w:rsidP="00A56DE1">
            <w:pPr>
              <w:pStyle w:val="ListBullet"/>
            </w:pPr>
            <w:r w:rsidRPr="00A56DE1">
              <w:t>promotional techniques</w:t>
            </w:r>
          </w:p>
          <w:p w:rsidR="00000000" w:rsidRPr="00A56DE1" w:rsidP="00A56DE1">
            <w:pPr>
              <w:pStyle w:val="ListBullet"/>
            </w:pPr>
            <w:r w:rsidRPr="00A56DE1">
              <w:t>roles and responsibilities of other agencies and organisations</w:t>
            </w:r>
          </w:p>
        </w:tc>
      </w:tr>
    </w:tbl>
    <w:p w:rsidR="00000000" w:rsidRPr="00A56DE1" w:rsidP="00A56DE1">
      <w:pPr>
        <w:pStyle w:val="NoPaddingFontSize1"/>
      </w:pPr>
    </w:p>
    <w:p w:rsidR="00000000" w:rsidRPr="00A56DE1" w:rsidP="00A56DE1">
      <w:pPr>
        <w:pStyle w:val="AllowPageBreak"/>
      </w:pPr>
    </w:p>
    <w:p w:rsidR="00000000" w:rsidRPr="00A56DE1" w:rsidP="00A56DE1">
      <w:pPr>
        <w:pStyle w:val="Heading1"/>
      </w:pPr>
      <w:bookmarkStart w:id="14" w:name="O_1023759"/>
      <w:bookmarkEnd w:id="14"/>
      <w:r w:rsidRPr="00A56DE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6D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DE1" w:rsidP="00A56DE1">
            <w:pPr>
              <w:pStyle w:val="BodyText"/>
            </w:pPr>
            <w:r w:rsidRPr="00A56DE1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A56DE1" w:rsidP="00A56DE1">
            <w:pPr>
              <w:pStyle w:val="BodyText"/>
            </w:pPr>
            <w:r w:rsidRPr="00A56DE1">
              <w:t xml:space="preserve">As a minimum, assessment </w:t>
            </w:r>
            <w:r w:rsidRPr="00A56DE1">
              <w:t>must satisfy applicable regulatory requirements, which include requirements in the Standards for Registered Training Organisations current at the time of assessment.</w:t>
            </w:r>
          </w:p>
          <w:p w:rsidR="00000000" w:rsidRPr="00A56DE1" w:rsidP="00A56DE1">
            <w:pPr>
              <w:pStyle w:val="BodyText"/>
            </w:pPr>
            <w:r w:rsidRPr="00A56DE1">
              <w:t>Assessment processes and techniques must be appropriate to the language, literacy and nume</w:t>
            </w:r>
            <w:r w:rsidRPr="00A56DE1">
              <w:t>racy requirements of the work being performed and the needs of the candidate.</w:t>
            </w:r>
          </w:p>
          <w:p w:rsidR="00000000" w:rsidRPr="00A56DE1" w:rsidP="00A56DE1">
            <w:pPr>
              <w:pStyle w:val="BodyText"/>
            </w:pPr>
            <w:r w:rsidRPr="00A56DE1">
              <w:t>Assessment must occur in workplace operational situations. Where this is not appropriate, assessment must occur in industry approved simulated workplace operational situations th</w:t>
            </w:r>
            <w:r w:rsidRPr="00A56DE1">
              <w:t>at reflect workplace conditions.</w:t>
            </w:r>
          </w:p>
          <w:p w:rsidR="00000000" w:rsidRPr="00A56DE1" w:rsidP="00A56DE1">
            <w:pPr>
              <w:pStyle w:val="BodyText"/>
            </w:pPr>
            <w:r w:rsidRPr="00A56DE1">
              <w:t>Resources for assessment must include access to</w:t>
            </w:r>
          </w:p>
          <w:p w:rsidR="00000000" w:rsidRPr="00A56DE1" w:rsidP="00A56DE1">
            <w:pPr>
              <w:pStyle w:val="ListBullet"/>
            </w:pPr>
            <w:r w:rsidRPr="00A56DE1">
              <w:t>a range of relevant exercises, case studies and/or simulations</w:t>
            </w:r>
          </w:p>
          <w:p w:rsidR="00000000" w:rsidRPr="00A56DE1" w:rsidP="00A56DE1">
            <w:pPr>
              <w:pStyle w:val="ListBullet"/>
            </w:pPr>
            <w:r w:rsidRPr="00A56DE1">
              <w:t>relevant and appropriate materials, equipment, tools and personal protective clothing and equipment currently u</w:t>
            </w:r>
            <w:r w:rsidRPr="00A56DE1">
              <w:t xml:space="preserve">sed in industry </w:t>
            </w:r>
          </w:p>
          <w:p w:rsidR="00000000" w:rsidRPr="00A56DE1" w:rsidP="00A56DE1">
            <w:pPr>
              <w:pStyle w:val="ListBullet"/>
            </w:pPr>
            <w:r w:rsidRPr="00A56DE1">
              <w:t>applicable documentation including organisational procedures, industry standards, equipment specifications, regulations, codes of practice and operation manuals.</w:t>
            </w:r>
          </w:p>
        </w:tc>
      </w:tr>
    </w:tbl>
    <w:p w:rsidR="00000000" w:rsidRPr="00A56DE1" w:rsidP="00A56DE1">
      <w:pPr>
        <w:pStyle w:val="NoPaddingFontSize1"/>
      </w:pPr>
    </w:p>
    <w:p w:rsidR="00000000" w:rsidRPr="00A56DE1" w:rsidP="00A56DE1">
      <w:pPr>
        <w:pStyle w:val="AllowPageBreak"/>
      </w:pPr>
    </w:p>
    <w:p w:rsidR="00000000" w:rsidRPr="00A56DE1" w:rsidP="00A56DE1">
      <w:pPr>
        <w:pStyle w:val="Heading1"/>
      </w:pPr>
      <w:bookmarkStart w:id="15" w:name="O_1023762"/>
      <w:bookmarkEnd w:id="15"/>
      <w:r w:rsidRPr="00A56DE1">
        <w:t>Links</w:t>
      </w:r>
    </w:p>
    <w:p w:rsidR="00000000" w:rsidRPr="00A56DE1" w:rsidP="004A77AC">
      <w:pPr>
        <w:pStyle w:val="BodyText"/>
      </w:pPr>
      <w:r w:rsidRPr="00A56DE1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8C1385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A56DE1" w:rsidP="00A56DE1"/>
    <w:sectPr w:rsidSect="00A56DE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D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DE1" w:rsidRPr="004A77AC" w:rsidP="004A77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D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7AC" w:rsidP="00A56D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77AC" w:rsidP="00A56D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A77AC" w:rsidP="00A56DE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DE1" w:rsidP="00A56D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A77AC">
      <w:t>Approved</w:t>
    </w:r>
    <w:r w:rsidR="004A77A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A77A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A77AC">
      <w:rPr>
        <w:noProof/>
      </w:rPr>
      <w:t>4</w:t>
    </w:r>
    <w:r>
      <w:rPr>
        <w:noProof/>
      </w:rPr>
      <w:fldChar w:fldCharType="end"/>
    </w:r>
  </w:p>
  <w:p w:rsidR="00A56DE1" w:rsidP="00A56D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A77A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A77AC">
      <w:t>Public Skills Australia</w:t>
    </w:r>
    <w:r w:rsidR="004A77AC">
      <w:fldChar w:fldCharType="end"/>
    </w:r>
  </w:p>
  <w:p w:rsidR="00A56DE1" w:rsidP="00A56D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D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7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6DE1" w:rsidRPr="004A77AC" w:rsidP="004A77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D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7AC" w:rsidRPr="002D2AF8" w:rsidP="00A56D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PUACOM010 Promote the organisation's mission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A77AC" w:rsidP="00A56DE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DE1" w:rsidRPr="002D2AF8" w:rsidP="00A56D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A77AC">
      <w:t>PUACOM010 Promote the organisation's mission and services</w:t>
    </w:r>
    <w:r w:rsidR="004A77A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A77AC">
      <w:rPr>
        <w:noProof/>
      </w:rPr>
      <w:t>2 March 2025</w:t>
    </w:r>
    <w:r>
      <w:fldChar w:fldCharType="end"/>
    </w:r>
  </w:p>
  <w:p w:rsidR="00A56DE1" w:rsidP="00A56D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88BA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4605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6D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6D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6D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6D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6D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6D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6D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6D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6D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6D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6D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6DE1"/>
  </w:style>
  <w:style w:type="character" w:customStyle="1" w:styleId="Heading1Char">
    <w:name w:val="Heading 1 Char"/>
    <w:basedOn w:val="DefaultParagraphFont"/>
    <w:link w:val="Heading1"/>
    <w:rsid w:val="00A56D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6D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6D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6DE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6DE1"/>
    <w:rPr>
      <w:b/>
      <w:spacing w:val="0"/>
    </w:rPr>
  </w:style>
  <w:style w:type="paragraph" w:customStyle="1" w:styleId="SuperHeading">
    <w:name w:val="SuperHeading"/>
    <w:basedOn w:val="Normal"/>
    <w:rsid w:val="00A56D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6D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56D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6D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6D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6D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6D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6D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6D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6D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6D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6D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6D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6D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6D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6D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6D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6D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6D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6D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6D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6D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6D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6D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6D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6DE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6D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6D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6D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6D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6D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6D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6D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6D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6D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6DE1"/>
    <w:rPr>
      <w:i/>
    </w:rPr>
  </w:style>
  <w:style w:type="paragraph" w:styleId="Caption">
    <w:name w:val="caption"/>
    <w:basedOn w:val="BodyText"/>
    <w:next w:val="Normal"/>
    <w:qFormat/>
    <w:rsid w:val="00A56D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6D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6D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6DE1"/>
  </w:style>
  <w:style w:type="paragraph" w:styleId="TableofFigures">
    <w:name w:val="table of figures"/>
    <w:basedOn w:val="Normal"/>
    <w:next w:val="Normal"/>
    <w:semiHidden/>
    <w:rsid w:val="00A56D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6DE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56DE1"/>
    <w:rPr>
      <w:rFonts w:ascii="Wingdings" w:hAnsi="Wingdings"/>
    </w:rPr>
  </w:style>
  <w:style w:type="paragraph" w:customStyle="1" w:styleId="TableHeading">
    <w:name w:val="Table Heading"/>
    <w:basedOn w:val="HeadingBase"/>
    <w:rsid w:val="00A56D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6DE1"/>
    <w:rPr>
      <w:color w:val="0033CC"/>
      <w:u w:val="none"/>
    </w:rPr>
  </w:style>
  <w:style w:type="paragraph" w:customStyle="1" w:styleId="BodyTextRight">
    <w:name w:val="Body Text Right"/>
    <w:basedOn w:val="BodyText"/>
    <w:rsid w:val="00A56D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6D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6DE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6D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6D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6D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6DE1"/>
    <w:rPr>
      <w:sz w:val="32"/>
    </w:rPr>
  </w:style>
  <w:style w:type="paragraph" w:customStyle="1" w:styleId="HeadingProcedure">
    <w:name w:val="Heading Procedure"/>
    <w:basedOn w:val="HeadingBase"/>
    <w:next w:val="Normal"/>
    <w:rsid w:val="00A56D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6DE1"/>
    <w:pPr>
      <w:spacing w:before="60" w:after="60"/>
    </w:pPr>
  </w:style>
  <w:style w:type="paragraph" w:styleId="ListContinue">
    <w:name w:val="List Continue"/>
    <w:basedOn w:val="List"/>
    <w:rsid w:val="00A56DE1"/>
    <w:pPr>
      <w:ind w:firstLine="0"/>
    </w:pPr>
  </w:style>
  <w:style w:type="paragraph" w:customStyle="1" w:styleId="ListNote">
    <w:name w:val="List Note"/>
    <w:basedOn w:val="List"/>
    <w:rsid w:val="00A56D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6D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6D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6DE1"/>
    <w:rPr>
      <w:rFonts w:ascii="Courier New" w:hAnsi="Courier New"/>
    </w:rPr>
  </w:style>
  <w:style w:type="paragraph" w:customStyle="1" w:styleId="NoteBullet">
    <w:name w:val="Note Bullet"/>
    <w:basedOn w:val="Note"/>
    <w:rsid w:val="00A56D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6D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6D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6D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6DE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56D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6D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6DE1"/>
    <w:rPr>
      <w:b/>
      <w:smallCaps/>
    </w:rPr>
  </w:style>
  <w:style w:type="paragraph" w:customStyle="1" w:styleId="TableListNumber">
    <w:name w:val="Table List Number"/>
    <w:basedOn w:val="ListNumber"/>
    <w:rsid w:val="00A56D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6D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6DE1"/>
    <w:pPr>
      <w:numPr>
        <w:numId w:val="8"/>
      </w:numPr>
    </w:pPr>
  </w:style>
  <w:style w:type="paragraph" w:customStyle="1" w:styleId="ListAlpha2">
    <w:name w:val="List Alpha 2"/>
    <w:basedOn w:val="List2"/>
    <w:rsid w:val="00A56DE1"/>
    <w:pPr>
      <w:numPr>
        <w:numId w:val="7"/>
      </w:numPr>
    </w:pPr>
  </w:style>
  <w:style w:type="paragraph" w:styleId="List2">
    <w:name w:val="List 2"/>
    <w:basedOn w:val="BodyText"/>
    <w:rsid w:val="00A56D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6D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6D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6D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6DE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6DE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6DE1"/>
    <w:pPr>
      <w:numPr>
        <w:numId w:val="3"/>
      </w:numPr>
    </w:pPr>
  </w:style>
  <w:style w:type="paragraph" w:styleId="ListContinue2">
    <w:name w:val="List Continue 2"/>
    <w:basedOn w:val="List2"/>
    <w:rsid w:val="00A56DE1"/>
    <w:pPr>
      <w:ind w:firstLine="0"/>
    </w:pPr>
  </w:style>
  <w:style w:type="paragraph" w:styleId="ListContinue3">
    <w:name w:val="List Continue 3"/>
    <w:basedOn w:val="List3"/>
    <w:rsid w:val="00A56DE1"/>
    <w:pPr>
      <w:ind w:left="1021" w:firstLine="0"/>
    </w:pPr>
  </w:style>
  <w:style w:type="paragraph" w:styleId="ListContinue4">
    <w:name w:val="List Continue 4"/>
    <w:basedOn w:val="List4"/>
    <w:rsid w:val="00A56DE1"/>
    <w:pPr>
      <w:ind w:firstLine="0"/>
    </w:pPr>
  </w:style>
  <w:style w:type="paragraph" w:styleId="ListContinue5">
    <w:name w:val="List Continue 5"/>
    <w:basedOn w:val="List5"/>
    <w:rsid w:val="00A56DE1"/>
    <w:pPr>
      <w:ind w:firstLine="0"/>
    </w:pPr>
  </w:style>
  <w:style w:type="paragraph" w:styleId="ListNumber3">
    <w:name w:val="List Number 3"/>
    <w:basedOn w:val="List3"/>
    <w:rsid w:val="00A56DE1"/>
    <w:pPr>
      <w:numPr>
        <w:numId w:val="4"/>
      </w:numPr>
    </w:pPr>
  </w:style>
  <w:style w:type="paragraph" w:styleId="ListNumber4">
    <w:name w:val="List Number 4"/>
    <w:basedOn w:val="List4"/>
    <w:rsid w:val="00A56DE1"/>
    <w:pPr>
      <w:numPr>
        <w:numId w:val="5"/>
      </w:numPr>
    </w:pPr>
  </w:style>
  <w:style w:type="paragraph" w:styleId="ListNumber5">
    <w:name w:val="List Number 5"/>
    <w:basedOn w:val="List5"/>
    <w:rsid w:val="00A56DE1"/>
    <w:pPr>
      <w:numPr>
        <w:numId w:val="6"/>
      </w:numPr>
    </w:pPr>
  </w:style>
  <w:style w:type="paragraph" w:styleId="BlockText">
    <w:name w:val="Block Text"/>
    <w:basedOn w:val="Normal"/>
    <w:rsid w:val="00A56D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6D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6DE1"/>
    <w:rPr>
      <w:sz w:val="16"/>
      <w:vertAlign w:val="superscript"/>
    </w:rPr>
  </w:style>
  <w:style w:type="character" w:customStyle="1" w:styleId="Symbols">
    <w:name w:val="Symbols"/>
    <w:basedOn w:val="DefaultParagraphFont"/>
    <w:rsid w:val="00A56DE1"/>
    <w:rPr>
      <w:rFonts w:ascii="Symbol" w:hAnsi="Symbol"/>
    </w:rPr>
  </w:style>
  <w:style w:type="character" w:customStyle="1" w:styleId="MenuOptions">
    <w:name w:val="Menu Options"/>
    <w:basedOn w:val="DefaultParagraphFont"/>
    <w:rsid w:val="00A56D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6DE1"/>
    <w:rPr>
      <w:b/>
    </w:rPr>
  </w:style>
  <w:style w:type="character" w:customStyle="1" w:styleId="Underlined">
    <w:name w:val="Underlined"/>
    <w:basedOn w:val="DefaultParagraphFont"/>
    <w:rsid w:val="00A56DE1"/>
    <w:rPr>
      <w:u w:val="single"/>
    </w:rPr>
  </w:style>
  <w:style w:type="paragraph" w:customStyle="1" w:styleId="TableBodyTextRight">
    <w:name w:val="Table Body Text Right"/>
    <w:basedOn w:val="TableBodyText"/>
    <w:rsid w:val="00A56D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6DE1"/>
    <w:rPr>
      <w:sz w:val="18"/>
    </w:rPr>
  </w:style>
  <w:style w:type="paragraph" w:customStyle="1" w:styleId="BodySmallRight">
    <w:name w:val="Body Small Right"/>
    <w:basedOn w:val="BodyTextRight"/>
    <w:rsid w:val="00A56DE1"/>
    <w:rPr>
      <w:sz w:val="18"/>
      <w:szCs w:val="18"/>
    </w:rPr>
  </w:style>
  <w:style w:type="paragraph" w:customStyle="1" w:styleId="MarginEdition">
    <w:name w:val="Margin Edition"/>
    <w:basedOn w:val="MarginNote"/>
    <w:rsid w:val="00A56D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6DE1"/>
    <w:rPr>
      <w:sz w:val="2"/>
      <w:szCs w:val="2"/>
    </w:rPr>
  </w:style>
  <w:style w:type="character" w:customStyle="1" w:styleId="Small">
    <w:name w:val="Small"/>
    <w:basedOn w:val="DefaultParagraphFont"/>
    <w:rsid w:val="00A56DE1"/>
    <w:rPr>
      <w:sz w:val="16"/>
    </w:rPr>
  </w:style>
  <w:style w:type="paragraph" w:customStyle="1" w:styleId="WideTable">
    <w:name w:val="Wide Table"/>
    <w:basedOn w:val="Normal"/>
    <w:rsid w:val="00A56D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6DE1"/>
  </w:style>
  <w:style w:type="paragraph" w:styleId="Quote">
    <w:name w:val="Quote"/>
    <w:basedOn w:val="Heading1"/>
    <w:link w:val="QuoteChar"/>
    <w:qFormat/>
    <w:rsid w:val="00A56D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6D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6DE1"/>
    <w:pPr>
      <w:pageBreakBefore/>
    </w:pPr>
  </w:style>
  <w:style w:type="paragraph" w:customStyle="1" w:styleId="Border">
    <w:name w:val="Border"/>
    <w:basedOn w:val="Normal"/>
    <w:qFormat/>
    <w:rsid w:val="00A56D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6D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6D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6D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6D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6D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6D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6D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6D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6DE1"/>
    <w:rPr>
      <w:u w:val="single"/>
    </w:rPr>
  </w:style>
  <w:style w:type="character" w:customStyle="1" w:styleId="BoldandItalics">
    <w:name w:val="Bold and Italics"/>
    <w:qFormat/>
    <w:rsid w:val="00A56DE1"/>
    <w:rPr>
      <w:b/>
      <w:i/>
      <w:u w:val="none"/>
    </w:rPr>
  </w:style>
  <w:style w:type="paragraph" w:styleId="BalloonText">
    <w:name w:val="Balloon Text"/>
    <w:basedOn w:val="Normal"/>
    <w:link w:val="BalloonTextChar"/>
    <w:rsid w:val="00A56D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6D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6D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6D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6D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6D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6DE1"/>
    <w:pPr>
      <w:spacing w:before="0" w:after="0"/>
    </w:pPr>
  </w:style>
  <w:style w:type="paragraph" w:customStyle="1" w:styleId="BodyTextBold">
    <w:name w:val="Body Text Bold"/>
    <w:basedOn w:val="BodyText"/>
    <w:qFormat/>
    <w:rsid w:val="00A56DE1"/>
    <w:rPr>
      <w:b/>
    </w:rPr>
  </w:style>
  <w:style w:type="character" w:styleId="Hyperlink">
    <w:name w:val="Hyperlink"/>
    <w:basedOn w:val="DefaultParagraphFont"/>
    <w:uiPriority w:val="99"/>
    <w:unhideWhenUsed/>
    <w:rsid w:val="004A77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842</Words>
  <Characters>5634</Characters>
  <Application>Microsoft Office Word</Application>
  <DocSecurity>0</DocSecurity>
  <Lines>194</Lines>
  <Paragraphs>102</Paragraphs>
  <ScaleCrop>false</ScaleCrop>
  <Company>Author-it Software Corporation Ltd.</Company>
  <LinksUpToDate>false</LinksUpToDate>
  <CharactersWithSpaces>6374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PUACOM010 Promote the organisation's mission and services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2025-03-01T14:07:00Z</dcterms:created>
  <dcterms:modified xsi:type="dcterms:W3CDTF">2025-03-01T14:07:00Z</dcterms:modified>
</cp:coreProperties>
</file>