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45E8" w:rsidP="00CD45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PUACOM009 Manage media requirements at major incident</w:t>
      </w:r>
      <w:r>
        <w:fldChar w:fldCharType="end"/>
      </w:r>
    </w:p>
    <w:p w:rsidR="00CD45E8" w:rsidP="00CD45E8">
      <w:pPr>
        <w:pStyle w:val="Version"/>
        <w:sectPr w:rsidSect="003152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52A2" w:rsidP="003152A2">
      <w:pPr>
        <w:pStyle w:val="SuperHeading"/>
      </w:pPr>
      <w:r w:rsidRPr="003152A2">
        <w:t>PUACOM009 Manage media requirements at major incident</w:t>
      </w:r>
    </w:p>
    <w:p w:rsidR="00000000" w:rsidRPr="003152A2" w:rsidP="003152A2">
      <w:pPr>
        <w:pStyle w:val="Heading1"/>
      </w:pPr>
      <w:bookmarkStart w:id="1" w:name="O_1023727"/>
      <w:bookmarkEnd w:id="1"/>
      <w:r w:rsidRPr="003152A2">
        <w:t>Modification History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3"/>
      </w:tblGrid>
      <w:tr w:rsidTr="003152A2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 w:rsidP="003152A2">
            <w:pPr>
              <w:pStyle w:val="BodyText"/>
            </w:pPr>
            <w:r w:rsidRPr="003152A2">
              <w:rPr>
                <w:rStyle w:val="SpecialBold"/>
              </w:rPr>
              <w:t>Release 1.</w:t>
            </w:r>
            <w:r w:rsidRPr="003152A2">
              <w:t xml:space="preserve"> This is the first release of this unit of competency in the PUA Public Safety Training Package.</w:t>
            </w:r>
          </w:p>
        </w:tc>
      </w:tr>
    </w:tbl>
    <w:p w:rsidR="00000000" w:rsidRPr="003152A2" w:rsidP="003152A2">
      <w:pPr>
        <w:pStyle w:val="NoPaddingFontSize1"/>
      </w:pPr>
    </w:p>
    <w:p w:rsidR="00000000" w:rsidRPr="003152A2" w:rsidP="003152A2">
      <w:pPr>
        <w:pStyle w:val="AllowPageBreak"/>
      </w:pPr>
    </w:p>
    <w:p w:rsidR="00000000" w:rsidRPr="003152A2" w:rsidP="003152A2">
      <w:pPr>
        <w:pStyle w:val="Heading1"/>
      </w:pPr>
      <w:bookmarkStart w:id="2" w:name="O_1023728"/>
      <w:bookmarkEnd w:id="2"/>
      <w:r w:rsidRPr="003152A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 w:rsidP="003152A2">
            <w:pPr>
              <w:pStyle w:val="BodyText"/>
            </w:pPr>
            <w:r w:rsidRPr="003152A2">
              <w:t>This unit of competency involves the skills and knowledge required to develop</w:t>
            </w:r>
            <w:r w:rsidRPr="003152A2">
              <w:t xml:space="preserve"> a media plan, manage the media and provide information about a major incident. It includes assessing scene and organisational requirements for developing a media plan and providing information to the media that promotes the organisation.</w:t>
            </w:r>
          </w:p>
          <w:p w:rsidR="00000000" w:rsidRPr="003152A2" w:rsidP="003152A2">
            <w:pPr>
              <w:pStyle w:val="BodyText"/>
            </w:pPr>
            <w:r w:rsidRPr="003152A2">
              <w:t>The unit is appli</w:t>
            </w:r>
            <w:r w:rsidRPr="003152A2">
              <w:t xml:space="preserve">cable to public safety personnel who have been delegated media liaison responsibilities during major incidents, either at the scene or at a command centre. </w:t>
            </w:r>
          </w:p>
          <w:p w:rsidR="00000000" w:rsidRPr="003152A2" w:rsidP="003152A2">
            <w:pPr>
              <w:pStyle w:val="BodyText"/>
            </w:pPr>
            <w:r w:rsidRPr="003152A2">
              <w:t>No licensing, legislative or certification requirements apply to this unit at the time of publicati</w:t>
            </w:r>
            <w:r w:rsidRPr="003152A2">
              <w:t>on.</w:t>
            </w:r>
          </w:p>
        </w:tc>
      </w:tr>
    </w:tbl>
    <w:p w:rsidR="00000000" w:rsidRPr="003152A2" w:rsidP="003152A2">
      <w:pPr>
        <w:pStyle w:val="NoPaddingFontSize1"/>
      </w:pPr>
    </w:p>
    <w:p w:rsidR="00000000" w:rsidRPr="003152A2" w:rsidP="003152A2">
      <w:pPr>
        <w:pStyle w:val="AllowPageBreak"/>
      </w:pPr>
    </w:p>
    <w:p w:rsidR="00000000" w:rsidRPr="003152A2" w:rsidP="003152A2">
      <w:pPr>
        <w:pStyle w:val="Heading1"/>
      </w:pPr>
      <w:bookmarkStart w:id="3" w:name="O_1023729"/>
      <w:bookmarkEnd w:id="3"/>
      <w:r w:rsidRPr="003152A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 w:rsidP="003152A2">
            <w:pPr>
              <w:pStyle w:val="BodyText"/>
            </w:pPr>
            <w:r w:rsidRPr="003152A2">
              <w:t>Not applicable.</w:t>
            </w:r>
          </w:p>
        </w:tc>
      </w:tr>
    </w:tbl>
    <w:p w:rsidR="00000000" w:rsidRPr="003152A2" w:rsidP="003152A2">
      <w:pPr>
        <w:pStyle w:val="NoPaddingFontSize1"/>
      </w:pPr>
    </w:p>
    <w:p w:rsidR="00000000" w:rsidRPr="003152A2" w:rsidP="003152A2">
      <w:pPr>
        <w:pStyle w:val="AllowPageBreak"/>
      </w:pPr>
    </w:p>
    <w:p w:rsidR="00000000" w:rsidRPr="003152A2" w:rsidP="003152A2">
      <w:pPr>
        <w:pStyle w:val="Heading1"/>
      </w:pPr>
      <w:bookmarkStart w:id="4" w:name="O_1023730"/>
      <w:bookmarkEnd w:id="4"/>
      <w:r w:rsidRPr="003152A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 w:rsidP="003152A2">
            <w:pPr>
              <w:pStyle w:val="BodyText"/>
            </w:pPr>
            <w:r w:rsidRPr="003152A2">
              <w:t>Communication</w:t>
            </w:r>
          </w:p>
        </w:tc>
      </w:tr>
    </w:tbl>
    <w:p w:rsidR="00000000" w:rsidRPr="003152A2" w:rsidP="003152A2">
      <w:pPr>
        <w:pStyle w:val="NoPaddingFontSize1"/>
      </w:pPr>
    </w:p>
    <w:p w:rsidR="00000000" w:rsidRPr="003152A2" w:rsidP="003152A2">
      <w:pPr>
        <w:pStyle w:val="AllowPageBreak"/>
      </w:pPr>
    </w:p>
    <w:p w:rsidR="00000000" w:rsidRPr="003152A2" w:rsidP="003152A2">
      <w:pPr>
        <w:pStyle w:val="Heading1"/>
      </w:pPr>
      <w:bookmarkStart w:id="5" w:name="O_1023731"/>
      <w:bookmarkEnd w:id="5"/>
      <w:r w:rsidRPr="003152A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 w:rsidP="003152A2">
            <w:pPr>
              <w:pStyle w:val="BodyText"/>
            </w:pPr>
            <w:r w:rsidRPr="003152A2">
              <w:t>Public Safety</w:t>
            </w:r>
          </w:p>
        </w:tc>
      </w:tr>
    </w:tbl>
    <w:p w:rsidR="00000000" w:rsidRPr="003152A2" w:rsidP="003152A2">
      <w:pPr>
        <w:pStyle w:val="NoPaddingFontSize1"/>
      </w:pPr>
    </w:p>
    <w:p w:rsidR="00000000" w:rsidRPr="003152A2" w:rsidP="003152A2">
      <w:pPr>
        <w:pStyle w:val="AllowPageBreak"/>
      </w:pPr>
    </w:p>
    <w:p w:rsidR="00000000" w:rsidRPr="003152A2" w:rsidP="003152A2">
      <w:pPr>
        <w:pStyle w:val="Heading1"/>
      </w:pPr>
      <w:bookmarkStart w:id="6" w:name="O_1023732"/>
      <w:bookmarkEnd w:id="6"/>
      <w:r w:rsidRPr="003152A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152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 w:rsidP="003152A2">
            <w:pPr>
              <w:pStyle w:val="BodyText"/>
            </w:pPr>
            <w:r w:rsidRPr="003152A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rPr>
                <w:rStyle w:val="SpecialBold"/>
              </w:rPr>
              <w:t>PERFORMANCE CRITERIA</w:t>
            </w:r>
          </w:p>
        </w:tc>
      </w:tr>
      <w:tr w:rsidTr="003152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t>Performance criteria describe the performance needed to demonstrate achievement of the element.</w:t>
            </w:r>
          </w:p>
        </w:tc>
      </w:tr>
      <w:tr w:rsidTr="003152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 w:rsidP="003152A2">
            <w:pPr>
              <w:pStyle w:val="BodyText"/>
            </w:pPr>
            <w:r w:rsidRPr="003152A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 w:rsidP="003152A2">
            <w:pPr>
              <w:pStyle w:val="BodyText"/>
            </w:pPr>
            <w:r w:rsidRPr="003152A2">
              <w:rPr>
                <w:rStyle w:val="SpecialBold"/>
              </w:rPr>
              <w:t>Assess scene and organisation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t>Restricted and/or special access areas are clearly defined for me</w:t>
            </w:r>
            <w:r w:rsidRPr="003152A2">
              <w:t>dia personnel to ensure safety of the operation and to prevent contamination of evidence</w:t>
            </w:r>
          </w:p>
        </w:tc>
      </w:tr>
      <w:tr w:rsidTr="003152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t xml:space="preserve">Media access to personnel, volunteers, victims and casualties is controlled, in accordance with </w:t>
            </w:r>
            <w:r w:rsidRPr="003152A2">
              <w:t>organisational procedures</w:t>
            </w:r>
          </w:p>
        </w:tc>
      </w:tr>
      <w:tr w:rsidTr="003152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t>Operational responsibilities and provision of information to media is assessed to identify organisational media requirements</w:t>
            </w:r>
          </w:p>
        </w:tc>
      </w:tr>
      <w:tr w:rsidTr="003152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 w:rsidP="003152A2">
            <w:pPr>
              <w:pStyle w:val="BodyText"/>
            </w:pPr>
            <w:r w:rsidRPr="003152A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 w:rsidP="003152A2">
            <w:pPr>
              <w:pStyle w:val="BodyText"/>
            </w:pPr>
            <w:r w:rsidRPr="003152A2">
              <w:rPr>
                <w:rStyle w:val="SpecialBold"/>
              </w:rPr>
              <w:t>Develop media strategy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t>Media plan identifies media to be used</w:t>
            </w:r>
          </w:p>
        </w:tc>
      </w:tr>
      <w:tr w:rsidTr="003152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t>Arrangements are made to meet media requirements, in ac</w:t>
            </w:r>
            <w:r w:rsidRPr="003152A2">
              <w:t>cordance with incident characteristics and developments</w:t>
            </w:r>
          </w:p>
        </w:tc>
      </w:tr>
      <w:tr w:rsidTr="003152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t>Organisational media representative is selected and briefed, in accordance with organisational requirements</w:t>
            </w:r>
          </w:p>
        </w:tc>
      </w:tr>
      <w:tr w:rsidTr="003152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t xml:space="preserve">Media briefing area is allocated with required resources, in accordance with organisational procedures </w:t>
            </w:r>
          </w:p>
        </w:tc>
      </w:tr>
      <w:tr w:rsidTr="003152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t xml:space="preserve">Media co-operation is gained to coordinate information flow and provide information to the public </w:t>
            </w:r>
          </w:p>
        </w:tc>
      </w:tr>
      <w:tr w:rsidTr="003152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t>Media strategy is reviewed and modified</w:t>
            </w:r>
            <w:r w:rsidRPr="003152A2">
              <w:t xml:space="preserve"> at regular intervals to suit operational demands and level of incident</w:t>
            </w:r>
          </w:p>
        </w:tc>
      </w:tr>
      <w:tr w:rsidTr="003152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t>Approval is gained for information releases, as required, in accordance with operational policy</w:t>
            </w:r>
          </w:p>
        </w:tc>
      </w:tr>
      <w:tr w:rsidTr="003152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t>Information briefing sessions and tours are scheduled at appropriate times</w:t>
            </w:r>
            <w:r w:rsidRPr="003152A2">
              <w:t>, in accordance with operational responsibilities and media requirements</w:t>
            </w:r>
          </w:p>
        </w:tc>
      </w:tr>
      <w:tr w:rsidTr="003152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t xml:space="preserve">Media personnel and stakeholders are provided with Work, Health and Safety (WHS)/Occupational Health and Safety (OHS) personal protective clothing and equipment </w:t>
            </w:r>
          </w:p>
        </w:tc>
      </w:tr>
      <w:tr w:rsidTr="003152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 w:rsidP="003152A2">
            <w:pPr>
              <w:pStyle w:val="BodyText"/>
            </w:pPr>
            <w:r w:rsidRPr="003152A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 w:rsidP="003152A2">
            <w:pPr>
              <w:pStyle w:val="BodyText"/>
            </w:pPr>
            <w:r w:rsidRPr="003152A2">
              <w:rPr>
                <w:rStyle w:val="SpecialBold"/>
              </w:rPr>
              <w:t>Provide information to media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t>Organisational procedures are followed when liaising with the media</w:t>
            </w:r>
          </w:p>
        </w:tc>
      </w:tr>
      <w:tr w:rsidTr="003152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t>Organisational media representative provides updates on developments at incident, as required</w:t>
            </w:r>
          </w:p>
        </w:tc>
      </w:tr>
      <w:tr w:rsidTr="003152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t>Interview and photograph opportunities are sche</w:t>
            </w:r>
            <w:r w:rsidRPr="003152A2">
              <w:t>duled and conducted to provide information, as required</w:t>
            </w:r>
          </w:p>
        </w:tc>
      </w:tr>
      <w:tr w:rsidTr="003152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t xml:space="preserve">Other organisations at the incident are consulted to ensure a consistent presentation of information to the media </w:t>
            </w:r>
          </w:p>
        </w:tc>
      </w:tr>
      <w:tr w:rsidTr="003152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t>Accurate records of media enquiries and interviews are maintained, in accordance with organisational procedures</w:t>
            </w:r>
          </w:p>
        </w:tc>
      </w:tr>
      <w:tr w:rsidTr="003152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t>Two-way communication arrangements between the organisation and media is maintained, in accordance with organisational policy</w:t>
            </w:r>
          </w:p>
        </w:tc>
      </w:tr>
      <w:tr w:rsidTr="003152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 w:rsidP="003152A2">
            <w:pPr>
              <w:pStyle w:val="BodyText"/>
            </w:pPr>
            <w:r w:rsidRPr="003152A2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 w:rsidP="003152A2">
            <w:pPr>
              <w:pStyle w:val="BodyText"/>
            </w:pPr>
            <w:r w:rsidRPr="003152A2">
              <w:rPr>
                <w:rStyle w:val="SpecialBold"/>
              </w:rPr>
              <w:t xml:space="preserve">Promote </w:t>
            </w:r>
            <w:r w:rsidRPr="003152A2">
              <w:rPr>
                <w:rStyle w:val="SpecialBold"/>
              </w:rPr>
              <w:t>organisation via the media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t>Work and achievements of the organisation, volunteers and other organisational personnel is promoted throughout the incident to assist in maintaining morale and public profile</w:t>
            </w:r>
          </w:p>
        </w:tc>
      </w:tr>
      <w:tr w:rsidTr="003152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 w:rsidP="003152A2">
            <w:pPr>
              <w:pStyle w:val="BodyText"/>
            </w:pPr>
            <w:r w:rsidRPr="003152A2">
              <w:t xml:space="preserve">Professional standards are maintained, in accordance with organisational requirements </w:t>
            </w:r>
          </w:p>
        </w:tc>
      </w:tr>
    </w:tbl>
    <w:p w:rsidR="00000000" w:rsidRPr="003152A2" w:rsidP="003152A2">
      <w:pPr>
        <w:pStyle w:val="NoPaddingFontSize1"/>
      </w:pPr>
    </w:p>
    <w:p w:rsidR="00000000" w:rsidRPr="003152A2" w:rsidP="003152A2">
      <w:pPr>
        <w:pStyle w:val="AllowPageBreak"/>
      </w:pPr>
    </w:p>
    <w:p w:rsidR="00000000" w:rsidRPr="003152A2" w:rsidP="003152A2">
      <w:pPr>
        <w:pStyle w:val="Heading1"/>
      </w:pPr>
      <w:bookmarkStart w:id="7" w:name="O_1023733"/>
      <w:bookmarkEnd w:id="7"/>
      <w:r w:rsidRPr="003152A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 w:rsidP="003152A2">
            <w:pPr>
              <w:pStyle w:val="BodyText"/>
            </w:pPr>
            <w:r w:rsidRPr="003152A2">
              <w:t>Foundation skills essential to performance are explicit in the performance criteria of this unit of competency.</w:t>
            </w:r>
          </w:p>
        </w:tc>
      </w:tr>
    </w:tbl>
    <w:p w:rsidR="00000000" w:rsidRPr="003152A2" w:rsidP="003152A2">
      <w:pPr>
        <w:pStyle w:val="NoPaddingFontSize1"/>
      </w:pPr>
    </w:p>
    <w:p w:rsidR="00000000" w:rsidRPr="003152A2" w:rsidP="003152A2">
      <w:pPr>
        <w:pStyle w:val="AllowPageBreak"/>
      </w:pPr>
    </w:p>
    <w:p w:rsidR="00000000" w:rsidRPr="003152A2" w:rsidP="003152A2">
      <w:pPr>
        <w:pStyle w:val="Heading1"/>
      </w:pPr>
      <w:bookmarkStart w:id="8" w:name="O_1023734"/>
      <w:bookmarkEnd w:id="8"/>
      <w:r w:rsidRPr="003152A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 w:rsidP="003152A2">
            <w:pPr>
              <w:pStyle w:val="BodyText"/>
            </w:pPr>
            <w:r w:rsidRPr="003152A2">
              <w:t>Range is restricted to essential operating conditions and any other variables essential to the work environment.</w:t>
            </w:r>
          </w:p>
          <w:p w:rsidR="00000000" w:rsidRPr="003152A2" w:rsidP="003152A2">
            <w:pPr>
              <w:pStyle w:val="BodyText"/>
            </w:pPr>
            <w:r w:rsidRPr="003152A2">
              <w:t>Non-essential conditions may be found in the Companion Volume Implementation Guide.</w:t>
            </w:r>
          </w:p>
        </w:tc>
      </w:tr>
    </w:tbl>
    <w:p w:rsidR="00000000" w:rsidRPr="003152A2" w:rsidP="003152A2">
      <w:pPr>
        <w:pStyle w:val="NoPaddingFontSize1"/>
      </w:pPr>
    </w:p>
    <w:p w:rsidR="00000000" w:rsidRPr="003152A2" w:rsidP="003152A2">
      <w:pPr>
        <w:pStyle w:val="AllowPageBreak"/>
      </w:pPr>
    </w:p>
    <w:p w:rsidR="00000000" w:rsidRPr="003152A2" w:rsidP="003152A2">
      <w:pPr>
        <w:pStyle w:val="Heading1"/>
      </w:pPr>
      <w:bookmarkStart w:id="9" w:name="O_1023735"/>
      <w:bookmarkEnd w:id="9"/>
      <w:r w:rsidRPr="003152A2">
        <w:t>Unit Mapping In</w:t>
      </w:r>
      <w:r w:rsidRPr="003152A2">
        <w:t>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 w:rsidP="003152A2">
            <w:pPr>
              <w:pStyle w:val="BodyText"/>
            </w:pPr>
            <w:r w:rsidRPr="003152A2">
              <w:t>This unit replaces and is equivalent to PUACOM009B Manage media requirements at major incident.</w:t>
            </w:r>
          </w:p>
        </w:tc>
      </w:tr>
    </w:tbl>
    <w:p w:rsidR="00000000" w:rsidRPr="003152A2" w:rsidP="003152A2">
      <w:pPr>
        <w:pStyle w:val="NoPaddingFontSize1"/>
      </w:pPr>
    </w:p>
    <w:p w:rsidR="00000000" w:rsidRPr="003152A2" w:rsidP="003152A2">
      <w:pPr>
        <w:pStyle w:val="AllowPageBreak"/>
      </w:pPr>
    </w:p>
    <w:p w:rsidR="00000000" w:rsidRPr="003152A2" w:rsidP="003152A2">
      <w:pPr>
        <w:pStyle w:val="Heading1"/>
      </w:pPr>
      <w:bookmarkStart w:id="10" w:name="O_1023742"/>
      <w:bookmarkEnd w:id="10"/>
      <w:r w:rsidRPr="003152A2">
        <w:t>Links</w:t>
      </w:r>
    </w:p>
    <w:p w:rsidR="00000000" w:rsidRPr="003152A2" w:rsidP="00CD45E8">
      <w:pPr>
        <w:pStyle w:val="BodyText"/>
      </w:pPr>
      <w:r w:rsidRPr="003152A2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E213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152A2" w:rsidP="00CD45E8">
      <w:pPr>
        <w:pStyle w:val="BodyText"/>
        <w:sectPr w:rsidSect="003152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52A2" w:rsidP="003152A2">
      <w:pPr>
        <w:pStyle w:val="SuperHeading"/>
      </w:pPr>
      <w:r w:rsidRPr="003152A2">
        <w:t>Assessment Requirements for PUACOM009 Manage</w:t>
      </w:r>
      <w:r w:rsidRPr="003152A2">
        <w:t xml:space="preserve"> media requirements at major incident</w:t>
      </w:r>
    </w:p>
    <w:p w:rsidR="00000000" w:rsidRPr="003152A2" w:rsidP="003152A2">
      <w:pPr>
        <w:pStyle w:val="Heading1"/>
      </w:pPr>
      <w:bookmarkStart w:id="11" w:name="O_1023737"/>
      <w:bookmarkEnd w:id="11"/>
      <w:r w:rsidRPr="003152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 w:rsidP="003152A2">
            <w:pPr>
              <w:pStyle w:val="BodyText"/>
            </w:pPr>
            <w:r w:rsidRPr="003152A2">
              <w:rPr>
                <w:rStyle w:val="SpecialBold"/>
              </w:rPr>
              <w:t>Release 1.</w:t>
            </w:r>
            <w:r w:rsidRPr="003152A2">
              <w:t xml:space="preserve"> This is the first release of this unit of competency in the PUA Public Safety Training Package.</w:t>
            </w:r>
          </w:p>
        </w:tc>
      </w:tr>
    </w:tbl>
    <w:p w:rsidR="00000000" w:rsidRPr="003152A2" w:rsidP="003152A2">
      <w:pPr>
        <w:pStyle w:val="NoPaddingFontSize1"/>
      </w:pPr>
    </w:p>
    <w:p w:rsidR="00000000" w:rsidRPr="003152A2" w:rsidP="003152A2">
      <w:pPr>
        <w:pStyle w:val="AllowPageBreak"/>
      </w:pPr>
    </w:p>
    <w:p w:rsidR="00000000" w:rsidRPr="003152A2" w:rsidP="003152A2">
      <w:pPr>
        <w:pStyle w:val="Heading1"/>
      </w:pPr>
      <w:bookmarkStart w:id="12" w:name="O_1023738"/>
      <w:bookmarkEnd w:id="12"/>
      <w:r w:rsidRPr="003152A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31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 w:rsidP="003152A2">
            <w:pPr>
              <w:pStyle w:val="ListBullet"/>
            </w:pPr>
            <w:r w:rsidRPr="003152A2">
              <w:t>applying Work, Health and Safety (WHS)/Occupational Health and S</w:t>
            </w:r>
            <w:r w:rsidRPr="003152A2">
              <w:t>afety (OHS) requirements</w:t>
            </w:r>
          </w:p>
          <w:p w:rsidR="00000000" w:rsidRPr="003152A2" w:rsidP="003152A2">
            <w:pPr>
              <w:pStyle w:val="ListBullet"/>
            </w:pPr>
            <w:r w:rsidRPr="003152A2">
              <w:t>assessing scene and organisational requirements</w:t>
            </w:r>
          </w:p>
          <w:p w:rsidR="00000000" w:rsidRPr="003152A2" w:rsidP="003152A2">
            <w:pPr>
              <w:pStyle w:val="ListBullet"/>
            </w:pPr>
            <w:r w:rsidRPr="003152A2">
              <w:t>communicating facts in a clear and concise manner</w:t>
            </w:r>
          </w:p>
          <w:p w:rsidR="00000000" w:rsidRPr="003152A2" w:rsidP="003152A2">
            <w:pPr>
              <w:pStyle w:val="ListBullet"/>
            </w:pPr>
            <w:r w:rsidRPr="003152A2">
              <w:t>developing a media strategy</w:t>
            </w:r>
          </w:p>
          <w:p w:rsidR="00000000" w:rsidRPr="003152A2" w:rsidP="003152A2">
            <w:pPr>
              <w:pStyle w:val="ListBullet"/>
            </w:pPr>
            <w:r w:rsidRPr="003152A2">
              <w:t xml:space="preserve">following organisational policies and procedures </w:t>
            </w:r>
          </w:p>
          <w:p w:rsidR="00000000" w:rsidRPr="003152A2" w:rsidP="003152A2">
            <w:pPr>
              <w:pStyle w:val="ListBullet"/>
            </w:pPr>
            <w:r w:rsidRPr="003152A2">
              <w:t>liaising with media and other organisational personnel</w:t>
            </w:r>
          </w:p>
          <w:p w:rsidR="00000000" w:rsidRPr="003152A2" w:rsidP="003152A2">
            <w:pPr>
              <w:pStyle w:val="ListBullet"/>
            </w:pPr>
            <w:r w:rsidRPr="003152A2">
              <w:t>maintaining professional standards</w:t>
            </w:r>
          </w:p>
          <w:p w:rsidR="00000000" w:rsidRPr="003152A2" w:rsidP="003152A2">
            <w:pPr>
              <w:pStyle w:val="ListBullet"/>
            </w:pPr>
            <w:r w:rsidRPr="003152A2">
              <w:t>promoting the organisation via the media</w:t>
            </w:r>
          </w:p>
          <w:p w:rsidR="00000000" w:rsidRPr="003152A2" w:rsidP="003152A2">
            <w:pPr>
              <w:pStyle w:val="ListBullet"/>
            </w:pPr>
            <w:r w:rsidRPr="003152A2">
              <w:t>providing information to media</w:t>
            </w:r>
          </w:p>
        </w:tc>
      </w:tr>
    </w:tbl>
    <w:p w:rsidR="00000000" w:rsidRPr="003152A2" w:rsidP="003152A2">
      <w:pPr>
        <w:pStyle w:val="NoPaddingFontSize1"/>
      </w:pPr>
    </w:p>
    <w:p w:rsidR="00000000" w:rsidRPr="003152A2" w:rsidP="003152A2">
      <w:pPr>
        <w:pStyle w:val="AllowPageBreak"/>
      </w:pPr>
    </w:p>
    <w:p w:rsidR="00000000" w:rsidRPr="003152A2" w:rsidP="003152A2">
      <w:pPr>
        <w:pStyle w:val="Heading1"/>
      </w:pPr>
      <w:bookmarkStart w:id="13" w:name="O_1023739"/>
      <w:bookmarkEnd w:id="13"/>
      <w:r w:rsidRPr="003152A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2A2">
            <w:pPr>
              <w:pStyle w:val="BodyText"/>
              <w:rPr>
                <w:lang w:val="en-NZ"/>
              </w:rPr>
            </w:pPr>
            <w:r w:rsidRPr="003152A2">
              <w:t>Evidence required to demonstrate competence in this unit must be relevant to and satisfy all the requirements</w:t>
            </w:r>
            <w:r w:rsidRPr="003152A2">
              <w:t xml:space="preserve"> of the elements and performance criteria and includes knowledge of</w:t>
            </w:r>
          </w:p>
        </w:tc>
      </w:tr>
      <w:tr w:rsidTr="0031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 w:rsidP="003152A2">
            <w:pPr>
              <w:pStyle w:val="ListBullet"/>
            </w:pPr>
            <w:r w:rsidRPr="003152A2">
              <w:t>legal and organisational requirements relating to privacy, confidentiality, libel, accuracy and discrimination</w:t>
            </w:r>
          </w:p>
          <w:p w:rsidR="00000000" w:rsidRPr="003152A2" w:rsidP="003152A2">
            <w:pPr>
              <w:pStyle w:val="ListBullet"/>
            </w:pPr>
            <w:r w:rsidRPr="003152A2">
              <w:t>local, regional and national media requirements</w:t>
            </w:r>
          </w:p>
          <w:p w:rsidR="00000000" w:rsidRPr="003152A2" w:rsidP="003152A2">
            <w:pPr>
              <w:pStyle w:val="ListBullet"/>
            </w:pPr>
            <w:r w:rsidRPr="003152A2">
              <w:t>news worthiness of information</w:t>
            </w:r>
          </w:p>
          <w:p w:rsidR="00000000" w:rsidRPr="003152A2" w:rsidP="003152A2">
            <w:pPr>
              <w:pStyle w:val="ListBullet"/>
            </w:pPr>
            <w:r w:rsidRPr="003152A2">
              <w:t>organisational documentation, policies and procedures including procedures for media liaison</w:t>
            </w:r>
          </w:p>
          <w:p w:rsidR="00000000" w:rsidRPr="003152A2" w:rsidP="003152A2">
            <w:pPr>
              <w:pStyle w:val="ListBullet"/>
            </w:pPr>
            <w:r w:rsidRPr="003152A2">
              <w:t>requirements of different media including newspapers, magazines, radio, television and social media</w:t>
            </w:r>
          </w:p>
          <w:p w:rsidR="00000000" w:rsidRPr="003152A2" w:rsidP="003152A2">
            <w:pPr>
              <w:pStyle w:val="ListBullet"/>
            </w:pPr>
            <w:r w:rsidRPr="003152A2">
              <w:t>role of media in disseminating i</w:t>
            </w:r>
            <w:r w:rsidRPr="003152A2">
              <w:t xml:space="preserve">nformation </w:t>
            </w:r>
          </w:p>
          <w:p w:rsidR="00000000" w:rsidRPr="003152A2" w:rsidP="003152A2">
            <w:pPr>
              <w:pStyle w:val="ListBullet"/>
            </w:pPr>
            <w:r w:rsidRPr="003152A2">
              <w:t>sources of information</w:t>
            </w:r>
          </w:p>
          <w:p w:rsidR="00000000" w:rsidRPr="003152A2" w:rsidP="003152A2">
            <w:pPr>
              <w:pStyle w:val="ListBullet"/>
            </w:pPr>
            <w:r w:rsidRPr="003152A2">
              <w:t>Work, Health and Safety (WHS)/Occupational Health and Safety (OHS) requirements</w:t>
            </w:r>
          </w:p>
        </w:tc>
      </w:tr>
    </w:tbl>
    <w:p w:rsidR="00000000" w:rsidRPr="003152A2" w:rsidP="003152A2">
      <w:pPr>
        <w:pStyle w:val="NoPaddingFontSize1"/>
      </w:pPr>
    </w:p>
    <w:p w:rsidR="00000000" w:rsidRPr="003152A2" w:rsidP="003152A2">
      <w:pPr>
        <w:pStyle w:val="AllowPageBreak"/>
      </w:pPr>
    </w:p>
    <w:p w:rsidR="00000000" w:rsidRPr="003152A2" w:rsidP="003152A2">
      <w:pPr>
        <w:pStyle w:val="Heading1"/>
      </w:pPr>
      <w:bookmarkStart w:id="14" w:name="O_1023740"/>
      <w:bookmarkEnd w:id="14"/>
      <w:r w:rsidRPr="003152A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2A2" w:rsidP="003152A2">
            <w:pPr>
              <w:pStyle w:val="BodyText"/>
            </w:pPr>
            <w:r w:rsidRPr="003152A2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3152A2" w:rsidP="003152A2">
            <w:pPr>
              <w:pStyle w:val="BodyText"/>
            </w:pPr>
            <w:r w:rsidRPr="003152A2">
              <w:t>As a minimum, assessment must satisfy applicable regulatory requi</w:t>
            </w:r>
            <w:r w:rsidRPr="003152A2">
              <w:t>rements, which include requirements in the Standards for Registered Training Organisations current at the time of assessment.</w:t>
            </w:r>
          </w:p>
          <w:p w:rsidR="00000000" w:rsidRPr="003152A2" w:rsidP="003152A2">
            <w:pPr>
              <w:pStyle w:val="BodyText"/>
            </w:pPr>
            <w:r w:rsidRPr="003152A2">
              <w:t>Assessment processes and techniques must be appropriate to the language, literacy and numeracy requirements of the work being perf</w:t>
            </w:r>
            <w:r w:rsidRPr="003152A2">
              <w:t>ormed and the needs of the candidate.</w:t>
            </w:r>
          </w:p>
          <w:p w:rsidR="00000000" w:rsidRPr="003152A2" w:rsidP="003152A2">
            <w:pPr>
              <w:pStyle w:val="BodyText"/>
            </w:pPr>
            <w:r w:rsidRPr="003152A2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3152A2" w:rsidP="003152A2">
            <w:pPr>
              <w:pStyle w:val="BodyText"/>
            </w:pPr>
            <w:r w:rsidRPr="003152A2">
              <w:t>Resourc</w:t>
            </w:r>
            <w:r w:rsidRPr="003152A2">
              <w:t>es for assessment must include access to</w:t>
            </w:r>
          </w:p>
          <w:p w:rsidR="00000000" w:rsidRPr="003152A2" w:rsidP="003152A2">
            <w:pPr>
              <w:pStyle w:val="ListBullet"/>
            </w:pPr>
            <w:r w:rsidRPr="003152A2">
              <w:t>a range of relevant exercises, case studies and/or simulations</w:t>
            </w:r>
          </w:p>
          <w:p w:rsidR="00000000" w:rsidRPr="003152A2" w:rsidP="003152A2">
            <w:pPr>
              <w:pStyle w:val="ListBullet"/>
            </w:pPr>
            <w:r w:rsidRPr="003152A2">
              <w:t xml:space="preserve">relevant and appropriate materials, equipment, tools and personal protective clothing and equipment currently used in industry </w:t>
            </w:r>
          </w:p>
          <w:p w:rsidR="00000000" w:rsidRPr="003152A2" w:rsidP="003152A2">
            <w:pPr>
              <w:pStyle w:val="ListBullet"/>
            </w:pPr>
            <w:r w:rsidRPr="003152A2">
              <w:t>applicable documentatio</w:t>
            </w:r>
            <w:r w:rsidRPr="003152A2">
              <w:t>n including organisational procedures, industry standards, equipment specifications, regulations, codes of practice and operation manuals.</w:t>
            </w:r>
          </w:p>
        </w:tc>
      </w:tr>
    </w:tbl>
    <w:p w:rsidR="00000000" w:rsidRPr="003152A2" w:rsidP="003152A2">
      <w:pPr>
        <w:pStyle w:val="NoPaddingFontSize1"/>
      </w:pPr>
    </w:p>
    <w:p w:rsidR="00000000" w:rsidRPr="003152A2" w:rsidP="003152A2">
      <w:pPr>
        <w:pStyle w:val="AllowPageBreak"/>
      </w:pPr>
    </w:p>
    <w:p w:rsidR="00000000" w:rsidRPr="003152A2" w:rsidP="003152A2">
      <w:pPr>
        <w:pStyle w:val="Heading1"/>
      </w:pPr>
      <w:bookmarkStart w:id="15" w:name="O_1023743"/>
      <w:bookmarkEnd w:id="15"/>
      <w:r w:rsidRPr="003152A2">
        <w:t>Links</w:t>
      </w:r>
    </w:p>
    <w:p w:rsidR="00000000" w:rsidRPr="003152A2" w:rsidP="00CD45E8">
      <w:pPr>
        <w:pStyle w:val="BodyText"/>
      </w:pPr>
      <w:r w:rsidRPr="003152A2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E213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152A2" w:rsidP="003152A2"/>
    <w:sectPr w:rsidSect="003152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2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2A2" w:rsidRPr="00CD45E8" w:rsidP="00CD45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2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5E8" w:rsidP="003152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45E8" w:rsidP="003152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D45E8" w:rsidP="003152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2A2" w:rsidP="003152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45E8">
      <w:t>Approved</w:t>
    </w:r>
    <w:r w:rsidR="00CD45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45E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45E8">
      <w:rPr>
        <w:noProof/>
      </w:rPr>
      <w:t>4</w:t>
    </w:r>
    <w:r>
      <w:rPr>
        <w:noProof/>
      </w:rPr>
      <w:fldChar w:fldCharType="end"/>
    </w:r>
  </w:p>
  <w:p w:rsidR="003152A2" w:rsidP="003152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45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45E8">
      <w:t>Public Skills Australia</w:t>
    </w:r>
    <w:r w:rsidR="00CD45E8">
      <w:fldChar w:fldCharType="end"/>
    </w:r>
  </w:p>
  <w:p w:rsidR="003152A2" w:rsidP="003152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2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5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52A2" w:rsidRPr="00CD45E8" w:rsidP="00CD45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2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5E8" w:rsidRPr="002D2AF8" w:rsidP="003152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PUACOM009 Manage media requirements at major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D45E8" w:rsidP="003152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2A2" w:rsidRPr="002D2AF8" w:rsidP="003152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45E8">
      <w:t>PUACOM009 Manage media requirements at major incident</w:t>
    </w:r>
    <w:r w:rsidR="00CD45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45E8">
      <w:rPr>
        <w:noProof/>
      </w:rPr>
      <w:t>2 March 2025</w:t>
    </w:r>
    <w:r>
      <w:fldChar w:fldCharType="end"/>
    </w:r>
  </w:p>
  <w:p w:rsidR="003152A2" w:rsidP="003152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EE3A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0028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2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52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52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52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52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52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52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52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52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52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52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52A2"/>
  </w:style>
  <w:style w:type="character" w:customStyle="1" w:styleId="Heading1Char">
    <w:name w:val="Heading 1 Char"/>
    <w:basedOn w:val="DefaultParagraphFont"/>
    <w:link w:val="Heading1"/>
    <w:rsid w:val="003152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52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52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52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52A2"/>
    <w:rPr>
      <w:b/>
      <w:spacing w:val="0"/>
    </w:rPr>
  </w:style>
  <w:style w:type="paragraph" w:customStyle="1" w:styleId="SuperHeading">
    <w:name w:val="SuperHeading"/>
    <w:basedOn w:val="Normal"/>
    <w:rsid w:val="003152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52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152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52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52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5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5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5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5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52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52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52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52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52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52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52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52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52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52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52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52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52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52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52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52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52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52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52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52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52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52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52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52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52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52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52A2"/>
    <w:rPr>
      <w:i/>
    </w:rPr>
  </w:style>
  <w:style w:type="paragraph" w:styleId="Caption">
    <w:name w:val="caption"/>
    <w:basedOn w:val="BodyText"/>
    <w:next w:val="Normal"/>
    <w:qFormat/>
    <w:rsid w:val="003152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52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52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52A2"/>
  </w:style>
  <w:style w:type="paragraph" w:styleId="TableofFigures">
    <w:name w:val="table of figures"/>
    <w:basedOn w:val="Normal"/>
    <w:next w:val="Normal"/>
    <w:semiHidden/>
    <w:rsid w:val="003152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52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52A2"/>
    <w:rPr>
      <w:rFonts w:ascii="Wingdings" w:hAnsi="Wingdings"/>
    </w:rPr>
  </w:style>
  <w:style w:type="paragraph" w:customStyle="1" w:styleId="TableHeading">
    <w:name w:val="Table Heading"/>
    <w:basedOn w:val="HeadingBase"/>
    <w:rsid w:val="003152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52A2"/>
    <w:rPr>
      <w:color w:val="0033CC"/>
      <w:u w:val="none"/>
    </w:rPr>
  </w:style>
  <w:style w:type="paragraph" w:customStyle="1" w:styleId="BodyTextRight">
    <w:name w:val="Body Text Right"/>
    <w:basedOn w:val="BodyText"/>
    <w:rsid w:val="003152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52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52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52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52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52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52A2"/>
    <w:rPr>
      <w:sz w:val="32"/>
    </w:rPr>
  </w:style>
  <w:style w:type="paragraph" w:customStyle="1" w:styleId="HeadingProcedure">
    <w:name w:val="Heading Procedure"/>
    <w:basedOn w:val="HeadingBase"/>
    <w:next w:val="Normal"/>
    <w:rsid w:val="003152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52A2"/>
    <w:pPr>
      <w:spacing w:before="60" w:after="60"/>
    </w:pPr>
  </w:style>
  <w:style w:type="paragraph" w:styleId="ListContinue">
    <w:name w:val="List Continue"/>
    <w:basedOn w:val="List"/>
    <w:rsid w:val="003152A2"/>
    <w:pPr>
      <w:ind w:firstLine="0"/>
    </w:pPr>
  </w:style>
  <w:style w:type="paragraph" w:customStyle="1" w:styleId="ListNote">
    <w:name w:val="List Note"/>
    <w:basedOn w:val="List"/>
    <w:rsid w:val="003152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52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52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52A2"/>
    <w:rPr>
      <w:rFonts w:ascii="Courier New" w:hAnsi="Courier New"/>
    </w:rPr>
  </w:style>
  <w:style w:type="paragraph" w:customStyle="1" w:styleId="NoteBullet">
    <w:name w:val="Note Bullet"/>
    <w:basedOn w:val="Note"/>
    <w:rsid w:val="003152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52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52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52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52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52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52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52A2"/>
    <w:rPr>
      <w:b/>
      <w:smallCaps/>
    </w:rPr>
  </w:style>
  <w:style w:type="paragraph" w:customStyle="1" w:styleId="TableListNumber">
    <w:name w:val="Table List Number"/>
    <w:basedOn w:val="ListNumber"/>
    <w:rsid w:val="003152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52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52A2"/>
    <w:pPr>
      <w:numPr>
        <w:numId w:val="8"/>
      </w:numPr>
    </w:pPr>
  </w:style>
  <w:style w:type="paragraph" w:customStyle="1" w:styleId="ListAlpha2">
    <w:name w:val="List Alpha 2"/>
    <w:basedOn w:val="List2"/>
    <w:rsid w:val="003152A2"/>
    <w:pPr>
      <w:numPr>
        <w:numId w:val="7"/>
      </w:numPr>
    </w:pPr>
  </w:style>
  <w:style w:type="paragraph" w:styleId="List2">
    <w:name w:val="List 2"/>
    <w:basedOn w:val="BodyText"/>
    <w:rsid w:val="003152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52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52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52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52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52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52A2"/>
    <w:pPr>
      <w:numPr>
        <w:numId w:val="3"/>
      </w:numPr>
    </w:pPr>
  </w:style>
  <w:style w:type="paragraph" w:styleId="ListContinue2">
    <w:name w:val="List Continue 2"/>
    <w:basedOn w:val="List2"/>
    <w:rsid w:val="003152A2"/>
    <w:pPr>
      <w:ind w:firstLine="0"/>
    </w:pPr>
  </w:style>
  <w:style w:type="paragraph" w:styleId="ListContinue3">
    <w:name w:val="List Continue 3"/>
    <w:basedOn w:val="List3"/>
    <w:rsid w:val="003152A2"/>
    <w:pPr>
      <w:ind w:left="1021" w:firstLine="0"/>
    </w:pPr>
  </w:style>
  <w:style w:type="paragraph" w:styleId="ListContinue4">
    <w:name w:val="List Continue 4"/>
    <w:basedOn w:val="List4"/>
    <w:rsid w:val="003152A2"/>
    <w:pPr>
      <w:ind w:firstLine="0"/>
    </w:pPr>
  </w:style>
  <w:style w:type="paragraph" w:styleId="ListContinue5">
    <w:name w:val="List Continue 5"/>
    <w:basedOn w:val="List5"/>
    <w:rsid w:val="003152A2"/>
    <w:pPr>
      <w:ind w:firstLine="0"/>
    </w:pPr>
  </w:style>
  <w:style w:type="paragraph" w:styleId="ListNumber3">
    <w:name w:val="List Number 3"/>
    <w:basedOn w:val="List3"/>
    <w:rsid w:val="003152A2"/>
    <w:pPr>
      <w:numPr>
        <w:numId w:val="4"/>
      </w:numPr>
    </w:pPr>
  </w:style>
  <w:style w:type="paragraph" w:styleId="ListNumber4">
    <w:name w:val="List Number 4"/>
    <w:basedOn w:val="List4"/>
    <w:rsid w:val="003152A2"/>
    <w:pPr>
      <w:numPr>
        <w:numId w:val="5"/>
      </w:numPr>
    </w:pPr>
  </w:style>
  <w:style w:type="paragraph" w:styleId="ListNumber5">
    <w:name w:val="List Number 5"/>
    <w:basedOn w:val="List5"/>
    <w:rsid w:val="003152A2"/>
    <w:pPr>
      <w:numPr>
        <w:numId w:val="6"/>
      </w:numPr>
    </w:pPr>
  </w:style>
  <w:style w:type="paragraph" w:styleId="BlockText">
    <w:name w:val="Block Text"/>
    <w:basedOn w:val="Normal"/>
    <w:rsid w:val="003152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52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52A2"/>
    <w:rPr>
      <w:sz w:val="16"/>
      <w:vertAlign w:val="superscript"/>
    </w:rPr>
  </w:style>
  <w:style w:type="character" w:customStyle="1" w:styleId="Symbols">
    <w:name w:val="Symbols"/>
    <w:basedOn w:val="DefaultParagraphFont"/>
    <w:rsid w:val="003152A2"/>
    <w:rPr>
      <w:rFonts w:ascii="Symbol" w:hAnsi="Symbol"/>
    </w:rPr>
  </w:style>
  <w:style w:type="character" w:customStyle="1" w:styleId="MenuOptions">
    <w:name w:val="Menu Options"/>
    <w:basedOn w:val="DefaultParagraphFont"/>
    <w:rsid w:val="003152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52A2"/>
    <w:rPr>
      <w:b/>
    </w:rPr>
  </w:style>
  <w:style w:type="character" w:customStyle="1" w:styleId="Underlined">
    <w:name w:val="Underlined"/>
    <w:basedOn w:val="DefaultParagraphFont"/>
    <w:rsid w:val="003152A2"/>
    <w:rPr>
      <w:u w:val="single"/>
    </w:rPr>
  </w:style>
  <w:style w:type="paragraph" w:customStyle="1" w:styleId="TableBodyTextRight">
    <w:name w:val="Table Body Text Right"/>
    <w:basedOn w:val="TableBodyText"/>
    <w:rsid w:val="003152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52A2"/>
    <w:rPr>
      <w:sz w:val="18"/>
    </w:rPr>
  </w:style>
  <w:style w:type="paragraph" w:customStyle="1" w:styleId="BodySmallRight">
    <w:name w:val="Body Small Right"/>
    <w:basedOn w:val="BodyTextRight"/>
    <w:rsid w:val="003152A2"/>
    <w:rPr>
      <w:sz w:val="18"/>
      <w:szCs w:val="18"/>
    </w:rPr>
  </w:style>
  <w:style w:type="paragraph" w:customStyle="1" w:styleId="MarginEdition">
    <w:name w:val="Margin Edition"/>
    <w:basedOn w:val="MarginNote"/>
    <w:rsid w:val="003152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52A2"/>
    <w:rPr>
      <w:sz w:val="2"/>
      <w:szCs w:val="2"/>
    </w:rPr>
  </w:style>
  <w:style w:type="character" w:customStyle="1" w:styleId="Small">
    <w:name w:val="Small"/>
    <w:basedOn w:val="DefaultParagraphFont"/>
    <w:rsid w:val="003152A2"/>
    <w:rPr>
      <w:sz w:val="16"/>
    </w:rPr>
  </w:style>
  <w:style w:type="paragraph" w:customStyle="1" w:styleId="WideTable">
    <w:name w:val="Wide Table"/>
    <w:basedOn w:val="Normal"/>
    <w:rsid w:val="003152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52A2"/>
  </w:style>
  <w:style w:type="paragraph" w:styleId="Quote">
    <w:name w:val="Quote"/>
    <w:basedOn w:val="Heading1"/>
    <w:link w:val="QuoteChar"/>
    <w:qFormat/>
    <w:rsid w:val="003152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52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52A2"/>
    <w:pPr>
      <w:pageBreakBefore/>
    </w:pPr>
  </w:style>
  <w:style w:type="paragraph" w:customStyle="1" w:styleId="Border">
    <w:name w:val="Border"/>
    <w:basedOn w:val="Normal"/>
    <w:qFormat/>
    <w:rsid w:val="003152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52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2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2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52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52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52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52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52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52A2"/>
    <w:rPr>
      <w:u w:val="single"/>
    </w:rPr>
  </w:style>
  <w:style w:type="character" w:customStyle="1" w:styleId="BoldandItalics">
    <w:name w:val="Bold and Italics"/>
    <w:qFormat/>
    <w:rsid w:val="003152A2"/>
    <w:rPr>
      <w:b/>
      <w:i/>
      <w:u w:val="none"/>
    </w:rPr>
  </w:style>
  <w:style w:type="paragraph" w:styleId="BalloonText">
    <w:name w:val="Balloon Text"/>
    <w:basedOn w:val="Normal"/>
    <w:link w:val="BalloonTextChar"/>
    <w:rsid w:val="003152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52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52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52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52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52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52A2"/>
    <w:pPr>
      <w:spacing w:before="0" w:after="0"/>
    </w:pPr>
  </w:style>
  <w:style w:type="paragraph" w:customStyle="1" w:styleId="BodyTextBold">
    <w:name w:val="Body Text Bold"/>
    <w:basedOn w:val="BodyText"/>
    <w:qFormat/>
    <w:rsid w:val="003152A2"/>
    <w:rPr>
      <w:b/>
    </w:rPr>
  </w:style>
  <w:style w:type="character" w:styleId="Hyperlink">
    <w:name w:val="Hyperlink"/>
    <w:basedOn w:val="DefaultParagraphFont"/>
    <w:uiPriority w:val="99"/>
    <w:unhideWhenUsed/>
    <w:rsid w:val="00CD45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997</Words>
  <Characters>6562</Characters>
  <Application>Microsoft Office Word</Application>
  <DocSecurity>0</DocSecurity>
  <Lines>252</Lines>
  <Paragraphs>134</Paragraphs>
  <ScaleCrop>false</ScaleCrop>
  <Company>Author-it Software Corporation Ltd.</Company>
  <LinksUpToDate>false</LinksUpToDate>
  <CharactersWithSpaces>7425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PUACOM009 Manage media requirements at major incident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2025-03-01T13:42:00Z</dcterms:created>
  <dcterms:modified xsi:type="dcterms:W3CDTF">2025-03-01T13:42:00Z</dcterms:modified>
</cp:coreProperties>
</file>