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466" w:rsidP="00F52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PUACOM006 Plan and conduct a public awareness program</w:t>
      </w:r>
      <w:r>
        <w:fldChar w:fldCharType="end"/>
      </w:r>
    </w:p>
    <w:p w:rsidR="00F52466" w:rsidP="00F52466">
      <w:pPr>
        <w:pStyle w:val="Version"/>
        <w:sectPr w:rsidSect="00BB0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C2A" w:rsidP="00BB0C2A">
      <w:pPr>
        <w:pStyle w:val="SuperHeading"/>
      </w:pPr>
      <w:r w:rsidRPr="00BB0C2A">
        <w:t>PUACOM006 Plan and conduct a public awareness program</w:t>
      </w:r>
    </w:p>
    <w:p w:rsidR="00000000" w:rsidRPr="00BB0C2A" w:rsidP="00BB0C2A">
      <w:pPr>
        <w:pStyle w:val="Heading1"/>
      </w:pPr>
      <w:bookmarkStart w:id="1" w:name="O_1023670"/>
      <w:bookmarkEnd w:id="1"/>
      <w:r w:rsidRPr="00BB0C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Release 1.</w:t>
            </w:r>
            <w:r w:rsidRPr="00BB0C2A">
              <w:t xml:space="preserve"> This is the first release of this unit of competency in the PUA Public Safety Training Package.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2" w:name="O_1023671"/>
      <w:bookmarkEnd w:id="2"/>
      <w:r w:rsidRPr="00BB0C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This unit of competency involves the skills and knowledge required to develop</w:t>
            </w:r>
            <w:r w:rsidRPr="00BB0C2A">
              <w:t xml:space="preserve"> awareness in the local community about public safety and an understanding of an organisation</w:t>
            </w:r>
            <w:r>
              <w:t>’</w:t>
            </w:r>
            <w:r w:rsidRPr="00BB0C2A">
              <w:t>s services, facilities and activities. It includes planning and conducting public awareness and information presentations; visiting facilities or specific locatio</w:t>
            </w:r>
            <w:r w:rsidRPr="00BB0C2A">
              <w:t>ns of interest; evaluating and/or reviewing presentations and demonstration activities; storing resources and completing records.</w:t>
            </w:r>
          </w:p>
          <w:p w:rsidR="00000000" w:rsidRPr="00BB0C2A" w:rsidP="00BB0C2A">
            <w:pPr>
              <w:pStyle w:val="BodyText"/>
            </w:pPr>
            <w:r w:rsidRPr="00BB0C2A">
              <w:t>The unit is applicable to personnel who are required to take an active community engagement and education role.</w:t>
            </w:r>
          </w:p>
          <w:p w:rsidR="00000000" w:rsidRPr="00BB0C2A" w:rsidP="00BB0C2A">
            <w:pPr>
              <w:pStyle w:val="BodyText"/>
            </w:pPr>
            <w:r w:rsidRPr="00BB0C2A">
              <w:t xml:space="preserve">No licensing, </w:t>
            </w:r>
            <w:r w:rsidRPr="00BB0C2A">
              <w:t>legislative or certification requirements apply to this unit at the time of publication.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3" w:name="O_1023672"/>
      <w:bookmarkEnd w:id="3"/>
      <w:r w:rsidRPr="00BB0C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The fire sector is those sections of government departments, statutory authorities or organisations that have responsibility un</w:t>
            </w:r>
            <w:r w:rsidRPr="00BB0C2A">
              <w:t>der jurisdictional arrangements for the delivery of firefighting and fire management services.</w:t>
            </w:r>
          </w:p>
          <w:p w:rsidR="00000000" w:rsidRPr="00BB0C2A" w:rsidP="00BB0C2A">
            <w:pPr>
              <w:pStyle w:val="BodyText"/>
            </w:pPr>
            <w:r w:rsidRPr="00BB0C2A">
              <w:t>It is essential that the prerequisite units listed below are obtained prior to the issuance of this unit to individuals within the fire sector or the units contr</w:t>
            </w:r>
            <w:r w:rsidRPr="00BB0C2A">
              <w:t>ibuting to the attainment of a fire qualification.</w:t>
            </w:r>
          </w:p>
          <w:p w:rsidR="00000000" w:rsidRPr="00BB0C2A" w:rsidP="00BB0C2A">
            <w:pPr>
              <w:pStyle w:val="BodyText"/>
            </w:pPr>
            <w:r w:rsidRPr="00BB0C2A">
              <w:t xml:space="preserve">PUACOM005 Foster a positive organisational image in the community 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4" w:name="O_1023673"/>
      <w:bookmarkEnd w:id="4"/>
      <w:r w:rsidRPr="00BB0C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Community Safety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5" w:name="O_1023674"/>
      <w:bookmarkEnd w:id="5"/>
      <w:r w:rsidRPr="00BB0C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Public Safety</w:t>
            </w:r>
          </w:p>
        </w:tc>
      </w:tr>
    </w:tbl>
    <w:p w:rsidR="00000000" w:rsidRPr="00BB0C2A" w:rsidP="00BB0C2A">
      <w:pPr>
        <w:pStyle w:val="BodyText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6" w:name="O_1023675"/>
      <w:bookmarkEnd w:id="6"/>
      <w:r w:rsidRPr="00BB0C2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PERFORMANCE CRITERIA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Performance criteria describe the performance needed to demonstrate achievement of the element.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Plan public awareness</w:t>
            </w:r>
            <w:r w:rsidRPr="00BB0C2A">
              <w:t xml:space="preserve"> </w:t>
            </w:r>
            <w:r w:rsidRPr="00BB0C2A">
              <w:rPr>
                <w:rStyle w:val="SpecialBold"/>
              </w:rPr>
              <w:t>and information presentation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 xml:space="preserve">Details of audience requirements are confirmed to ensure the presentation meets client expectations 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 xml:space="preserve">Objectives of the presentation and respective roles of those involved are determined in consultation with relevant </w:t>
            </w:r>
            <w:r w:rsidRPr="00BB0C2A">
              <w:t>personnel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Presentation is structured to meet the needs of the audience, anticipated questions and subject matter to be presented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Subject matter is clarified to confirm information is current and accurate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Equipment, aids and resources for the audience are identified and organised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Conduct public awareness</w:t>
            </w:r>
            <w:r w:rsidRPr="00BB0C2A">
              <w:t xml:space="preserve"> </w:t>
            </w:r>
            <w:r w:rsidRPr="00BB0C2A">
              <w:rPr>
                <w:rStyle w:val="SpecialBold"/>
              </w:rPr>
              <w:t>and</w:t>
            </w:r>
            <w:r w:rsidRPr="00BB0C2A">
              <w:t xml:space="preserve"> </w:t>
            </w:r>
            <w:r w:rsidRPr="00BB0C2A">
              <w:rPr>
                <w:rStyle w:val="SpecialBold"/>
              </w:rPr>
              <w:t>information presentation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 xml:space="preserve">Information is accurate, culturally appropriate and is presented clearly and logically 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Aids and equipment are u</w:t>
            </w:r>
            <w:r w:rsidRPr="00BB0C2A">
              <w:t>sed to help the audience understand the information being presented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Presentations are conducted using recognised principles of group learning appropriate to audience characteristics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Feedback from audience and observers is used to assist in assessment of performance and program content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 xml:space="preserve">Publications suitable to audience and sources of additional information are provided 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Questions asked are answered and supplemented with r</w:t>
            </w:r>
            <w:r w:rsidRPr="00BB0C2A">
              <w:t>elevant information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 xml:space="preserve">Queries outside area of responsibility or expertise are referred to relevant area and/or personnel 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Conduct visits to facilities</w:t>
            </w:r>
            <w:r w:rsidRPr="00BB0C2A">
              <w:t xml:space="preserve"> </w:t>
            </w:r>
            <w:r w:rsidRPr="00BB0C2A">
              <w:rPr>
                <w:rStyle w:val="SpecialBold"/>
              </w:rPr>
              <w:t>and</w:t>
            </w:r>
            <w:r w:rsidRPr="00BB0C2A">
              <w:t xml:space="preserve"> </w:t>
            </w:r>
            <w:r w:rsidRPr="00BB0C2A">
              <w:rPr>
                <w:rStyle w:val="SpecialBold"/>
              </w:rPr>
              <w:t>specific locations of interest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 xml:space="preserve">Facilities, locations and/or equipment are prepared, prior to demonstration or tour to promote a positive public image, to meet organisational standards and Work, Health and Safety/Occupational Health and Safety </w:t>
            </w:r>
            <w:r w:rsidRPr="00BB0C2A">
              <w:t>(WHS/OHS) guidelines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Information give</w:t>
            </w:r>
            <w:r w:rsidRPr="00BB0C2A">
              <w:t>n is accurate and provides comprehensive coverage of the facility, its location and equipment being discussed and/or demonstrated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Store resources and complete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Equipment and resources are stored, in accordance with organisational procedures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Records of presentations and/or demonstrations are completed, in accordance with organisational procedures and requirements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rPr>
                <w:rStyle w:val="SpecialBold"/>
              </w:rPr>
              <w:t>Evaluate</w:t>
            </w:r>
            <w:r w:rsidRPr="00BB0C2A">
              <w:t xml:space="preserve"> </w:t>
            </w:r>
            <w:r w:rsidRPr="00BB0C2A">
              <w:rPr>
                <w:rStyle w:val="SpecialBold"/>
              </w:rPr>
              <w:t>and review presentations and demonstrations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t>Improvements to own delivery of presentations are sought and recorded</w:t>
            </w:r>
          </w:p>
        </w:tc>
      </w:tr>
      <w:tr w:rsidTr="00BB0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2A">
            <w:pPr>
              <w:pStyle w:val="BodyText"/>
              <w:rPr>
                <w:lang w:val="en-NZ"/>
              </w:rPr>
            </w:pPr>
            <w:r w:rsidRPr="00BB0C2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Recommendations for improvement to presentations and/or demonstrations and associated resources are made to relevant personnel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7" w:name="O_1023676"/>
      <w:bookmarkEnd w:id="7"/>
      <w:r w:rsidRPr="00BB0C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Foundation sk</w:t>
            </w:r>
            <w:r w:rsidRPr="00BB0C2A">
              <w:t>ills essential to performance are explicit in the performance criteria of this unit of competency.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8" w:name="O_1023677"/>
      <w:bookmarkEnd w:id="8"/>
      <w:r w:rsidRPr="00BB0C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Range is restricted to essential operating conditions and any other variables essential to the work environment.</w:t>
            </w:r>
          </w:p>
          <w:p w:rsidR="00000000" w:rsidRPr="00BB0C2A" w:rsidP="00BB0C2A">
            <w:pPr>
              <w:pStyle w:val="BodyText"/>
            </w:pPr>
            <w:r w:rsidRPr="00BB0C2A">
              <w:t>Non-essential conditions may be found in the Companion Volume Implementation Guide.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9" w:name="O_1023678"/>
      <w:bookmarkEnd w:id="9"/>
      <w:r w:rsidRPr="00BB0C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2A" w:rsidP="00BB0C2A">
            <w:pPr>
              <w:pStyle w:val="BodyText"/>
            </w:pPr>
            <w:r w:rsidRPr="00BB0C2A">
              <w:t>This unit replaces and is equivalent to PUACOM006B Plan and conduct a public awareness program.</w:t>
            </w:r>
          </w:p>
        </w:tc>
      </w:tr>
    </w:tbl>
    <w:p w:rsidR="00000000" w:rsidRPr="00BB0C2A" w:rsidP="00BB0C2A">
      <w:pPr>
        <w:pStyle w:val="NoPaddingFontSize1"/>
      </w:pPr>
    </w:p>
    <w:p w:rsidR="00000000" w:rsidRPr="00BB0C2A" w:rsidP="00BB0C2A">
      <w:pPr>
        <w:pStyle w:val="AllowPageBreak"/>
      </w:pPr>
    </w:p>
    <w:p w:rsidR="00000000" w:rsidRPr="00BB0C2A" w:rsidP="00BB0C2A">
      <w:pPr>
        <w:pStyle w:val="Heading1"/>
      </w:pPr>
      <w:bookmarkStart w:id="10" w:name="O_1023685"/>
      <w:bookmarkEnd w:id="10"/>
      <w:r w:rsidRPr="00BB0C2A">
        <w:t>Links</w:t>
      </w:r>
    </w:p>
    <w:p w:rsidR="00000000" w:rsidRPr="00BB0C2A" w:rsidP="00F52466">
      <w:pPr>
        <w:pStyle w:val="BodyText"/>
      </w:pPr>
      <w:r w:rsidRPr="00BB0C2A">
        <w:t>PUA</w:t>
      </w:r>
      <w:r w:rsidRPr="00BB0C2A">
        <w:t xml:space="preserve">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20E6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B0C2A" w:rsidP="00BB0C2A"/>
    <w:sectPr w:rsidSect="00BB0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2A" w:rsidRPr="00F52466" w:rsidP="00F52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66" w:rsidP="00BB0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466" w:rsidP="00BB0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2466" w:rsidP="00BB0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C2A" w:rsidRPr="00F52466" w:rsidP="00F52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66" w:rsidRPr="002D2AF8" w:rsidP="00BB0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PUACOM006 Plan and conduct a public awareness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52466" w:rsidP="00BB0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C2A"/>
  </w:style>
  <w:style w:type="character" w:customStyle="1" w:styleId="Heading1Char">
    <w:name w:val="Heading 1 Char"/>
    <w:basedOn w:val="DefaultParagraphFont"/>
    <w:link w:val="Heading1"/>
    <w:rsid w:val="00BB0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C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0C2A"/>
    <w:rPr>
      <w:b/>
      <w:spacing w:val="0"/>
    </w:rPr>
  </w:style>
  <w:style w:type="paragraph" w:customStyle="1" w:styleId="SuperHeading">
    <w:name w:val="SuperHeading"/>
    <w:basedOn w:val="Normal"/>
    <w:rsid w:val="00BB0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0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C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0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C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C2A"/>
    <w:rPr>
      <w:i/>
    </w:rPr>
  </w:style>
  <w:style w:type="paragraph" w:styleId="Caption">
    <w:name w:val="caption"/>
    <w:basedOn w:val="BodyText"/>
    <w:next w:val="Normal"/>
    <w:qFormat/>
    <w:rsid w:val="00BB0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C2A"/>
  </w:style>
  <w:style w:type="paragraph" w:styleId="TableofFigures">
    <w:name w:val="table of figures"/>
    <w:basedOn w:val="Normal"/>
    <w:next w:val="Normal"/>
    <w:semiHidden/>
    <w:rsid w:val="00BB0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C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0C2A"/>
    <w:rPr>
      <w:rFonts w:ascii="Wingdings" w:hAnsi="Wingdings"/>
    </w:rPr>
  </w:style>
  <w:style w:type="paragraph" w:customStyle="1" w:styleId="TableHeading">
    <w:name w:val="Table Heading"/>
    <w:basedOn w:val="HeadingBase"/>
    <w:rsid w:val="00BB0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C2A"/>
    <w:rPr>
      <w:color w:val="0033CC"/>
      <w:u w:val="none"/>
    </w:rPr>
  </w:style>
  <w:style w:type="paragraph" w:customStyle="1" w:styleId="BodyTextRight">
    <w:name w:val="Body Text Right"/>
    <w:basedOn w:val="BodyText"/>
    <w:rsid w:val="00BB0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C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C2A"/>
    <w:rPr>
      <w:sz w:val="32"/>
    </w:rPr>
  </w:style>
  <w:style w:type="paragraph" w:customStyle="1" w:styleId="HeadingProcedure">
    <w:name w:val="Heading Procedure"/>
    <w:basedOn w:val="HeadingBase"/>
    <w:next w:val="Normal"/>
    <w:rsid w:val="00BB0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C2A"/>
    <w:pPr>
      <w:spacing w:before="60" w:after="60"/>
    </w:pPr>
  </w:style>
  <w:style w:type="paragraph" w:styleId="ListContinue">
    <w:name w:val="List Continue"/>
    <w:basedOn w:val="List"/>
    <w:rsid w:val="00BB0C2A"/>
    <w:pPr>
      <w:ind w:firstLine="0"/>
    </w:pPr>
  </w:style>
  <w:style w:type="paragraph" w:customStyle="1" w:styleId="ListNote">
    <w:name w:val="List Note"/>
    <w:basedOn w:val="List"/>
    <w:rsid w:val="00BB0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C2A"/>
    <w:rPr>
      <w:rFonts w:ascii="Courier New" w:hAnsi="Courier New"/>
    </w:rPr>
  </w:style>
  <w:style w:type="paragraph" w:customStyle="1" w:styleId="NoteBullet">
    <w:name w:val="Note Bullet"/>
    <w:basedOn w:val="Note"/>
    <w:rsid w:val="00BB0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C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0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C2A"/>
    <w:rPr>
      <w:b/>
      <w:smallCaps/>
    </w:rPr>
  </w:style>
  <w:style w:type="paragraph" w:customStyle="1" w:styleId="TableListNumber">
    <w:name w:val="Table List Number"/>
    <w:basedOn w:val="ListNumber"/>
    <w:rsid w:val="00BB0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C2A"/>
    <w:pPr>
      <w:numPr>
        <w:numId w:val="7"/>
      </w:numPr>
    </w:pPr>
  </w:style>
  <w:style w:type="paragraph" w:customStyle="1" w:styleId="ListAlpha2">
    <w:name w:val="List Alpha 2"/>
    <w:basedOn w:val="List2"/>
    <w:rsid w:val="00BB0C2A"/>
    <w:pPr>
      <w:numPr>
        <w:numId w:val="6"/>
      </w:numPr>
    </w:pPr>
  </w:style>
  <w:style w:type="paragraph" w:styleId="List2">
    <w:name w:val="List 2"/>
    <w:basedOn w:val="BodyText"/>
    <w:rsid w:val="00BB0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C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C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0C2A"/>
    <w:pPr>
      <w:numPr>
        <w:numId w:val="2"/>
      </w:numPr>
    </w:pPr>
  </w:style>
  <w:style w:type="paragraph" w:styleId="ListContinue2">
    <w:name w:val="List Continue 2"/>
    <w:basedOn w:val="List2"/>
    <w:rsid w:val="00BB0C2A"/>
    <w:pPr>
      <w:ind w:firstLine="0"/>
    </w:pPr>
  </w:style>
  <w:style w:type="paragraph" w:styleId="ListContinue3">
    <w:name w:val="List Continue 3"/>
    <w:basedOn w:val="List3"/>
    <w:rsid w:val="00BB0C2A"/>
    <w:pPr>
      <w:ind w:left="1021" w:firstLine="0"/>
    </w:pPr>
  </w:style>
  <w:style w:type="paragraph" w:styleId="ListContinue4">
    <w:name w:val="List Continue 4"/>
    <w:basedOn w:val="List4"/>
    <w:rsid w:val="00BB0C2A"/>
    <w:pPr>
      <w:ind w:firstLine="0"/>
    </w:pPr>
  </w:style>
  <w:style w:type="paragraph" w:styleId="ListContinue5">
    <w:name w:val="List Continue 5"/>
    <w:basedOn w:val="List5"/>
    <w:rsid w:val="00BB0C2A"/>
    <w:pPr>
      <w:ind w:firstLine="0"/>
    </w:pPr>
  </w:style>
  <w:style w:type="paragraph" w:styleId="ListNumber3">
    <w:name w:val="List Number 3"/>
    <w:basedOn w:val="List3"/>
    <w:rsid w:val="00BB0C2A"/>
    <w:pPr>
      <w:numPr>
        <w:numId w:val="3"/>
      </w:numPr>
    </w:pPr>
  </w:style>
  <w:style w:type="paragraph" w:styleId="ListNumber4">
    <w:name w:val="List Number 4"/>
    <w:basedOn w:val="List4"/>
    <w:rsid w:val="00BB0C2A"/>
    <w:pPr>
      <w:numPr>
        <w:numId w:val="4"/>
      </w:numPr>
    </w:pPr>
  </w:style>
  <w:style w:type="paragraph" w:styleId="ListNumber5">
    <w:name w:val="List Number 5"/>
    <w:basedOn w:val="List5"/>
    <w:rsid w:val="00BB0C2A"/>
    <w:pPr>
      <w:numPr>
        <w:numId w:val="5"/>
      </w:numPr>
    </w:pPr>
  </w:style>
  <w:style w:type="paragraph" w:styleId="BlockText">
    <w:name w:val="Block Text"/>
    <w:basedOn w:val="Normal"/>
    <w:rsid w:val="00BB0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C2A"/>
    <w:rPr>
      <w:sz w:val="16"/>
      <w:vertAlign w:val="superscript"/>
    </w:rPr>
  </w:style>
  <w:style w:type="character" w:customStyle="1" w:styleId="Symbols">
    <w:name w:val="Symbols"/>
    <w:basedOn w:val="DefaultParagraphFont"/>
    <w:rsid w:val="00BB0C2A"/>
    <w:rPr>
      <w:rFonts w:ascii="Symbol" w:hAnsi="Symbol"/>
    </w:rPr>
  </w:style>
  <w:style w:type="character" w:customStyle="1" w:styleId="MenuOptions">
    <w:name w:val="Menu Options"/>
    <w:basedOn w:val="DefaultParagraphFont"/>
    <w:rsid w:val="00BB0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C2A"/>
    <w:rPr>
      <w:b/>
    </w:rPr>
  </w:style>
  <w:style w:type="character" w:customStyle="1" w:styleId="Underlined">
    <w:name w:val="Underlined"/>
    <w:basedOn w:val="DefaultParagraphFont"/>
    <w:rsid w:val="00BB0C2A"/>
    <w:rPr>
      <w:u w:val="single"/>
    </w:rPr>
  </w:style>
  <w:style w:type="paragraph" w:customStyle="1" w:styleId="TableBodyTextRight">
    <w:name w:val="Table Body Text Right"/>
    <w:basedOn w:val="TableBodyText"/>
    <w:rsid w:val="00BB0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C2A"/>
    <w:rPr>
      <w:sz w:val="18"/>
    </w:rPr>
  </w:style>
  <w:style w:type="paragraph" w:customStyle="1" w:styleId="BodySmallRight">
    <w:name w:val="Body Small Right"/>
    <w:basedOn w:val="BodyTextRight"/>
    <w:rsid w:val="00BB0C2A"/>
    <w:rPr>
      <w:sz w:val="18"/>
      <w:szCs w:val="18"/>
    </w:rPr>
  </w:style>
  <w:style w:type="paragraph" w:customStyle="1" w:styleId="MarginEdition">
    <w:name w:val="Margin Edition"/>
    <w:basedOn w:val="MarginNote"/>
    <w:rsid w:val="00BB0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C2A"/>
    <w:rPr>
      <w:sz w:val="2"/>
      <w:szCs w:val="2"/>
    </w:rPr>
  </w:style>
  <w:style w:type="character" w:customStyle="1" w:styleId="Small">
    <w:name w:val="Small"/>
    <w:basedOn w:val="DefaultParagraphFont"/>
    <w:rsid w:val="00BB0C2A"/>
    <w:rPr>
      <w:sz w:val="16"/>
    </w:rPr>
  </w:style>
  <w:style w:type="paragraph" w:customStyle="1" w:styleId="WideTable">
    <w:name w:val="Wide Table"/>
    <w:basedOn w:val="Normal"/>
    <w:rsid w:val="00BB0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C2A"/>
  </w:style>
  <w:style w:type="paragraph" w:styleId="Quote">
    <w:name w:val="Quote"/>
    <w:basedOn w:val="Heading1"/>
    <w:link w:val="QuoteChar"/>
    <w:qFormat/>
    <w:rsid w:val="00BB0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C2A"/>
    <w:pPr>
      <w:pageBreakBefore/>
    </w:pPr>
  </w:style>
  <w:style w:type="paragraph" w:customStyle="1" w:styleId="Border">
    <w:name w:val="Border"/>
    <w:basedOn w:val="Normal"/>
    <w:qFormat/>
    <w:rsid w:val="00BB0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C2A"/>
    <w:rPr>
      <w:u w:val="single"/>
    </w:rPr>
  </w:style>
  <w:style w:type="character" w:customStyle="1" w:styleId="BoldandItalics">
    <w:name w:val="Bold and Italics"/>
    <w:qFormat/>
    <w:rsid w:val="00BB0C2A"/>
    <w:rPr>
      <w:b/>
      <w:i/>
      <w:u w:val="none"/>
    </w:rPr>
  </w:style>
  <w:style w:type="paragraph" w:styleId="BalloonText">
    <w:name w:val="Balloon Text"/>
    <w:basedOn w:val="Normal"/>
    <w:link w:val="BalloonTextChar"/>
    <w:rsid w:val="00BB0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C2A"/>
    <w:pPr>
      <w:spacing w:before="0" w:after="0"/>
    </w:pPr>
  </w:style>
  <w:style w:type="paragraph" w:customStyle="1" w:styleId="BodyTextBold">
    <w:name w:val="Body Text Bold"/>
    <w:basedOn w:val="BodyText"/>
    <w:qFormat/>
    <w:rsid w:val="00BB0C2A"/>
    <w:rPr>
      <w:b/>
    </w:rPr>
  </w:style>
  <w:style w:type="character" w:styleId="Hyperlink">
    <w:name w:val="Hyperlink"/>
    <w:basedOn w:val="DefaultParagraphFont"/>
    <w:uiPriority w:val="99"/>
    <w:unhideWhenUsed/>
    <w:rsid w:val="00F52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4212</Characters>
  <Application>Microsoft Office Word</Application>
  <DocSecurity>0</DocSecurity>
  <Lines>183</Lines>
  <Paragraphs>93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PUACOM006 Plan and conduct a public awareness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2022-12-16T01:48:00Z</dcterms:created>
  <dcterms:modified xsi:type="dcterms:W3CDTF">2022-12-16T01:48:00Z</dcterms:modified>
</cp:coreProperties>
</file>