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4FC3" w:rsidP="00724F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PUACOM005 Foster a positive organisational image in the community</w:t>
      </w:r>
      <w:r>
        <w:fldChar w:fldCharType="end"/>
      </w:r>
    </w:p>
    <w:p w:rsidR="00724FC3" w:rsidP="00724FC3">
      <w:pPr>
        <w:pStyle w:val="Version"/>
        <w:sectPr w:rsidSect="00D433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374" w:rsidP="00D43374">
      <w:pPr>
        <w:pStyle w:val="SuperHeading"/>
      </w:pPr>
      <w:r w:rsidRPr="00D43374">
        <w:t>PUACOM005 Foster a positive organisational image in the community</w:t>
      </w:r>
    </w:p>
    <w:p w:rsidR="00000000" w:rsidRPr="00D43374" w:rsidP="00D43374">
      <w:pPr>
        <w:pStyle w:val="Heading1"/>
      </w:pPr>
      <w:bookmarkStart w:id="1" w:name="O_1023651"/>
      <w:bookmarkEnd w:id="1"/>
      <w:r w:rsidRPr="00D433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3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74" w:rsidP="00D43374">
            <w:pPr>
              <w:pStyle w:val="BodyText"/>
            </w:pPr>
            <w:r w:rsidRPr="00D43374">
              <w:rPr>
                <w:rStyle w:val="SpecialBold"/>
              </w:rPr>
              <w:t>Release 1.</w:t>
            </w:r>
            <w:r w:rsidRPr="00D43374">
              <w:t xml:space="preserve"> This is the first release of this unit of competency in the PUA Public Safety Training Package.</w:t>
            </w:r>
          </w:p>
        </w:tc>
      </w:tr>
    </w:tbl>
    <w:p w:rsidR="00000000" w:rsidRPr="00D43374" w:rsidP="00D43374">
      <w:pPr>
        <w:pStyle w:val="NoPaddingFontSize1"/>
      </w:pPr>
    </w:p>
    <w:p w:rsidR="00000000" w:rsidRPr="00D43374" w:rsidP="00D43374">
      <w:pPr>
        <w:pStyle w:val="AllowPageBreak"/>
      </w:pPr>
    </w:p>
    <w:p w:rsidR="00000000" w:rsidRPr="00D43374" w:rsidP="00D43374">
      <w:pPr>
        <w:pStyle w:val="Heading1"/>
      </w:pPr>
      <w:bookmarkStart w:id="2" w:name="O_1023652"/>
      <w:bookmarkEnd w:id="2"/>
      <w:r w:rsidRPr="00D4337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3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74" w:rsidP="00D43374">
            <w:pPr>
              <w:pStyle w:val="BodyText"/>
            </w:pPr>
            <w:r w:rsidRPr="00D43374">
              <w:t>This unit of competency involves the skills and knowledge required to enable two-way communication with the community and to promote a positive public image. It includes promoting and representing the organisation in the community and advising and involvin</w:t>
            </w:r>
            <w:r w:rsidRPr="00D43374">
              <w:t xml:space="preserve">g the community in public safety activities. </w:t>
            </w:r>
          </w:p>
          <w:p w:rsidR="00000000" w:rsidRPr="00D43374" w:rsidP="00D43374">
            <w:pPr>
              <w:pStyle w:val="BodyText"/>
            </w:pPr>
            <w:r w:rsidRPr="00D43374">
              <w:t>The unit is applicable to personnel who are required to take an active community engagement and educational role.</w:t>
            </w:r>
          </w:p>
          <w:p w:rsidR="00000000" w:rsidRPr="00D43374" w:rsidP="00D43374">
            <w:pPr>
              <w:pStyle w:val="BodyText"/>
            </w:pPr>
            <w:r w:rsidRPr="00D43374">
              <w:t>No licensing, legislative or certification requirements apply to this unit at the time of public</w:t>
            </w:r>
            <w:r w:rsidRPr="00D43374">
              <w:t>ation.</w:t>
            </w:r>
          </w:p>
        </w:tc>
      </w:tr>
    </w:tbl>
    <w:p w:rsidR="00000000" w:rsidRPr="00D43374" w:rsidP="00D43374">
      <w:pPr>
        <w:pStyle w:val="NoPaddingFontSize1"/>
      </w:pPr>
    </w:p>
    <w:p w:rsidR="00000000" w:rsidRPr="00D43374" w:rsidP="00D43374">
      <w:pPr>
        <w:pStyle w:val="AllowPageBreak"/>
      </w:pPr>
    </w:p>
    <w:p w:rsidR="00000000" w:rsidRPr="00D43374" w:rsidP="00D43374">
      <w:pPr>
        <w:pStyle w:val="Heading1"/>
      </w:pPr>
      <w:bookmarkStart w:id="3" w:name="O_1023653"/>
      <w:bookmarkEnd w:id="3"/>
      <w:r w:rsidRPr="00D4337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3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74" w:rsidP="00D43374">
            <w:pPr>
              <w:pStyle w:val="BodyText"/>
            </w:pPr>
            <w:r w:rsidRPr="00D43374">
              <w:t>The fire sector is those sections of government departments, statutory authorities or organisations that have responsibility under jurisdictional arrangements for the delivery of firefighting and fire manageme</w:t>
            </w:r>
            <w:r w:rsidRPr="00D43374">
              <w:t>nt services.</w:t>
            </w:r>
          </w:p>
          <w:p w:rsidR="00000000" w:rsidRPr="00D43374" w:rsidP="00D43374">
            <w:pPr>
              <w:pStyle w:val="BodyText"/>
            </w:pPr>
            <w:r w:rsidRPr="00D43374">
              <w:t>It is essential 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D43374" w:rsidP="00D43374">
            <w:pPr>
              <w:pStyle w:val="BodyText"/>
            </w:pPr>
            <w:r w:rsidRPr="00D43374">
              <w:t>PUATEA004 Work effectively in a</w:t>
            </w:r>
            <w:r w:rsidRPr="00D43374">
              <w:t xml:space="preserve"> public safety organisation </w:t>
            </w:r>
          </w:p>
        </w:tc>
      </w:tr>
    </w:tbl>
    <w:p w:rsidR="00000000" w:rsidRPr="00D43374" w:rsidP="00D43374">
      <w:pPr>
        <w:pStyle w:val="NoPaddingFontSize1"/>
      </w:pPr>
    </w:p>
    <w:p w:rsidR="00000000" w:rsidRPr="00D43374" w:rsidP="00D43374">
      <w:pPr>
        <w:pStyle w:val="AllowPageBreak"/>
      </w:pPr>
    </w:p>
    <w:p w:rsidR="00000000" w:rsidRPr="00D43374" w:rsidP="00D43374">
      <w:pPr>
        <w:pStyle w:val="Heading1"/>
      </w:pPr>
      <w:bookmarkStart w:id="4" w:name="O_1023654"/>
      <w:bookmarkEnd w:id="4"/>
      <w:r w:rsidRPr="00D4337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3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74" w:rsidP="00D43374">
            <w:pPr>
              <w:pStyle w:val="BodyText"/>
            </w:pPr>
            <w:r w:rsidRPr="00D43374">
              <w:t>Communication</w:t>
            </w:r>
          </w:p>
        </w:tc>
      </w:tr>
    </w:tbl>
    <w:p w:rsidR="00000000" w:rsidRPr="00D43374" w:rsidP="00D43374">
      <w:pPr>
        <w:pStyle w:val="NoPaddingFontSize1"/>
      </w:pPr>
    </w:p>
    <w:p w:rsidR="00000000" w:rsidRPr="00D43374" w:rsidP="00D43374">
      <w:pPr>
        <w:pStyle w:val="AllowPageBreak"/>
      </w:pPr>
    </w:p>
    <w:p w:rsidR="00000000" w:rsidRPr="00D43374" w:rsidP="00D43374">
      <w:pPr>
        <w:pStyle w:val="Heading1"/>
      </w:pPr>
      <w:bookmarkStart w:id="5" w:name="O_1023655"/>
      <w:bookmarkEnd w:id="5"/>
      <w:r w:rsidRPr="00D4337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3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74" w:rsidP="00D43374">
            <w:pPr>
              <w:pStyle w:val="BodyText"/>
            </w:pPr>
            <w:r w:rsidRPr="00D43374">
              <w:t>Public Safety</w:t>
            </w:r>
          </w:p>
        </w:tc>
      </w:tr>
    </w:tbl>
    <w:p w:rsidR="00000000" w:rsidRPr="00D43374" w:rsidP="00D43374">
      <w:pPr>
        <w:pStyle w:val="NoPaddingFontSize1"/>
      </w:pPr>
    </w:p>
    <w:p w:rsidR="00000000" w:rsidRPr="00D43374" w:rsidP="00D43374">
      <w:pPr>
        <w:pStyle w:val="AllowPageBreak"/>
      </w:pPr>
    </w:p>
    <w:p w:rsidR="00000000" w:rsidRPr="00D43374" w:rsidP="00D43374">
      <w:pPr>
        <w:pStyle w:val="Heading1"/>
      </w:pPr>
      <w:bookmarkStart w:id="6" w:name="O_1023656"/>
      <w:bookmarkEnd w:id="6"/>
      <w:r w:rsidRPr="00D4337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433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74" w:rsidP="00D43374">
            <w:pPr>
              <w:pStyle w:val="BodyText"/>
            </w:pPr>
            <w:r w:rsidRPr="00D4337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74">
            <w:pPr>
              <w:pStyle w:val="BodyText"/>
              <w:rPr>
                <w:lang w:val="en-NZ"/>
              </w:rPr>
            </w:pPr>
            <w:r w:rsidRPr="00D43374">
              <w:rPr>
                <w:rStyle w:val="SpecialBold"/>
              </w:rPr>
              <w:t>PERFORMANCE CRITERIA</w:t>
            </w:r>
          </w:p>
        </w:tc>
      </w:tr>
      <w:tr w:rsidTr="00D433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74">
            <w:pPr>
              <w:pStyle w:val="BodyText"/>
              <w:rPr>
                <w:lang w:val="en-NZ"/>
              </w:rPr>
            </w:pPr>
            <w:r w:rsidRPr="00D4337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74">
            <w:pPr>
              <w:pStyle w:val="BodyText"/>
              <w:rPr>
                <w:lang w:val="en-NZ"/>
              </w:rPr>
            </w:pPr>
            <w:r w:rsidRPr="00D43374">
              <w:t>Performance criteria describe the performance needed to demonstrate achievement of the element.</w:t>
            </w:r>
          </w:p>
        </w:tc>
      </w:tr>
      <w:tr w:rsidTr="00D433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74" w:rsidP="00D43374">
            <w:pPr>
              <w:pStyle w:val="BodyText"/>
            </w:pPr>
            <w:r w:rsidRPr="00D4337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74" w:rsidP="00D43374">
            <w:pPr>
              <w:pStyle w:val="BodyText"/>
            </w:pPr>
            <w:r w:rsidRPr="00D43374">
              <w:rPr>
                <w:rStyle w:val="SpecialBold"/>
              </w:rPr>
              <w:t>Promote organisation in community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74">
            <w:pPr>
              <w:pStyle w:val="BodyText"/>
              <w:rPr>
                <w:lang w:val="en-NZ"/>
              </w:rPr>
            </w:pPr>
            <w:r w:rsidRPr="00D4337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74">
            <w:pPr>
              <w:pStyle w:val="BodyText"/>
              <w:rPr>
                <w:lang w:val="en-NZ"/>
              </w:rPr>
            </w:pPr>
            <w:r w:rsidRPr="00D43374">
              <w:t>Community requests for information or participati</w:t>
            </w:r>
            <w:r w:rsidRPr="00D43374">
              <w:t>on are responded to, in accordance with organisational   policies and procedures</w:t>
            </w:r>
          </w:p>
        </w:tc>
      </w:tr>
      <w:tr w:rsidTr="00D433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74">
            <w:pPr>
              <w:pStyle w:val="BodyText"/>
              <w:rPr>
                <w:lang w:val="en-NZ"/>
              </w:rPr>
            </w:pPr>
            <w:r w:rsidRPr="00D4337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74">
            <w:pPr>
              <w:pStyle w:val="BodyText"/>
              <w:rPr>
                <w:lang w:val="en-NZ"/>
              </w:rPr>
            </w:pPr>
            <w:r w:rsidRPr="00D43374">
              <w:t>Opportunities to explain and promote organisational activities are acted on to promote community recognition and support</w:t>
            </w:r>
          </w:p>
        </w:tc>
      </w:tr>
      <w:tr w:rsidTr="00D433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74">
            <w:pPr>
              <w:pStyle w:val="BodyText"/>
              <w:rPr>
                <w:lang w:val="en-NZ"/>
              </w:rPr>
            </w:pPr>
            <w:r w:rsidRPr="00D4337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74">
            <w:pPr>
              <w:pStyle w:val="BodyText"/>
              <w:rPr>
                <w:lang w:val="en-NZ"/>
              </w:rPr>
            </w:pPr>
            <w:r w:rsidRPr="00D43374">
              <w:t>Non-routine requests for information are referred to   appropriate personnel</w:t>
            </w:r>
          </w:p>
        </w:tc>
      </w:tr>
      <w:tr w:rsidTr="00D433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74" w:rsidP="00D43374">
            <w:pPr>
              <w:pStyle w:val="BodyText"/>
            </w:pPr>
            <w:r w:rsidRPr="00D4337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74" w:rsidP="00D43374">
            <w:pPr>
              <w:pStyle w:val="BodyText"/>
            </w:pPr>
            <w:r w:rsidRPr="00D43374">
              <w:rPr>
                <w:rStyle w:val="SpecialBold"/>
              </w:rPr>
              <w:t>Represent organisation in community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74">
            <w:pPr>
              <w:pStyle w:val="BodyText"/>
              <w:rPr>
                <w:lang w:val="en-NZ"/>
              </w:rPr>
            </w:pPr>
            <w:r w:rsidRPr="00D4337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74">
            <w:pPr>
              <w:pStyle w:val="BodyText"/>
              <w:rPr>
                <w:lang w:val="en-NZ"/>
              </w:rPr>
            </w:pPr>
            <w:r w:rsidRPr="00D43374">
              <w:t>Organisation</w:t>
            </w:r>
            <w:r>
              <w:t>’</w:t>
            </w:r>
            <w:r w:rsidRPr="00D43374">
              <w:t>s position on issues is disseminated to acknowledge community concerns and promote community awareness</w:t>
            </w:r>
          </w:p>
        </w:tc>
      </w:tr>
      <w:tr w:rsidTr="00D433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74">
            <w:pPr>
              <w:pStyle w:val="BodyText"/>
              <w:rPr>
                <w:lang w:val="en-NZ"/>
              </w:rPr>
            </w:pPr>
            <w:r w:rsidRPr="00D4337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74">
            <w:pPr>
              <w:pStyle w:val="BodyText"/>
              <w:rPr>
                <w:lang w:val="en-NZ"/>
              </w:rPr>
            </w:pPr>
            <w:r w:rsidRPr="00D43374">
              <w:t>Communication</w:t>
            </w:r>
            <w:r w:rsidRPr="00D43374">
              <w:t xml:space="preserve"> and presentations to the public are used to enhance the organisation</w:t>
            </w:r>
            <w:r>
              <w:t>’</w:t>
            </w:r>
            <w:r w:rsidRPr="00D43374">
              <w:t>s public image</w:t>
            </w:r>
          </w:p>
        </w:tc>
      </w:tr>
      <w:tr w:rsidTr="00D433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74" w:rsidP="00D43374">
            <w:pPr>
              <w:pStyle w:val="BodyText"/>
            </w:pPr>
            <w:r w:rsidRPr="00D4337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74" w:rsidP="00D43374">
            <w:pPr>
              <w:pStyle w:val="BodyText"/>
            </w:pPr>
            <w:r w:rsidRPr="00D43374">
              <w:rPr>
                <w:rStyle w:val="SpecialBold"/>
              </w:rPr>
              <w:t>Advise and involve</w:t>
            </w:r>
            <w:r w:rsidRPr="00D43374">
              <w:t xml:space="preserve"> </w:t>
            </w:r>
            <w:r w:rsidRPr="00D43374">
              <w:rPr>
                <w:rStyle w:val="SpecialBold"/>
              </w:rPr>
              <w:t xml:space="preserve">  community in public safety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74">
            <w:pPr>
              <w:pStyle w:val="BodyText"/>
              <w:rPr>
                <w:lang w:val="en-NZ"/>
              </w:rPr>
            </w:pPr>
            <w:r w:rsidRPr="00D4337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74">
            <w:pPr>
              <w:pStyle w:val="BodyText"/>
              <w:rPr>
                <w:lang w:val="en-NZ"/>
              </w:rPr>
            </w:pPr>
            <w:r w:rsidRPr="00D43374">
              <w:t>Community is advised of prevention and mitigation techniques</w:t>
            </w:r>
          </w:p>
        </w:tc>
      </w:tr>
      <w:tr w:rsidTr="00D433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74">
            <w:pPr>
              <w:pStyle w:val="BodyText"/>
              <w:rPr>
                <w:lang w:val="en-NZ"/>
              </w:rPr>
            </w:pPr>
            <w:r w:rsidRPr="00D4337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74">
            <w:pPr>
              <w:pStyle w:val="BodyText"/>
              <w:rPr>
                <w:lang w:val="en-NZ"/>
              </w:rPr>
            </w:pPr>
            <w:r w:rsidRPr="00D43374">
              <w:t>Community members are informed on how</w:t>
            </w:r>
            <w:r w:rsidRPr="00D43374">
              <w:t xml:space="preserve"> to implement prevention and mitigation activities</w:t>
            </w:r>
          </w:p>
        </w:tc>
      </w:tr>
      <w:tr w:rsidTr="00D433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374">
            <w:pPr>
              <w:pStyle w:val="BodyText"/>
              <w:rPr>
                <w:lang w:val="en-NZ"/>
              </w:rPr>
            </w:pPr>
            <w:r w:rsidRPr="00D4337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74" w:rsidP="00D43374">
            <w:pPr>
              <w:pStyle w:val="BodyText"/>
            </w:pPr>
            <w:r w:rsidRPr="00D43374">
              <w:t>Community is assisted to initiate, develop and conduct prevention and mitigation techniques to address their specific needs</w:t>
            </w:r>
          </w:p>
        </w:tc>
      </w:tr>
    </w:tbl>
    <w:p w:rsidR="00000000" w:rsidRPr="00D43374" w:rsidP="00D43374">
      <w:pPr>
        <w:pStyle w:val="NoPaddingFontSize1"/>
      </w:pPr>
    </w:p>
    <w:p w:rsidR="00000000" w:rsidRPr="00D43374" w:rsidP="00D43374">
      <w:pPr>
        <w:pStyle w:val="AllowPageBreak"/>
      </w:pPr>
    </w:p>
    <w:p w:rsidR="00000000" w:rsidRPr="00D43374" w:rsidP="00D43374">
      <w:pPr>
        <w:pStyle w:val="Heading1"/>
      </w:pPr>
      <w:bookmarkStart w:id="7" w:name="O_1023657"/>
      <w:bookmarkEnd w:id="7"/>
      <w:r w:rsidRPr="00D4337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3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74" w:rsidP="00D43374">
            <w:pPr>
              <w:pStyle w:val="BodyText"/>
            </w:pPr>
            <w:r w:rsidRPr="00D43374">
              <w:t>Foundation skills essential to pe</w:t>
            </w:r>
            <w:r w:rsidRPr="00D43374">
              <w:t>rformance are explicit in the performance criteria of this unit of competency.</w:t>
            </w:r>
          </w:p>
        </w:tc>
      </w:tr>
    </w:tbl>
    <w:p w:rsidR="00000000" w:rsidRPr="00D43374" w:rsidP="00D43374">
      <w:pPr>
        <w:pStyle w:val="NoPaddingFontSize1"/>
      </w:pPr>
    </w:p>
    <w:p w:rsidR="00000000" w:rsidRPr="00D43374" w:rsidP="00D43374">
      <w:pPr>
        <w:pStyle w:val="AllowPageBreak"/>
      </w:pPr>
    </w:p>
    <w:p w:rsidR="00000000" w:rsidRPr="00D43374" w:rsidP="00D43374">
      <w:pPr>
        <w:pStyle w:val="Heading1"/>
      </w:pPr>
      <w:bookmarkStart w:id="8" w:name="O_1023658"/>
      <w:bookmarkEnd w:id="8"/>
      <w:r w:rsidRPr="00D4337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3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74" w:rsidP="00D43374">
            <w:pPr>
              <w:pStyle w:val="BodyText"/>
            </w:pPr>
            <w:r w:rsidRPr="00D43374">
              <w:t>Range is restricted to essential operating conditions and any other variables essential to the work environment.</w:t>
            </w:r>
          </w:p>
          <w:p w:rsidR="00000000" w:rsidRPr="00D43374" w:rsidP="00D43374">
            <w:pPr>
              <w:pStyle w:val="BodyText"/>
            </w:pPr>
            <w:r w:rsidRPr="00D43374">
              <w:t>Non-essential condition</w:t>
            </w:r>
            <w:r w:rsidRPr="00D43374">
              <w:t>s may be found in the Companion Volume Implementation Guide.</w:t>
            </w:r>
          </w:p>
        </w:tc>
      </w:tr>
    </w:tbl>
    <w:p w:rsidR="00000000" w:rsidRPr="00D43374" w:rsidP="00D43374">
      <w:pPr>
        <w:pStyle w:val="NoPaddingFontSize1"/>
      </w:pPr>
    </w:p>
    <w:p w:rsidR="00000000" w:rsidRPr="00D43374" w:rsidP="00D43374">
      <w:pPr>
        <w:pStyle w:val="AllowPageBreak"/>
      </w:pPr>
    </w:p>
    <w:p w:rsidR="00000000" w:rsidRPr="00D43374" w:rsidP="00D43374">
      <w:pPr>
        <w:pStyle w:val="Heading1"/>
      </w:pPr>
      <w:bookmarkStart w:id="9" w:name="O_1023659"/>
      <w:bookmarkEnd w:id="9"/>
      <w:r w:rsidRPr="00D4337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3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374" w:rsidP="00D43374">
            <w:pPr>
              <w:pStyle w:val="BodyText"/>
            </w:pPr>
            <w:r w:rsidRPr="00D43374">
              <w:t xml:space="preserve">This unit replaces and is equivalent to PUACOM005B Foster a positive organisational image in </w:t>
            </w:r>
            <w:r w:rsidRPr="00D43374">
              <w:t>the community.</w:t>
            </w:r>
          </w:p>
        </w:tc>
      </w:tr>
    </w:tbl>
    <w:p w:rsidR="00000000" w:rsidRPr="00D43374" w:rsidP="00D43374">
      <w:pPr>
        <w:pStyle w:val="NoPaddingFontSize1"/>
      </w:pPr>
    </w:p>
    <w:p w:rsidR="00000000" w:rsidRPr="00D43374" w:rsidP="00D43374">
      <w:pPr>
        <w:pStyle w:val="AllowPageBreak"/>
      </w:pPr>
    </w:p>
    <w:p w:rsidR="00000000" w:rsidRPr="00D43374" w:rsidP="00D43374">
      <w:pPr>
        <w:pStyle w:val="Heading1"/>
      </w:pPr>
      <w:bookmarkStart w:id="10" w:name="O_1023666"/>
      <w:bookmarkEnd w:id="10"/>
      <w:r w:rsidRPr="00D43374">
        <w:t>Links</w:t>
      </w:r>
    </w:p>
    <w:p w:rsidR="00000000" w:rsidRPr="00D43374" w:rsidP="00724FC3">
      <w:pPr>
        <w:pStyle w:val="BodyText"/>
      </w:pPr>
      <w:r w:rsidRPr="00D4337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6431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43374" w:rsidP="00D43374"/>
    <w:sectPr w:rsidSect="00D433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74" w:rsidRPr="00724FC3" w:rsidP="00724F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FC3" w:rsidP="00D433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4FC3" w:rsidP="00D433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24FC3" w:rsidP="00D433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F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374" w:rsidRPr="00724FC3" w:rsidP="00724F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FC3" w:rsidRPr="002D2AF8" w:rsidP="00D433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PUACOM005 Foster a positive organisational image in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724FC3" w:rsidP="00D433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3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3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3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3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3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3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3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3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3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3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3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374"/>
  </w:style>
  <w:style w:type="character" w:customStyle="1" w:styleId="Heading1Char">
    <w:name w:val="Heading 1 Char"/>
    <w:basedOn w:val="DefaultParagraphFont"/>
    <w:link w:val="Heading1"/>
    <w:rsid w:val="00D433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3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37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43374"/>
    <w:rPr>
      <w:b/>
      <w:spacing w:val="0"/>
    </w:rPr>
  </w:style>
  <w:style w:type="paragraph" w:customStyle="1" w:styleId="SuperHeading">
    <w:name w:val="SuperHeading"/>
    <w:basedOn w:val="Normal"/>
    <w:rsid w:val="00D433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3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33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3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3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3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3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3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3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3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3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3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3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3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3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3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3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3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3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3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3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337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33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33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3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3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337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33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3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3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3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3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3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3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3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3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3374"/>
    <w:rPr>
      <w:i/>
    </w:rPr>
  </w:style>
  <w:style w:type="paragraph" w:styleId="Caption">
    <w:name w:val="caption"/>
    <w:basedOn w:val="BodyText"/>
    <w:next w:val="Normal"/>
    <w:qFormat/>
    <w:rsid w:val="00D433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3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3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374"/>
  </w:style>
  <w:style w:type="paragraph" w:styleId="TableofFigures">
    <w:name w:val="table of figures"/>
    <w:basedOn w:val="Normal"/>
    <w:next w:val="Normal"/>
    <w:semiHidden/>
    <w:rsid w:val="00D433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37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43374"/>
    <w:rPr>
      <w:rFonts w:ascii="Wingdings" w:hAnsi="Wingdings"/>
    </w:rPr>
  </w:style>
  <w:style w:type="paragraph" w:customStyle="1" w:styleId="TableHeading">
    <w:name w:val="Table Heading"/>
    <w:basedOn w:val="HeadingBase"/>
    <w:rsid w:val="00D433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374"/>
    <w:rPr>
      <w:color w:val="0033CC"/>
      <w:u w:val="none"/>
    </w:rPr>
  </w:style>
  <w:style w:type="paragraph" w:customStyle="1" w:styleId="BodyTextRight">
    <w:name w:val="Body Text Right"/>
    <w:basedOn w:val="BodyText"/>
    <w:rsid w:val="00D433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3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3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3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3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3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374"/>
    <w:rPr>
      <w:sz w:val="32"/>
    </w:rPr>
  </w:style>
  <w:style w:type="paragraph" w:customStyle="1" w:styleId="HeadingProcedure">
    <w:name w:val="Heading Procedure"/>
    <w:basedOn w:val="HeadingBase"/>
    <w:next w:val="Normal"/>
    <w:rsid w:val="00D433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374"/>
    <w:pPr>
      <w:spacing w:before="60" w:after="60"/>
    </w:pPr>
  </w:style>
  <w:style w:type="paragraph" w:styleId="ListContinue">
    <w:name w:val="List Continue"/>
    <w:basedOn w:val="List"/>
    <w:rsid w:val="00D43374"/>
    <w:pPr>
      <w:ind w:firstLine="0"/>
    </w:pPr>
  </w:style>
  <w:style w:type="paragraph" w:customStyle="1" w:styleId="ListNote">
    <w:name w:val="List Note"/>
    <w:basedOn w:val="List"/>
    <w:rsid w:val="00D433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3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3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374"/>
    <w:rPr>
      <w:rFonts w:ascii="Courier New" w:hAnsi="Courier New"/>
    </w:rPr>
  </w:style>
  <w:style w:type="paragraph" w:customStyle="1" w:styleId="NoteBullet">
    <w:name w:val="Note Bullet"/>
    <w:basedOn w:val="Note"/>
    <w:rsid w:val="00D433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3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3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3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37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433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3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374"/>
    <w:rPr>
      <w:b/>
      <w:smallCaps/>
    </w:rPr>
  </w:style>
  <w:style w:type="paragraph" w:customStyle="1" w:styleId="TableListNumber">
    <w:name w:val="Table List Number"/>
    <w:basedOn w:val="ListNumber"/>
    <w:rsid w:val="00D433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3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374"/>
    <w:pPr>
      <w:numPr>
        <w:numId w:val="7"/>
      </w:numPr>
    </w:pPr>
  </w:style>
  <w:style w:type="paragraph" w:customStyle="1" w:styleId="ListAlpha2">
    <w:name w:val="List Alpha 2"/>
    <w:basedOn w:val="List2"/>
    <w:rsid w:val="00D43374"/>
    <w:pPr>
      <w:numPr>
        <w:numId w:val="6"/>
      </w:numPr>
    </w:pPr>
  </w:style>
  <w:style w:type="paragraph" w:styleId="List2">
    <w:name w:val="List 2"/>
    <w:basedOn w:val="BodyText"/>
    <w:rsid w:val="00D433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3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3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3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37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37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3374"/>
    <w:pPr>
      <w:numPr>
        <w:numId w:val="2"/>
      </w:numPr>
    </w:pPr>
  </w:style>
  <w:style w:type="paragraph" w:styleId="ListContinue2">
    <w:name w:val="List Continue 2"/>
    <w:basedOn w:val="List2"/>
    <w:rsid w:val="00D43374"/>
    <w:pPr>
      <w:ind w:firstLine="0"/>
    </w:pPr>
  </w:style>
  <w:style w:type="paragraph" w:styleId="ListContinue3">
    <w:name w:val="List Continue 3"/>
    <w:basedOn w:val="List3"/>
    <w:rsid w:val="00D43374"/>
    <w:pPr>
      <w:ind w:left="1021" w:firstLine="0"/>
    </w:pPr>
  </w:style>
  <w:style w:type="paragraph" w:styleId="ListContinue4">
    <w:name w:val="List Continue 4"/>
    <w:basedOn w:val="List4"/>
    <w:rsid w:val="00D43374"/>
    <w:pPr>
      <w:ind w:firstLine="0"/>
    </w:pPr>
  </w:style>
  <w:style w:type="paragraph" w:styleId="ListContinue5">
    <w:name w:val="List Continue 5"/>
    <w:basedOn w:val="List5"/>
    <w:rsid w:val="00D43374"/>
    <w:pPr>
      <w:ind w:firstLine="0"/>
    </w:pPr>
  </w:style>
  <w:style w:type="paragraph" w:styleId="ListNumber3">
    <w:name w:val="List Number 3"/>
    <w:basedOn w:val="List3"/>
    <w:rsid w:val="00D43374"/>
    <w:pPr>
      <w:numPr>
        <w:numId w:val="3"/>
      </w:numPr>
    </w:pPr>
  </w:style>
  <w:style w:type="paragraph" w:styleId="ListNumber4">
    <w:name w:val="List Number 4"/>
    <w:basedOn w:val="List4"/>
    <w:rsid w:val="00D43374"/>
    <w:pPr>
      <w:numPr>
        <w:numId w:val="4"/>
      </w:numPr>
    </w:pPr>
  </w:style>
  <w:style w:type="paragraph" w:styleId="ListNumber5">
    <w:name w:val="List Number 5"/>
    <w:basedOn w:val="List5"/>
    <w:rsid w:val="00D43374"/>
    <w:pPr>
      <w:numPr>
        <w:numId w:val="5"/>
      </w:numPr>
    </w:pPr>
  </w:style>
  <w:style w:type="paragraph" w:styleId="BlockText">
    <w:name w:val="Block Text"/>
    <w:basedOn w:val="Normal"/>
    <w:rsid w:val="00D433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3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374"/>
    <w:rPr>
      <w:sz w:val="16"/>
      <w:vertAlign w:val="superscript"/>
    </w:rPr>
  </w:style>
  <w:style w:type="character" w:customStyle="1" w:styleId="Symbols">
    <w:name w:val="Symbols"/>
    <w:basedOn w:val="DefaultParagraphFont"/>
    <w:rsid w:val="00D43374"/>
    <w:rPr>
      <w:rFonts w:ascii="Symbol" w:hAnsi="Symbol"/>
    </w:rPr>
  </w:style>
  <w:style w:type="character" w:customStyle="1" w:styleId="MenuOptions">
    <w:name w:val="Menu Options"/>
    <w:basedOn w:val="DefaultParagraphFont"/>
    <w:rsid w:val="00D433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374"/>
    <w:rPr>
      <w:b/>
    </w:rPr>
  </w:style>
  <w:style w:type="character" w:customStyle="1" w:styleId="Underlined">
    <w:name w:val="Underlined"/>
    <w:basedOn w:val="DefaultParagraphFont"/>
    <w:rsid w:val="00D43374"/>
    <w:rPr>
      <w:u w:val="single"/>
    </w:rPr>
  </w:style>
  <w:style w:type="paragraph" w:customStyle="1" w:styleId="TableBodyTextRight">
    <w:name w:val="Table Body Text Right"/>
    <w:basedOn w:val="TableBodyText"/>
    <w:rsid w:val="00D433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374"/>
    <w:rPr>
      <w:sz w:val="18"/>
    </w:rPr>
  </w:style>
  <w:style w:type="paragraph" w:customStyle="1" w:styleId="BodySmallRight">
    <w:name w:val="Body Small Right"/>
    <w:basedOn w:val="BodyTextRight"/>
    <w:rsid w:val="00D43374"/>
    <w:rPr>
      <w:sz w:val="18"/>
      <w:szCs w:val="18"/>
    </w:rPr>
  </w:style>
  <w:style w:type="paragraph" w:customStyle="1" w:styleId="MarginEdition">
    <w:name w:val="Margin Edition"/>
    <w:basedOn w:val="MarginNote"/>
    <w:rsid w:val="00D433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374"/>
    <w:rPr>
      <w:sz w:val="2"/>
      <w:szCs w:val="2"/>
    </w:rPr>
  </w:style>
  <w:style w:type="character" w:customStyle="1" w:styleId="Small">
    <w:name w:val="Small"/>
    <w:basedOn w:val="DefaultParagraphFont"/>
    <w:rsid w:val="00D43374"/>
    <w:rPr>
      <w:sz w:val="16"/>
    </w:rPr>
  </w:style>
  <w:style w:type="paragraph" w:customStyle="1" w:styleId="WideTable">
    <w:name w:val="Wide Table"/>
    <w:basedOn w:val="Normal"/>
    <w:rsid w:val="00D433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374"/>
  </w:style>
  <w:style w:type="paragraph" w:styleId="Quote">
    <w:name w:val="Quote"/>
    <w:basedOn w:val="Heading1"/>
    <w:link w:val="QuoteChar"/>
    <w:qFormat/>
    <w:rsid w:val="00D433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3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374"/>
    <w:pPr>
      <w:pageBreakBefore/>
    </w:pPr>
  </w:style>
  <w:style w:type="paragraph" w:customStyle="1" w:styleId="Border">
    <w:name w:val="Border"/>
    <w:basedOn w:val="Normal"/>
    <w:qFormat/>
    <w:rsid w:val="00D433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3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3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3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3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3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3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3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3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374"/>
    <w:rPr>
      <w:u w:val="single"/>
    </w:rPr>
  </w:style>
  <w:style w:type="character" w:customStyle="1" w:styleId="BoldandItalics">
    <w:name w:val="Bold and Italics"/>
    <w:qFormat/>
    <w:rsid w:val="00D43374"/>
    <w:rPr>
      <w:b/>
      <w:i/>
      <w:u w:val="none"/>
    </w:rPr>
  </w:style>
  <w:style w:type="paragraph" w:styleId="BalloonText">
    <w:name w:val="Balloon Text"/>
    <w:basedOn w:val="Normal"/>
    <w:link w:val="BalloonTextChar"/>
    <w:rsid w:val="00D433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3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3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3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3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3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374"/>
    <w:pPr>
      <w:spacing w:before="0" w:after="0"/>
    </w:pPr>
  </w:style>
  <w:style w:type="paragraph" w:customStyle="1" w:styleId="BodyTextBold">
    <w:name w:val="Body Text Bold"/>
    <w:basedOn w:val="BodyText"/>
    <w:qFormat/>
    <w:rsid w:val="00D43374"/>
    <w:rPr>
      <w:b/>
    </w:rPr>
  </w:style>
  <w:style w:type="character" w:styleId="Hyperlink">
    <w:name w:val="Hyperlink"/>
    <w:basedOn w:val="DefaultParagraphFont"/>
    <w:uiPriority w:val="99"/>
    <w:unhideWhenUsed/>
    <w:rsid w:val="00724F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2958</Characters>
  <Application>Microsoft Office Word</Application>
  <DocSecurity>0</DocSecurity>
  <Lines>123</Lines>
  <Paragraphs>64</Paragraphs>
  <ScaleCrop>false</ScaleCrop>
  <Company>Author-it Software Corporation Ltd.</Company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PUACOM005 Foster a positive organisational image in the community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2022-12-16T01:51:00Z</dcterms:created>
  <dcterms:modified xsi:type="dcterms:W3CDTF">2022-12-16T01:51:00Z</dcterms:modified>
</cp:coreProperties>
</file>