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D2D" w:rsidP="00D87D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PUACOM002 Provide services to clients</w:t>
      </w:r>
      <w:r>
        <w:fldChar w:fldCharType="end"/>
      </w:r>
    </w:p>
    <w:p w:rsidR="00D87D2D" w:rsidP="00D87D2D">
      <w:pPr>
        <w:pStyle w:val="Version"/>
        <w:sectPr w:rsidSect="005F28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8D3" w:rsidP="005F28D3">
      <w:pPr>
        <w:pStyle w:val="SuperHeading"/>
      </w:pPr>
      <w:r w:rsidRPr="005F28D3">
        <w:t>PUACOM002 Provide services to clients</w:t>
      </w:r>
    </w:p>
    <w:p w:rsidR="00000000" w:rsidRPr="005F28D3" w:rsidP="005F28D3">
      <w:pPr>
        <w:pStyle w:val="Heading1"/>
      </w:pPr>
      <w:bookmarkStart w:id="1" w:name="O_1023594"/>
      <w:bookmarkEnd w:id="1"/>
      <w:r w:rsidRPr="005F28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8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 w:rsidP="005F28D3">
            <w:pPr>
              <w:pStyle w:val="BodyText"/>
            </w:pPr>
            <w:r w:rsidRPr="005F28D3">
              <w:rPr>
                <w:rStyle w:val="SpecialBold"/>
              </w:rPr>
              <w:t>Release 1.</w:t>
            </w:r>
            <w:r w:rsidRPr="005F28D3">
              <w:t xml:space="preserve"> This is the first release of this unit of competency in the PUA Public Safety Training Package.</w:t>
            </w:r>
          </w:p>
        </w:tc>
      </w:tr>
    </w:tbl>
    <w:p w:rsidR="00000000" w:rsidRPr="005F28D3" w:rsidP="005F28D3">
      <w:pPr>
        <w:pStyle w:val="NoPaddingFontSize1"/>
      </w:pPr>
    </w:p>
    <w:p w:rsidR="00000000" w:rsidRPr="005F28D3" w:rsidP="005F28D3">
      <w:pPr>
        <w:pStyle w:val="AllowPageBreak"/>
      </w:pPr>
    </w:p>
    <w:p w:rsidR="00000000" w:rsidRPr="005F28D3" w:rsidP="005F28D3">
      <w:pPr>
        <w:pStyle w:val="Heading1"/>
      </w:pPr>
      <w:bookmarkStart w:id="2" w:name="O_1023595"/>
      <w:bookmarkEnd w:id="2"/>
      <w:r w:rsidRPr="005F28D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8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 w:rsidP="005F28D3">
            <w:pPr>
              <w:pStyle w:val="BodyText"/>
            </w:pPr>
            <w:r w:rsidRPr="005F28D3">
              <w:t>This unit of competency involves the skills and knowledge required to interact with internal an</w:t>
            </w:r>
            <w:r w:rsidRPr="005F28D3">
              <w:t>d external clients. It includes identifying and determining client needs and expectations and managing their expectations.</w:t>
            </w:r>
          </w:p>
          <w:p w:rsidR="00000000" w:rsidRPr="005F28D3" w:rsidP="005F28D3">
            <w:pPr>
              <w:pStyle w:val="BodyText"/>
            </w:pPr>
            <w:r w:rsidRPr="005F28D3">
              <w:t xml:space="preserve">The unit is applicable to personnel who have a requirement to communicate with clients as part of their public safety role. This may </w:t>
            </w:r>
            <w:r w:rsidRPr="005F28D3">
              <w:t>include personnel who have a specific client contact role, as well as those in operational roles who meet members of the public as part of their duties.</w:t>
            </w:r>
          </w:p>
          <w:p w:rsidR="00000000" w:rsidRPr="005F28D3" w:rsidP="005F28D3">
            <w:pPr>
              <w:pStyle w:val="BodyText"/>
            </w:pPr>
            <w:r w:rsidRPr="005F28D3">
              <w:t>No licensing, legislative or certification requirements apply to this unit at the time of publication.</w:t>
            </w:r>
          </w:p>
        </w:tc>
      </w:tr>
    </w:tbl>
    <w:p w:rsidR="00000000" w:rsidRPr="005F28D3" w:rsidP="005F28D3">
      <w:pPr>
        <w:pStyle w:val="NoPaddingFontSize1"/>
      </w:pPr>
    </w:p>
    <w:p w:rsidR="00000000" w:rsidRPr="005F28D3" w:rsidP="005F28D3">
      <w:pPr>
        <w:pStyle w:val="AllowPageBreak"/>
      </w:pPr>
    </w:p>
    <w:p w:rsidR="00000000" w:rsidRPr="005F28D3" w:rsidP="005F28D3">
      <w:pPr>
        <w:pStyle w:val="Heading1"/>
      </w:pPr>
      <w:bookmarkStart w:id="3" w:name="O_1023596"/>
      <w:bookmarkEnd w:id="3"/>
      <w:r w:rsidRPr="005F28D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8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 w:rsidP="005F28D3">
            <w:pPr>
              <w:pStyle w:val="BodyText"/>
            </w:pPr>
            <w:r w:rsidRPr="005F28D3">
              <w:t>Not applicable.</w:t>
            </w:r>
          </w:p>
        </w:tc>
      </w:tr>
    </w:tbl>
    <w:p w:rsidR="00000000" w:rsidRPr="005F28D3" w:rsidP="005F28D3">
      <w:pPr>
        <w:pStyle w:val="NoPaddingFontSize1"/>
      </w:pPr>
    </w:p>
    <w:p w:rsidR="00000000" w:rsidRPr="005F28D3" w:rsidP="005F28D3">
      <w:pPr>
        <w:pStyle w:val="AllowPageBreak"/>
      </w:pPr>
    </w:p>
    <w:p w:rsidR="00000000" w:rsidRPr="005F28D3" w:rsidP="005F28D3">
      <w:pPr>
        <w:pStyle w:val="Heading1"/>
      </w:pPr>
      <w:bookmarkStart w:id="4" w:name="O_1023597"/>
      <w:bookmarkEnd w:id="4"/>
      <w:r w:rsidRPr="005F28D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8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 w:rsidP="005F28D3">
            <w:pPr>
              <w:pStyle w:val="BodyText"/>
            </w:pPr>
            <w:r w:rsidRPr="005F28D3">
              <w:t>Communication</w:t>
            </w:r>
          </w:p>
        </w:tc>
      </w:tr>
    </w:tbl>
    <w:p w:rsidR="00000000" w:rsidRPr="005F28D3" w:rsidP="005F28D3">
      <w:pPr>
        <w:pStyle w:val="NoPaddingFontSize1"/>
      </w:pPr>
    </w:p>
    <w:p w:rsidR="00000000" w:rsidRPr="005F28D3" w:rsidP="005F28D3">
      <w:pPr>
        <w:pStyle w:val="AllowPageBreak"/>
      </w:pPr>
    </w:p>
    <w:p w:rsidR="00000000" w:rsidRPr="005F28D3" w:rsidP="005F28D3">
      <w:pPr>
        <w:pStyle w:val="Heading1"/>
      </w:pPr>
      <w:bookmarkStart w:id="5" w:name="O_1023598"/>
      <w:bookmarkEnd w:id="5"/>
      <w:r w:rsidRPr="005F28D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8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 w:rsidP="005F28D3">
            <w:pPr>
              <w:pStyle w:val="BodyText"/>
            </w:pPr>
            <w:r w:rsidRPr="005F28D3">
              <w:t>Public Safety</w:t>
            </w:r>
          </w:p>
        </w:tc>
      </w:tr>
    </w:tbl>
    <w:p w:rsidR="00000000" w:rsidRPr="005F28D3" w:rsidP="005F28D3">
      <w:pPr>
        <w:pStyle w:val="NoPaddingFontSize1"/>
      </w:pPr>
    </w:p>
    <w:p w:rsidR="00000000" w:rsidRPr="005F28D3" w:rsidP="005F28D3">
      <w:pPr>
        <w:pStyle w:val="AllowPageBreak"/>
      </w:pPr>
    </w:p>
    <w:p w:rsidR="00000000" w:rsidRPr="005F28D3" w:rsidP="005F28D3">
      <w:pPr>
        <w:pStyle w:val="Heading1"/>
      </w:pPr>
      <w:bookmarkStart w:id="6" w:name="O_1023599"/>
      <w:bookmarkEnd w:id="6"/>
      <w:r w:rsidRPr="005F28D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F28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 w:rsidP="005F28D3">
            <w:pPr>
              <w:pStyle w:val="BodyText"/>
            </w:pPr>
            <w:r w:rsidRPr="005F28D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rPr>
                <w:rStyle w:val="SpecialBold"/>
              </w:rPr>
              <w:t>PERFORMANCE CRITERIA</w:t>
            </w:r>
          </w:p>
        </w:tc>
      </w:tr>
      <w:tr w:rsidTr="005F28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t>Performance criteria describe the performance needed to demonstrate achievement of the element.</w:t>
            </w:r>
          </w:p>
        </w:tc>
      </w:tr>
      <w:tr w:rsidTr="005F28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 w:rsidP="005F28D3">
            <w:pPr>
              <w:pStyle w:val="BodyText"/>
            </w:pPr>
            <w:r w:rsidRPr="005F28D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 w:rsidP="005F28D3">
            <w:pPr>
              <w:pStyle w:val="BodyText"/>
            </w:pPr>
            <w:r w:rsidRPr="005F28D3">
              <w:rPr>
                <w:rStyle w:val="SpecialBold"/>
              </w:rPr>
              <w:t>Identify client needs and expectations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t>Current and potential clients are identified</w:t>
            </w:r>
          </w:p>
        </w:tc>
      </w:tr>
      <w:tr w:rsidTr="005F28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t>Public Safety needs and expectations are discussed and clarified with clients</w:t>
            </w:r>
          </w:p>
        </w:tc>
      </w:tr>
      <w:tr w:rsidTr="005F28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t>Range of possible organisational responses are communicated to the client in a timely manner</w:t>
            </w:r>
          </w:p>
        </w:tc>
      </w:tr>
      <w:tr w:rsidTr="005F28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t>Client is informed of options for further action, in accordance with organisational procedures</w:t>
            </w:r>
          </w:p>
        </w:tc>
      </w:tr>
      <w:tr w:rsidTr="005F28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 w:rsidP="005F28D3">
            <w:pPr>
              <w:pStyle w:val="BodyText"/>
            </w:pPr>
            <w:r w:rsidRPr="005F28D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 w:rsidP="005F28D3">
            <w:pPr>
              <w:pStyle w:val="BodyText"/>
            </w:pPr>
            <w:r w:rsidRPr="005F28D3">
              <w:rPr>
                <w:rStyle w:val="SpecialBold"/>
              </w:rPr>
              <w:t>Determine and implement response to client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t>Appropriate decision making processes are established with client and pertinent stakeholders</w:t>
            </w:r>
          </w:p>
        </w:tc>
      </w:tr>
      <w:tr w:rsidTr="005F28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t>Optio</w:t>
            </w:r>
            <w:r w:rsidRPr="005F28D3">
              <w:t>ns are identified, in accordance with organisational procedures</w:t>
            </w:r>
          </w:p>
        </w:tc>
      </w:tr>
      <w:tr w:rsidTr="005F28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t>Decision making criteria is identified taking into account client needs and organisational context</w:t>
            </w:r>
          </w:p>
        </w:tc>
      </w:tr>
      <w:tr w:rsidTr="005F28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t>Dec</w:t>
            </w:r>
            <w:r w:rsidRPr="005F28D3">
              <w:t>ision making criteria are applied to options to identify a range of relevant outcomes</w:t>
            </w:r>
          </w:p>
        </w:tc>
      </w:tr>
      <w:tr w:rsidTr="005F28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t>Appropriate response is selected and implemented, in accordance with organisational procedures</w:t>
            </w:r>
          </w:p>
        </w:tc>
      </w:tr>
      <w:tr w:rsidTr="005F28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t>Client needs are recognised, in accordance with anti-discrimi</w:t>
            </w:r>
            <w:r w:rsidRPr="005F28D3">
              <w:t>nation and other organisational policies and procedures</w:t>
            </w:r>
          </w:p>
        </w:tc>
      </w:tr>
      <w:tr w:rsidTr="005F28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 w:rsidP="005F28D3">
            <w:pPr>
              <w:pStyle w:val="BodyText"/>
            </w:pPr>
            <w:r w:rsidRPr="005F28D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 w:rsidP="005F28D3">
            <w:pPr>
              <w:pStyle w:val="BodyText"/>
            </w:pPr>
            <w:r w:rsidRPr="005F28D3">
              <w:rPr>
                <w:rStyle w:val="SpecialBold"/>
              </w:rPr>
              <w:t>Manage client expectations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t>Courtesy, consideration and sensitivity are applied to all clients</w:t>
            </w:r>
          </w:p>
        </w:tc>
      </w:tr>
      <w:tr w:rsidTr="005F28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t>Documentation is obtained, completed and processed, in accordance with organisational policies and procedures</w:t>
            </w:r>
          </w:p>
        </w:tc>
      </w:tr>
      <w:tr w:rsidTr="005F28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t>Organisational policy and procedures relating to confidentiality are implemented</w:t>
            </w:r>
          </w:p>
        </w:tc>
      </w:tr>
      <w:tr w:rsidTr="005F28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t>Assistance is sought to manage clients</w:t>
            </w:r>
            <w:r>
              <w:t>’</w:t>
            </w:r>
            <w:r w:rsidRPr="005F28D3">
              <w:t xml:space="preserve"> expectation</w:t>
            </w:r>
            <w:r w:rsidRPr="005F28D3">
              <w:t>s, in accordance with organisational procedures</w:t>
            </w:r>
          </w:p>
        </w:tc>
      </w:tr>
      <w:tr w:rsidTr="005F28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D3">
            <w:pPr>
              <w:pStyle w:val="BodyText"/>
              <w:rPr>
                <w:lang w:val="en-NZ"/>
              </w:rPr>
            </w:pPr>
            <w:r w:rsidRPr="005F28D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 w:rsidP="005F28D3">
            <w:pPr>
              <w:pStyle w:val="BodyText"/>
            </w:pPr>
            <w:r w:rsidRPr="005F28D3">
              <w:t xml:space="preserve">Clients are referred, where appropriate, to other personnel to ensure their needs are managed </w:t>
            </w:r>
          </w:p>
        </w:tc>
      </w:tr>
    </w:tbl>
    <w:p w:rsidR="00000000" w:rsidRPr="005F28D3" w:rsidP="005F28D3">
      <w:pPr>
        <w:pStyle w:val="NoPaddingFontSize1"/>
      </w:pPr>
    </w:p>
    <w:p w:rsidR="00000000" w:rsidRPr="005F28D3" w:rsidP="005F28D3">
      <w:pPr>
        <w:pStyle w:val="AllowPageBreak"/>
      </w:pPr>
    </w:p>
    <w:p w:rsidR="00000000" w:rsidRPr="005F28D3" w:rsidP="005F28D3">
      <w:pPr>
        <w:pStyle w:val="Heading1"/>
      </w:pPr>
      <w:bookmarkStart w:id="7" w:name="O_1023600"/>
      <w:bookmarkEnd w:id="7"/>
      <w:r w:rsidRPr="005F28D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8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 w:rsidP="005F28D3">
            <w:pPr>
              <w:pStyle w:val="BodyText"/>
            </w:pPr>
            <w:r w:rsidRPr="005F28D3">
              <w:t>Foundation skills essential to performance are explicit in the perf</w:t>
            </w:r>
            <w:r w:rsidRPr="005F28D3">
              <w:t>ormance criteria of this unit of competency.</w:t>
            </w:r>
          </w:p>
        </w:tc>
      </w:tr>
    </w:tbl>
    <w:p w:rsidR="00000000" w:rsidRPr="005F28D3" w:rsidP="005F28D3">
      <w:pPr>
        <w:pStyle w:val="NoPaddingFontSize1"/>
      </w:pPr>
    </w:p>
    <w:p w:rsidR="00000000" w:rsidRPr="005F28D3" w:rsidP="005F28D3">
      <w:pPr>
        <w:pStyle w:val="AllowPageBreak"/>
      </w:pPr>
    </w:p>
    <w:p w:rsidR="00000000" w:rsidRPr="005F28D3" w:rsidP="005F28D3">
      <w:pPr>
        <w:pStyle w:val="Heading1"/>
      </w:pPr>
      <w:bookmarkStart w:id="8" w:name="O_1023601"/>
      <w:bookmarkEnd w:id="8"/>
      <w:r w:rsidRPr="005F28D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8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 w:rsidP="005F28D3">
            <w:pPr>
              <w:pStyle w:val="BodyText"/>
            </w:pPr>
            <w:r w:rsidRPr="005F28D3">
              <w:t>Range is restricted to essential operating conditions and any other variables essential to the work environment.</w:t>
            </w:r>
          </w:p>
          <w:p w:rsidR="00000000" w:rsidRPr="005F28D3" w:rsidP="005F28D3">
            <w:pPr>
              <w:pStyle w:val="BodyText"/>
            </w:pPr>
            <w:r w:rsidRPr="005F28D3">
              <w:t>Non-essential conditions may be found in the Companion Volume Implementation Guide.</w:t>
            </w:r>
          </w:p>
        </w:tc>
      </w:tr>
    </w:tbl>
    <w:p w:rsidR="00000000" w:rsidRPr="005F28D3" w:rsidP="005F28D3">
      <w:pPr>
        <w:pStyle w:val="NoPaddingFontSize1"/>
      </w:pPr>
    </w:p>
    <w:p w:rsidR="00000000" w:rsidRPr="005F28D3" w:rsidP="005F28D3">
      <w:pPr>
        <w:pStyle w:val="AllowPageBreak"/>
      </w:pPr>
    </w:p>
    <w:p w:rsidR="00000000" w:rsidRPr="005F28D3" w:rsidP="005F28D3">
      <w:pPr>
        <w:pStyle w:val="Heading1"/>
      </w:pPr>
      <w:bookmarkStart w:id="9" w:name="O_1023602"/>
      <w:bookmarkEnd w:id="9"/>
      <w:r w:rsidRPr="005F28D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8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D3" w:rsidP="005F28D3">
            <w:pPr>
              <w:pStyle w:val="BodyText"/>
            </w:pPr>
            <w:r w:rsidRPr="005F28D3">
              <w:t>This unit replaces and is equivalent to PUACOM002B Provide services to clients.</w:t>
            </w:r>
          </w:p>
        </w:tc>
      </w:tr>
    </w:tbl>
    <w:p w:rsidR="00000000" w:rsidRPr="005F28D3" w:rsidP="005F28D3">
      <w:pPr>
        <w:pStyle w:val="NoPaddingFontSize1"/>
      </w:pPr>
    </w:p>
    <w:p w:rsidR="00000000" w:rsidRPr="005F28D3" w:rsidP="005F28D3">
      <w:pPr>
        <w:pStyle w:val="AllowPageBreak"/>
      </w:pPr>
    </w:p>
    <w:p w:rsidR="00000000" w:rsidRPr="005F28D3" w:rsidP="005F28D3">
      <w:pPr>
        <w:pStyle w:val="Heading1"/>
      </w:pPr>
      <w:bookmarkStart w:id="10" w:name="O_1023609"/>
      <w:bookmarkEnd w:id="10"/>
      <w:r w:rsidRPr="005F28D3">
        <w:t>Links</w:t>
      </w:r>
    </w:p>
    <w:p w:rsidR="00000000" w:rsidRPr="005F28D3" w:rsidP="00D87D2D">
      <w:pPr>
        <w:pStyle w:val="BodyText"/>
      </w:pPr>
      <w:r w:rsidRPr="005F28D3">
        <w:t>PUA Training Packag</w:t>
      </w:r>
      <w:r w:rsidRPr="005F28D3">
        <w:t xml:space="preserve">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3088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F28D3" w:rsidP="005F28D3"/>
    <w:sectPr w:rsidSect="005F28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8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8D3" w:rsidRPr="00D87D2D" w:rsidP="00D87D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8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2D" w:rsidP="005F28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7D2D" w:rsidP="005F28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87D2D" w:rsidP="005F28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8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8D3" w:rsidRPr="00D87D2D" w:rsidP="00D87D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8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2D" w:rsidRPr="002D2AF8" w:rsidP="005F28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PUACOM002 Provide services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87D2D" w:rsidP="005F28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8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8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8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8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8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8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8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8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8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8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8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8D3"/>
  </w:style>
  <w:style w:type="character" w:customStyle="1" w:styleId="Heading1Char">
    <w:name w:val="Heading 1 Char"/>
    <w:basedOn w:val="DefaultParagraphFont"/>
    <w:link w:val="Heading1"/>
    <w:rsid w:val="005F28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8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8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28D3"/>
    <w:rPr>
      <w:b/>
      <w:spacing w:val="0"/>
    </w:rPr>
  </w:style>
  <w:style w:type="paragraph" w:customStyle="1" w:styleId="SuperHeading">
    <w:name w:val="SuperHeading"/>
    <w:basedOn w:val="Normal"/>
    <w:rsid w:val="005F28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8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28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8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8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8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8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8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8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8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8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8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8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8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8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8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8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28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28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28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8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8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28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28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8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8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8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8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8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8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8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8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28D3"/>
    <w:rPr>
      <w:i/>
    </w:rPr>
  </w:style>
  <w:style w:type="paragraph" w:styleId="Caption">
    <w:name w:val="caption"/>
    <w:basedOn w:val="BodyText"/>
    <w:next w:val="Normal"/>
    <w:qFormat/>
    <w:rsid w:val="005F28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8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8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8D3"/>
  </w:style>
  <w:style w:type="paragraph" w:styleId="TableofFigures">
    <w:name w:val="table of figures"/>
    <w:basedOn w:val="Normal"/>
    <w:next w:val="Normal"/>
    <w:semiHidden/>
    <w:rsid w:val="005F28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8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28D3"/>
    <w:rPr>
      <w:rFonts w:ascii="Wingdings" w:hAnsi="Wingdings"/>
    </w:rPr>
  </w:style>
  <w:style w:type="paragraph" w:customStyle="1" w:styleId="TableHeading">
    <w:name w:val="Table Heading"/>
    <w:basedOn w:val="HeadingBase"/>
    <w:rsid w:val="005F28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8D3"/>
    <w:rPr>
      <w:color w:val="0033CC"/>
      <w:u w:val="none"/>
    </w:rPr>
  </w:style>
  <w:style w:type="paragraph" w:customStyle="1" w:styleId="BodyTextRight">
    <w:name w:val="Body Text Right"/>
    <w:basedOn w:val="BodyText"/>
    <w:rsid w:val="005F28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8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8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8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8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8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8D3"/>
    <w:rPr>
      <w:sz w:val="32"/>
    </w:rPr>
  </w:style>
  <w:style w:type="paragraph" w:customStyle="1" w:styleId="HeadingProcedure">
    <w:name w:val="Heading Procedure"/>
    <w:basedOn w:val="HeadingBase"/>
    <w:next w:val="Normal"/>
    <w:rsid w:val="005F28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8D3"/>
    <w:pPr>
      <w:spacing w:before="60" w:after="60"/>
    </w:pPr>
  </w:style>
  <w:style w:type="paragraph" w:styleId="ListContinue">
    <w:name w:val="List Continue"/>
    <w:basedOn w:val="List"/>
    <w:rsid w:val="005F28D3"/>
    <w:pPr>
      <w:ind w:firstLine="0"/>
    </w:pPr>
  </w:style>
  <w:style w:type="paragraph" w:customStyle="1" w:styleId="ListNote">
    <w:name w:val="List Note"/>
    <w:basedOn w:val="List"/>
    <w:rsid w:val="005F28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8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8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8D3"/>
    <w:rPr>
      <w:rFonts w:ascii="Courier New" w:hAnsi="Courier New"/>
    </w:rPr>
  </w:style>
  <w:style w:type="paragraph" w:customStyle="1" w:styleId="NoteBullet">
    <w:name w:val="Note Bullet"/>
    <w:basedOn w:val="Note"/>
    <w:rsid w:val="005F28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8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8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8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8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28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8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8D3"/>
    <w:rPr>
      <w:b/>
      <w:smallCaps/>
    </w:rPr>
  </w:style>
  <w:style w:type="paragraph" w:customStyle="1" w:styleId="TableListNumber">
    <w:name w:val="Table List Number"/>
    <w:basedOn w:val="ListNumber"/>
    <w:rsid w:val="005F28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8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8D3"/>
    <w:pPr>
      <w:numPr>
        <w:numId w:val="7"/>
      </w:numPr>
    </w:pPr>
  </w:style>
  <w:style w:type="paragraph" w:customStyle="1" w:styleId="ListAlpha2">
    <w:name w:val="List Alpha 2"/>
    <w:basedOn w:val="List2"/>
    <w:rsid w:val="005F28D3"/>
    <w:pPr>
      <w:numPr>
        <w:numId w:val="6"/>
      </w:numPr>
    </w:pPr>
  </w:style>
  <w:style w:type="paragraph" w:styleId="List2">
    <w:name w:val="List 2"/>
    <w:basedOn w:val="BodyText"/>
    <w:rsid w:val="005F28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8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8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8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8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8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28D3"/>
    <w:pPr>
      <w:numPr>
        <w:numId w:val="2"/>
      </w:numPr>
    </w:pPr>
  </w:style>
  <w:style w:type="paragraph" w:styleId="ListContinue2">
    <w:name w:val="List Continue 2"/>
    <w:basedOn w:val="List2"/>
    <w:rsid w:val="005F28D3"/>
    <w:pPr>
      <w:ind w:firstLine="0"/>
    </w:pPr>
  </w:style>
  <w:style w:type="paragraph" w:styleId="ListContinue3">
    <w:name w:val="List Continue 3"/>
    <w:basedOn w:val="List3"/>
    <w:rsid w:val="005F28D3"/>
    <w:pPr>
      <w:ind w:left="1021" w:firstLine="0"/>
    </w:pPr>
  </w:style>
  <w:style w:type="paragraph" w:styleId="ListContinue4">
    <w:name w:val="List Continue 4"/>
    <w:basedOn w:val="List4"/>
    <w:rsid w:val="005F28D3"/>
    <w:pPr>
      <w:ind w:firstLine="0"/>
    </w:pPr>
  </w:style>
  <w:style w:type="paragraph" w:styleId="ListContinue5">
    <w:name w:val="List Continue 5"/>
    <w:basedOn w:val="List5"/>
    <w:rsid w:val="005F28D3"/>
    <w:pPr>
      <w:ind w:firstLine="0"/>
    </w:pPr>
  </w:style>
  <w:style w:type="paragraph" w:styleId="ListNumber3">
    <w:name w:val="List Number 3"/>
    <w:basedOn w:val="List3"/>
    <w:rsid w:val="005F28D3"/>
    <w:pPr>
      <w:numPr>
        <w:numId w:val="3"/>
      </w:numPr>
    </w:pPr>
  </w:style>
  <w:style w:type="paragraph" w:styleId="ListNumber4">
    <w:name w:val="List Number 4"/>
    <w:basedOn w:val="List4"/>
    <w:rsid w:val="005F28D3"/>
    <w:pPr>
      <w:numPr>
        <w:numId w:val="4"/>
      </w:numPr>
    </w:pPr>
  </w:style>
  <w:style w:type="paragraph" w:styleId="ListNumber5">
    <w:name w:val="List Number 5"/>
    <w:basedOn w:val="List5"/>
    <w:rsid w:val="005F28D3"/>
    <w:pPr>
      <w:numPr>
        <w:numId w:val="5"/>
      </w:numPr>
    </w:pPr>
  </w:style>
  <w:style w:type="paragraph" w:styleId="BlockText">
    <w:name w:val="Block Text"/>
    <w:basedOn w:val="Normal"/>
    <w:rsid w:val="005F28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8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8D3"/>
    <w:rPr>
      <w:sz w:val="16"/>
      <w:vertAlign w:val="superscript"/>
    </w:rPr>
  </w:style>
  <w:style w:type="character" w:customStyle="1" w:styleId="Symbols">
    <w:name w:val="Symbols"/>
    <w:basedOn w:val="DefaultParagraphFont"/>
    <w:rsid w:val="005F28D3"/>
    <w:rPr>
      <w:rFonts w:ascii="Symbol" w:hAnsi="Symbol"/>
    </w:rPr>
  </w:style>
  <w:style w:type="character" w:customStyle="1" w:styleId="MenuOptions">
    <w:name w:val="Menu Options"/>
    <w:basedOn w:val="DefaultParagraphFont"/>
    <w:rsid w:val="005F28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8D3"/>
    <w:rPr>
      <w:b/>
    </w:rPr>
  </w:style>
  <w:style w:type="character" w:customStyle="1" w:styleId="Underlined">
    <w:name w:val="Underlined"/>
    <w:basedOn w:val="DefaultParagraphFont"/>
    <w:rsid w:val="005F28D3"/>
    <w:rPr>
      <w:u w:val="single"/>
    </w:rPr>
  </w:style>
  <w:style w:type="paragraph" w:customStyle="1" w:styleId="TableBodyTextRight">
    <w:name w:val="Table Body Text Right"/>
    <w:basedOn w:val="TableBodyText"/>
    <w:rsid w:val="005F28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8D3"/>
    <w:rPr>
      <w:sz w:val="18"/>
    </w:rPr>
  </w:style>
  <w:style w:type="paragraph" w:customStyle="1" w:styleId="BodySmallRight">
    <w:name w:val="Body Small Right"/>
    <w:basedOn w:val="BodyTextRight"/>
    <w:rsid w:val="005F28D3"/>
    <w:rPr>
      <w:sz w:val="18"/>
      <w:szCs w:val="18"/>
    </w:rPr>
  </w:style>
  <w:style w:type="paragraph" w:customStyle="1" w:styleId="MarginEdition">
    <w:name w:val="Margin Edition"/>
    <w:basedOn w:val="MarginNote"/>
    <w:rsid w:val="005F28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8D3"/>
    <w:rPr>
      <w:sz w:val="2"/>
      <w:szCs w:val="2"/>
    </w:rPr>
  </w:style>
  <w:style w:type="character" w:customStyle="1" w:styleId="Small">
    <w:name w:val="Small"/>
    <w:basedOn w:val="DefaultParagraphFont"/>
    <w:rsid w:val="005F28D3"/>
    <w:rPr>
      <w:sz w:val="16"/>
    </w:rPr>
  </w:style>
  <w:style w:type="paragraph" w:customStyle="1" w:styleId="WideTable">
    <w:name w:val="Wide Table"/>
    <w:basedOn w:val="Normal"/>
    <w:rsid w:val="005F28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8D3"/>
  </w:style>
  <w:style w:type="paragraph" w:styleId="Quote">
    <w:name w:val="Quote"/>
    <w:basedOn w:val="Heading1"/>
    <w:link w:val="QuoteChar"/>
    <w:qFormat/>
    <w:rsid w:val="005F28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8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8D3"/>
    <w:pPr>
      <w:pageBreakBefore/>
    </w:pPr>
  </w:style>
  <w:style w:type="paragraph" w:customStyle="1" w:styleId="Border">
    <w:name w:val="Border"/>
    <w:basedOn w:val="Normal"/>
    <w:qFormat/>
    <w:rsid w:val="005F28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8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8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8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8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8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8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8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8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8D3"/>
    <w:rPr>
      <w:u w:val="single"/>
    </w:rPr>
  </w:style>
  <w:style w:type="character" w:customStyle="1" w:styleId="BoldandItalics">
    <w:name w:val="Bold and Italics"/>
    <w:qFormat/>
    <w:rsid w:val="005F28D3"/>
    <w:rPr>
      <w:b/>
      <w:i/>
      <w:u w:val="none"/>
    </w:rPr>
  </w:style>
  <w:style w:type="paragraph" w:styleId="BalloonText">
    <w:name w:val="Balloon Text"/>
    <w:basedOn w:val="Normal"/>
    <w:link w:val="BalloonTextChar"/>
    <w:rsid w:val="005F28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8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8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8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8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8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8D3"/>
    <w:pPr>
      <w:spacing w:before="0" w:after="0"/>
    </w:pPr>
  </w:style>
  <w:style w:type="paragraph" w:customStyle="1" w:styleId="BodyTextBold">
    <w:name w:val="Body Text Bold"/>
    <w:basedOn w:val="BodyText"/>
    <w:qFormat/>
    <w:rsid w:val="005F28D3"/>
    <w:rPr>
      <w:b/>
    </w:rPr>
  </w:style>
  <w:style w:type="character" w:styleId="Hyperlink">
    <w:name w:val="Hyperlink"/>
    <w:basedOn w:val="DefaultParagraphFont"/>
    <w:uiPriority w:val="99"/>
    <w:unhideWhenUsed/>
    <w:rsid w:val="00D87D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3018</Characters>
  <Application>Microsoft Office Word</Application>
  <DocSecurity>0</DocSecurity>
  <Lines>150</Lines>
  <Paragraphs>79</Paragraphs>
  <ScaleCrop>false</ScaleCrop>
  <Company>Author-it Software Corporation Ltd.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PUACOM002 Provide services to clients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2024-11-07T11:40:00Z</dcterms:created>
  <dcterms:modified xsi:type="dcterms:W3CDTF">2024-11-07T11:40:00Z</dcterms:modified>
</cp:coreProperties>
</file>