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345" w:rsidP="00C81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PUAAMS006 Coordinate search and rescue resources</w:t>
      </w:r>
      <w:r>
        <w:fldChar w:fldCharType="end"/>
      </w:r>
    </w:p>
    <w:p w:rsidR="00C81345" w:rsidP="00C81345">
      <w:pPr>
        <w:pStyle w:val="Version"/>
        <w:sectPr w:rsidSect="00717D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7D3B" w:rsidP="00717D3B">
      <w:pPr>
        <w:pStyle w:val="SuperHeading"/>
      </w:pPr>
      <w:r w:rsidRPr="00717D3B">
        <w:t>PUAAMS006 Coordinate search and rescue resources</w:t>
      </w:r>
    </w:p>
    <w:p w:rsidR="00000000" w:rsidRPr="00717D3B" w:rsidP="00717D3B">
      <w:pPr>
        <w:pStyle w:val="Heading1"/>
      </w:pPr>
      <w:bookmarkStart w:id="1" w:name="O_1023499"/>
      <w:bookmarkEnd w:id="1"/>
      <w:r w:rsidRPr="00717D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rPr>
                <w:rStyle w:val="SpecialBold"/>
              </w:rPr>
              <w:t>Release 1.</w:t>
            </w:r>
            <w:r w:rsidRPr="00717D3B">
              <w:t xml:space="preserve"> This is the first release of this unit of competency in the PUA Public Safety Training Package.</w:t>
            </w:r>
          </w:p>
        </w:tc>
      </w:tr>
    </w:tbl>
    <w:p w:rsidR="00000000" w:rsidRPr="00717D3B" w:rsidP="00717D3B">
      <w:pPr>
        <w:pStyle w:val="NoPaddingFontSize1"/>
      </w:pPr>
    </w:p>
    <w:p w:rsidR="00000000" w:rsidRPr="00717D3B" w:rsidP="00717D3B">
      <w:pPr>
        <w:pStyle w:val="AllowPageBreak"/>
      </w:pPr>
    </w:p>
    <w:p w:rsidR="00000000" w:rsidRPr="00717D3B" w:rsidP="00717D3B">
      <w:pPr>
        <w:pStyle w:val="Heading1"/>
      </w:pPr>
      <w:bookmarkStart w:id="2" w:name="O_1023500"/>
      <w:bookmarkEnd w:id="2"/>
      <w:r w:rsidRPr="00717D3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t>This unit involves the skills and knowledge required to identify, procure and task hum</w:t>
            </w:r>
            <w:r w:rsidRPr="00717D3B">
              <w:t>an and physical resources for Search and Rescue (SAR), in accordance with organisational policies and procedures.</w:t>
            </w:r>
          </w:p>
          <w:p w:rsidR="00000000" w:rsidRPr="00717D3B" w:rsidP="00717D3B">
            <w:pPr>
              <w:pStyle w:val="BodyText"/>
            </w:pPr>
            <w:r w:rsidRPr="00717D3B">
              <w:t>The unit is applicable to individuals undertaking limited search and rescue activities in support of national SAR authorities. Team members an</w:t>
            </w:r>
            <w:r w:rsidRPr="00717D3B">
              <w:t>d crews may be members of a range of government or non-government organisations and/or agencies.</w:t>
            </w:r>
          </w:p>
          <w:p w:rsidR="00000000" w:rsidRPr="00717D3B" w:rsidP="00717D3B">
            <w:pPr>
              <w:pStyle w:val="BodyText"/>
            </w:pPr>
            <w:r w:rsidRPr="00717D3B">
              <w:t>No licensing, legislative or certification requirements apply to this unit at the time of publication.</w:t>
            </w:r>
          </w:p>
        </w:tc>
      </w:tr>
    </w:tbl>
    <w:p w:rsidR="00000000" w:rsidRPr="00717D3B" w:rsidP="00717D3B">
      <w:pPr>
        <w:pStyle w:val="NoPaddingFontSize1"/>
      </w:pPr>
    </w:p>
    <w:p w:rsidR="00000000" w:rsidRPr="00717D3B" w:rsidP="00717D3B">
      <w:pPr>
        <w:pStyle w:val="AllowPageBreak"/>
      </w:pPr>
    </w:p>
    <w:p w:rsidR="00000000" w:rsidRPr="00717D3B" w:rsidP="00717D3B">
      <w:pPr>
        <w:pStyle w:val="Heading1"/>
      </w:pPr>
      <w:bookmarkStart w:id="3" w:name="O_1023501"/>
      <w:bookmarkEnd w:id="3"/>
      <w:r w:rsidRPr="00717D3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t>Not applicable.</w:t>
            </w:r>
          </w:p>
        </w:tc>
      </w:tr>
    </w:tbl>
    <w:p w:rsidR="00000000" w:rsidRPr="00717D3B" w:rsidP="00717D3B">
      <w:pPr>
        <w:pStyle w:val="NoPaddingFontSize1"/>
      </w:pPr>
    </w:p>
    <w:p w:rsidR="00000000" w:rsidRPr="00717D3B" w:rsidP="00717D3B">
      <w:pPr>
        <w:pStyle w:val="AllowPageBreak"/>
      </w:pPr>
    </w:p>
    <w:p w:rsidR="00000000" w:rsidRPr="00717D3B" w:rsidP="00717D3B">
      <w:pPr>
        <w:pStyle w:val="Heading1"/>
      </w:pPr>
      <w:bookmarkStart w:id="4" w:name="O_1023502"/>
      <w:bookmarkEnd w:id="4"/>
      <w:r w:rsidRPr="00717D3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t>Aviation Marine Search and Rescue</w:t>
            </w:r>
          </w:p>
        </w:tc>
      </w:tr>
    </w:tbl>
    <w:p w:rsidR="00000000" w:rsidRPr="00717D3B" w:rsidP="00717D3B">
      <w:pPr>
        <w:pStyle w:val="NoPaddingFontSize1"/>
      </w:pPr>
    </w:p>
    <w:p w:rsidR="00000000" w:rsidRPr="00717D3B" w:rsidP="00717D3B">
      <w:pPr>
        <w:pStyle w:val="AllowPageBreak"/>
      </w:pPr>
    </w:p>
    <w:p w:rsidR="00000000" w:rsidRPr="00717D3B" w:rsidP="00717D3B">
      <w:pPr>
        <w:pStyle w:val="Heading1"/>
      </w:pPr>
      <w:bookmarkStart w:id="5" w:name="O_1023503"/>
      <w:bookmarkEnd w:id="5"/>
      <w:r w:rsidRPr="00717D3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t>Aviation Marine Search and Rescue</w:t>
            </w:r>
          </w:p>
        </w:tc>
      </w:tr>
    </w:tbl>
    <w:p w:rsidR="00000000" w:rsidRPr="00717D3B" w:rsidP="00717D3B">
      <w:pPr>
        <w:pStyle w:val="NoPaddingFontSize1"/>
      </w:pPr>
    </w:p>
    <w:p w:rsidR="00000000" w:rsidRPr="00717D3B" w:rsidP="00717D3B">
      <w:pPr>
        <w:pStyle w:val="AllowPageBreak"/>
      </w:pPr>
    </w:p>
    <w:p w:rsidR="00000000" w:rsidRPr="00717D3B" w:rsidP="00717D3B">
      <w:pPr>
        <w:pStyle w:val="Heading1"/>
      </w:pPr>
      <w:bookmarkStart w:id="6" w:name="O_1023504"/>
      <w:bookmarkEnd w:id="6"/>
      <w:r w:rsidRPr="00717D3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17D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rPr>
                <w:rStyle w:val="SpecialBold"/>
              </w:rPr>
              <w:t>PERFORMANCE CRITERIA</w:t>
            </w:r>
          </w:p>
        </w:tc>
      </w:tr>
      <w:tr w:rsidTr="00717D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>Performance criteria describe the performance needed to demonstrate achievement of the element.</w:t>
            </w:r>
          </w:p>
        </w:tc>
      </w:tr>
      <w:tr w:rsidTr="00717D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rPr>
                <w:rStyle w:val="SpecialBold"/>
              </w:rPr>
              <w:t>Obtain required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>Tasks are prioritised and analysed to determine resource requir</w:t>
            </w:r>
            <w:r w:rsidRPr="00717D3B">
              <w:t>ements, in accordance with the rescue plan</w:t>
            </w:r>
          </w:p>
        </w:tc>
      </w:tr>
      <w:tr w:rsidTr="00717D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>Availability of required resources is determined using intelligence gathering methods</w:t>
            </w:r>
          </w:p>
        </w:tc>
      </w:tr>
      <w:tr w:rsidTr="00717D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>Strategies for obta</w:t>
            </w:r>
            <w:r w:rsidRPr="00717D3B">
              <w:t>ining required resources are identified and resources are obtained as determined by the necessities of the search and rescue activity, in accordance with organisational policies and procedures</w:t>
            </w:r>
          </w:p>
        </w:tc>
      </w:tr>
      <w:tr w:rsidTr="00717D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rPr>
                <w:rStyle w:val="SpecialBold"/>
              </w:rPr>
              <w:t>Organise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>Resources are assessed and allocated,</w:t>
            </w:r>
            <w:r w:rsidRPr="00717D3B">
              <w:t xml:space="preserve"> in accordance with their suitability for the task, equipment carried and availability consistent with organisational policies and procedures</w:t>
            </w:r>
          </w:p>
        </w:tc>
      </w:tr>
      <w:tr w:rsidTr="00717D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>Resources are coordinated to ensure timely completion of tasks within physical and environmental constraint</w:t>
            </w:r>
            <w:r w:rsidRPr="00717D3B">
              <w:t>s</w:t>
            </w:r>
          </w:p>
        </w:tc>
      </w:tr>
      <w:tr w:rsidTr="00717D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>Personnel are encouraged and motivated to complete tasks consistent with organisational policies and procedures</w:t>
            </w:r>
          </w:p>
        </w:tc>
      </w:tr>
      <w:tr w:rsidTr="00717D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>Personnel needs are continually reviewed, in accordance with organisational policies and procedures</w:t>
            </w:r>
          </w:p>
        </w:tc>
      </w:tr>
      <w:tr w:rsidTr="00717D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>Support considerations for personnel are taken into account, in accordance with organisational policies and procedures</w:t>
            </w:r>
          </w:p>
        </w:tc>
      </w:tr>
      <w:tr w:rsidTr="00717D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>Resource needs are continually reviewed based on available intelligence</w:t>
            </w:r>
          </w:p>
        </w:tc>
      </w:tr>
      <w:tr w:rsidTr="00717D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rPr>
                <w:rStyle w:val="SpecialBold"/>
              </w:rPr>
              <w:t>Liaise with supporting authorities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>Contacts are identified in supporting authorities to facilitate liaison and cooperation</w:t>
            </w:r>
          </w:p>
        </w:tc>
      </w:tr>
      <w:tr w:rsidTr="00717D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>Details of contacts, resources and/or services are recorded and maintained, in accordance with organisational policies and procedures</w:t>
            </w:r>
          </w:p>
        </w:tc>
      </w:tr>
      <w:tr w:rsidTr="00717D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>Role and support capabilities of other search and rescue authorities are determined through liaison and consultation and exchange of information, in accordance with organisational policies and procedures</w:t>
            </w:r>
          </w:p>
        </w:tc>
      </w:tr>
      <w:tr w:rsidTr="00717D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t>Procedures for activation, deactivation and a</w:t>
            </w:r>
            <w:r w:rsidRPr="00717D3B">
              <w:t xml:space="preserve">dvising other search and rescue authorities and/or organisations and agencies are initiated, in accordance with organisational policies </w:t>
            </w:r>
          </w:p>
        </w:tc>
      </w:tr>
    </w:tbl>
    <w:p w:rsidR="00000000" w:rsidRPr="00717D3B" w:rsidP="00717D3B">
      <w:pPr>
        <w:pStyle w:val="NoPaddingFontSize1"/>
      </w:pPr>
    </w:p>
    <w:p w:rsidR="00000000" w:rsidRPr="00717D3B" w:rsidP="00717D3B">
      <w:pPr>
        <w:pStyle w:val="AllowPageBreak"/>
      </w:pPr>
    </w:p>
    <w:p w:rsidR="00000000" w:rsidRPr="00717D3B" w:rsidP="00717D3B">
      <w:pPr>
        <w:pStyle w:val="Heading1"/>
      </w:pPr>
      <w:bookmarkStart w:id="7" w:name="O_1023505"/>
      <w:bookmarkEnd w:id="7"/>
      <w:r w:rsidRPr="00717D3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t>Foundation skills essential to performance are explicit in the performance crite</w:t>
            </w:r>
            <w:r w:rsidRPr="00717D3B">
              <w:t>ria of this unit of competency.</w:t>
            </w:r>
          </w:p>
        </w:tc>
      </w:tr>
    </w:tbl>
    <w:p w:rsidR="00000000" w:rsidRPr="00717D3B" w:rsidP="00717D3B">
      <w:pPr>
        <w:pStyle w:val="NoPaddingFontSize1"/>
      </w:pPr>
    </w:p>
    <w:p w:rsidR="00000000" w:rsidRPr="00717D3B" w:rsidP="00717D3B">
      <w:pPr>
        <w:pStyle w:val="AllowPageBreak"/>
      </w:pPr>
    </w:p>
    <w:p w:rsidR="00000000" w:rsidRPr="00717D3B" w:rsidP="00717D3B">
      <w:pPr>
        <w:pStyle w:val="Heading1"/>
      </w:pPr>
      <w:bookmarkStart w:id="8" w:name="O_1023506"/>
      <w:bookmarkEnd w:id="8"/>
      <w:r w:rsidRPr="00717D3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t>Range is restricted to essential operating conditions and any other variables essential to the work environment.</w:t>
            </w:r>
          </w:p>
          <w:p w:rsidR="00000000" w:rsidRPr="00717D3B" w:rsidP="00717D3B">
            <w:pPr>
              <w:pStyle w:val="BodyText"/>
            </w:pPr>
            <w:r w:rsidRPr="00717D3B">
              <w:t>Non-essential conditions may be found in the Companion Volume Implementation Guide.</w:t>
            </w:r>
          </w:p>
        </w:tc>
      </w:tr>
    </w:tbl>
    <w:p w:rsidR="00000000" w:rsidRPr="00717D3B" w:rsidP="00717D3B">
      <w:pPr>
        <w:pStyle w:val="NoPaddingFontSize1"/>
      </w:pPr>
    </w:p>
    <w:p w:rsidR="00000000" w:rsidRPr="00717D3B" w:rsidP="00717D3B">
      <w:pPr>
        <w:pStyle w:val="AllowPageBreak"/>
      </w:pPr>
    </w:p>
    <w:p w:rsidR="00000000" w:rsidRPr="00717D3B" w:rsidP="00717D3B">
      <w:pPr>
        <w:pStyle w:val="Heading1"/>
      </w:pPr>
      <w:bookmarkStart w:id="9" w:name="O_1023507"/>
      <w:bookmarkEnd w:id="9"/>
      <w:r w:rsidRPr="00717D3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t>This unit replaces and is equivalent to PUAAMS006B Coordinate search and rescue resources.</w:t>
            </w:r>
          </w:p>
        </w:tc>
      </w:tr>
    </w:tbl>
    <w:p w:rsidR="00000000" w:rsidRPr="00717D3B" w:rsidP="00717D3B">
      <w:pPr>
        <w:pStyle w:val="NoPaddingFontSize1"/>
      </w:pPr>
    </w:p>
    <w:p w:rsidR="00000000" w:rsidRPr="00717D3B" w:rsidP="00717D3B">
      <w:pPr>
        <w:pStyle w:val="AllowPageBreak"/>
      </w:pPr>
    </w:p>
    <w:p w:rsidR="00000000" w:rsidRPr="00717D3B" w:rsidP="00717D3B">
      <w:pPr>
        <w:pStyle w:val="Heading1"/>
      </w:pPr>
      <w:bookmarkStart w:id="10" w:name="O_1023514"/>
      <w:bookmarkEnd w:id="10"/>
      <w:r w:rsidRPr="00717D3B">
        <w:t>Links</w:t>
      </w:r>
    </w:p>
    <w:p w:rsidR="00000000" w:rsidRPr="00717D3B" w:rsidP="00C81345">
      <w:pPr>
        <w:pStyle w:val="BodyText"/>
      </w:pPr>
      <w:r w:rsidRPr="00717D3B">
        <w:t>PUA Trai</w:t>
      </w:r>
      <w:r w:rsidRPr="00717D3B">
        <w:t xml:space="preserve">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A193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17D3B" w:rsidP="00C81345">
      <w:pPr>
        <w:pStyle w:val="BodyText"/>
        <w:sectPr w:rsidSect="00717D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7D3B" w:rsidP="00717D3B">
      <w:pPr>
        <w:pStyle w:val="SuperHeading"/>
      </w:pPr>
      <w:r w:rsidRPr="00717D3B">
        <w:t>Assessment Requirements for PUAAMS006 Coordinate sea</w:t>
      </w:r>
      <w:r w:rsidRPr="00717D3B">
        <w:t>rch and rescue resources</w:t>
      </w:r>
    </w:p>
    <w:p w:rsidR="00000000" w:rsidRPr="00717D3B" w:rsidP="00717D3B">
      <w:pPr>
        <w:pStyle w:val="Heading1"/>
      </w:pPr>
      <w:bookmarkStart w:id="11" w:name="O_1023509"/>
      <w:bookmarkEnd w:id="11"/>
      <w:r w:rsidRPr="00717D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rPr>
                <w:rStyle w:val="SpecialBold"/>
              </w:rPr>
              <w:t>Release 1.</w:t>
            </w:r>
            <w:r w:rsidRPr="00717D3B">
              <w:t xml:space="preserve"> This is the first release of this unit of competency in the PUA Public Safety Training Package.</w:t>
            </w:r>
          </w:p>
        </w:tc>
      </w:tr>
    </w:tbl>
    <w:p w:rsidR="00000000" w:rsidRPr="00717D3B" w:rsidP="00717D3B">
      <w:pPr>
        <w:pStyle w:val="NoPaddingFontSize1"/>
      </w:pPr>
    </w:p>
    <w:p w:rsidR="00000000" w:rsidRPr="00717D3B" w:rsidP="00717D3B">
      <w:pPr>
        <w:pStyle w:val="AllowPageBreak"/>
      </w:pPr>
    </w:p>
    <w:p w:rsidR="00000000" w:rsidRPr="00717D3B" w:rsidP="00717D3B">
      <w:pPr>
        <w:pStyle w:val="Heading1"/>
      </w:pPr>
      <w:bookmarkStart w:id="12" w:name="O_1023510"/>
      <w:bookmarkEnd w:id="12"/>
      <w:r w:rsidRPr="00717D3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717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ListBullet"/>
            </w:pPr>
            <w:r w:rsidRPr="00717D3B">
              <w:t>accessing databases for contact names and numbers for resource a</w:t>
            </w:r>
            <w:r w:rsidRPr="00717D3B">
              <w:t>llocations</w:t>
            </w:r>
          </w:p>
          <w:p w:rsidR="00000000" w:rsidRPr="00717D3B" w:rsidP="00717D3B">
            <w:pPr>
              <w:pStyle w:val="ListBullet"/>
            </w:pPr>
            <w:r w:rsidRPr="00717D3B">
              <w:t>allocating assets to suit situation</w:t>
            </w:r>
          </w:p>
          <w:p w:rsidR="00000000" w:rsidRPr="00717D3B" w:rsidP="00717D3B">
            <w:pPr>
              <w:pStyle w:val="ListBullet"/>
            </w:pPr>
            <w:r w:rsidRPr="00717D3B">
              <w:t>applying organisational policies and procedures including Work, Health and Safety (WHS)/Occupational Health and Safety (OHS) requirements</w:t>
            </w:r>
          </w:p>
          <w:p w:rsidR="00000000" w:rsidRPr="00717D3B" w:rsidP="00717D3B">
            <w:pPr>
              <w:pStyle w:val="ListBullet"/>
            </w:pPr>
            <w:r w:rsidRPr="00717D3B">
              <w:t>assessing capabilities and limitations of assets and continually review</w:t>
            </w:r>
            <w:r w:rsidRPr="00717D3B">
              <w:t>ing resources</w:t>
            </w:r>
          </w:p>
          <w:p w:rsidR="00000000" w:rsidRPr="00717D3B" w:rsidP="00717D3B">
            <w:pPr>
              <w:pStyle w:val="ListBullet"/>
            </w:pPr>
            <w:r w:rsidRPr="00717D3B">
              <w:t>collecting and analysing information</w:t>
            </w:r>
          </w:p>
          <w:p w:rsidR="00000000" w:rsidRPr="00717D3B" w:rsidP="00717D3B">
            <w:pPr>
              <w:pStyle w:val="ListBullet"/>
            </w:pPr>
            <w:r w:rsidRPr="00717D3B">
              <w:t>communicating and consulting with a range of individuals using a range of methods</w:t>
            </w:r>
          </w:p>
          <w:p w:rsidR="00000000" w:rsidRPr="00717D3B" w:rsidP="00717D3B">
            <w:pPr>
              <w:pStyle w:val="ListBullet"/>
            </w:pPr>
            <w:r w:rsidRPr="00717D3B">
              <w:t>identifying and obtaining resources</w:t>
            </w:r>
          </w:p>
          <w:p w:rsidR="00000000" w:rsidRPr="00717D3B" w:rsidP="00717D3B">
            <w:pPr>
              <w:pStyle w:val="ListBullet"/>
            </w:pPr>
            <w:r w:rsidRPr="00717D3B">
              <w:t>liaising with supporting authorities</w:t>
            </w:r>
          </w:p>
          <w:p w:rsidR="00000000" w:rsidRPr="00717D3B" w:rsidP="00717D3B">
            <w:pPr>
              <w:pStyle w:val="ListBullet"/>
            </w:pPr>
            <w:r w:rsidRPr="00717D3B">
              <w:t xml:space="preserve">organising and/or seconding resources </w:t>
            </w:r>
          </w:p>
          <w:p w:rsidR="00000000" w:rsidRPr="00717D3B" w:rsidP="00717D3B">
            <w:pPr>
              <w:pStyle w:val="ListBullet"/>
            </w:pPr>
            <w:r w:rsidRPr="00717D3B">
              <w:t>working as part of a team including successfully negotiation outcomes</w:t>
            </w:r>
          </w:p>
        </w:tc>
      </w:tr>
    </w:tbl>
    <w:p w:rsidR="00000000" w:rsidRPr="00717D3B" w:rsidP="00717D3B">
      <w:pPr>
        <w:pStyle w:val="NoPaddingFontSize1"/>
      </w:pPr>
    </w:p>
    <w:p w:rsidR="00000000" w:rsidRPr="00717D3B" w:rsidP="00717D3B">
      <w:pPr>
        <w:pStyle w:val="AllowPageBreak"/>
      </w:pPr>
    </w:p>
    <w:p w:rsidR="00000000" w:rsidRPr="00717D3B" w:rsidP="00717D3B">
      <w:pPr>
        <w:pStyle w:val="Heading1"/>
      </w:pPr>
      <w:bookmarkStart w:id="13" w:name="O_1023511"/>
      <w:bookmarkEnd w:id="13"/>
      <w:r w:rsidRPr="00717D3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D3B">
            <w:pPr>
              <w:pStyle w:val="BodyText"/>
              <w:rPr>
                <w:lang w:val="en-NZ"/>
              </w:rPr>
            </w:pPr>
            <w:r w:rsidRPr="00717D3B">
              <w:t>Evidence required to demonstrate competence in this unit must be relevant to and satisfy all the requirements of the elements and performance crit</w:t>
            </w:r>
            <w:r w:rsidRPr="00717D3B">
              <w:t>eria and include knowledge of</w:t>
            </w:r>
          </w:p>
        </w:tc>
      </w:tr>
      <w:tr w:rsidTr="00717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ListBullet"/>
            </w:pPr>
            <w:r w:rsidRPr="00717D3B">
              <w:t>assets that are suitable for land, maritime and coastal searches</w:t>
            </w:r>
          </w:p>
          <w:p w:rsidR="00000000" w:rsidRPr="00717D3B" w:rsidP="00717D3B">
            <w:pPr>
              <w:pStyle w:val="ListBullet"/>
            </w:pPr>
            <w:r w:rsidRPr="00717D3B">
              <w:t>equipment and performance of resources available for Search and Rescue (SAR)</w:t>
            </w:r>
          </w:p>
          <w:p w:rsidR="00000000" w:rsidRPr="00717D3B" w:rsidP="00717D3B">
            <w:pPr>
              <w:pStyle w:val="ListBullet"/>
            </w:pPr>
            <w:r w:rsidRPr="00717D3B">
              <w:t>intelligence gathering methods</w:t>
            </w:r>
          </w:p>
          <w:p w:rsidR="00000000" w:rsidRPr="00717D3B" w:rsidP="00717D3B">
            <w:pPr>
              <w:pStyle w:val="ListBullet"/>
            </w:pPr>
            <w:r w:rsidRPr="00717D3B">
              <w:t>organisational documentation, policies and procedur</w:t>
            </w:r>
            <w:r w:rsidRPr="00717D3B">
              <w:t>es including Work, Health and Safety (WHS)/Occupational Health and Safety (OHS) legislated requirements, risk mitigation, personnel entitlements, administrative procedures and policy relating to secondment of Australian Defence Force assets for SAR operati</w:t>
            </w:r>
            <w:r w:rsidRPr="00717D3B">
              <w:t>ons</w:t>
            </w:r>
          </w:p>
          <w:p w:rsidR="00000000" w:rsidRPr="00717D3B" w:rsidP="00717D3B">
            <w:pPr>
              <w:pStyle w:val="ListBullet"/>
            </w:pPr>
            <w:r w:rsidRPr="00717D3B">
              <w:tab/>
              <w:t>physical and environmental constraints</w:t>
            </w:r>
          </w:p>
          <w:p w:rsidR="00000000" w:rsidRPr="00717D3B" w:rsidP="00717D3B">
            <w:pPr>
              <w:pStyle w:val="ListBullet"/>
            </w:pPr>
            <w:r w:rsidRPr="00717D3B">
              <w:tab/>
              <w:t>resources including human resource requirements</w:t>
            </w:r>
          </w:p>
          <w:p w:rsidR="00000000" w:rsidRPr="00717D3B" w:rsidP="00717D3B">
            <w:pPr>
              <w:pStyle w:val="ListBullet"/>
            </w:pPr>
            <w:r w:rsidRPr="00717D3B">
              <w:t xml:space="preserve">roles and responsibilities within rescue coordination centres </w:t>
            </w:r>
          </w:p>
          <w:p w:rsidR="00000000" w:rsidRPr="00717D3B" w:rsidP="00717D3B">
            <w:pPr>
              <w:pStyle w:val="ListBullet"/>
            </w:pPr>
            <w:r w:rsidRPr="00717D3B">
              <w:t>state of technical maintenance for search and rescue resources</w:t>
            </w:r>
          </w:p>
        </w:tc>
      </w:tr>
    </w:tbl>
    <w:p w:rsidR="00000000" w:rsidRPr="00717D3B" w:rsidP="00717D3B">
      <w:pPr>
        <w:pStyle w:val="NoPaddingFontSize1"/>
      </w:pPr>
    </w:p>
    <w:p w:rsidR="00000000" w:rsidRPr="00717D3B" w:rsidP="00717D3B">
      <w:pPr>
        <w:pStyle w:val="AllowPageBreak"/>
      </w:pPr>
    </w:p>
    <w:p w:rsidR="00000000" w:rsidRPr="00717D3B" w:rsidP="00717D3B">
      <w:pPr>
        <w:pStyle w:val="Heading1"/>
      </w:pPr>
      <w:bookmarkStart w:id="14" w:name="O_1023512"/>
      <w:bookmarkEnd w:id="14"/>
      <w:r w:rsidRPr="00717D3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7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D3B" w:rsidP="00717D3B">
            <w:pPr>
              <w:pStyle w:val="BodyText"/>
            </w:pPr>
            <w:r w:rsidRPr="00717D3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17D3B" w:rsidP="00717D3B">
            <w:pPr>
              <w:pStyle w:val="BodyText"/>
            </w:pPr>
            <w:r w:rsidRPr="00717D3B">
              <w:t>As a minimum, assessment must satisfy appli</w:t>
            </w:r>
            <w:r w:rsidRPr="00717D3B">
              <w:t>cable regulatory requirements, which include requirements in the Standards for Registered Training Organisations current at the time of assessment.</w:t>
            </w:r>
          </w:p>
          <w:p w:rsidR="00000000" w:rsidRPr="00717D3B" w:rsidP="00717D3B">
            <w:pPr>
              <w:pStyle w:val="BodyText"/>
            </w:pPr>
            <w:r w:rsidRPr="00717D3B">
              <w:t>Assessment must occur in workplace operational situations where it is appropriate to do so; where this is no</w:t>
            </w:r>
            <w:r w:rsidRPr="00717D3B">
              <w:t>t appropriate, assessment must occur in simulated workplace operational situations that replicate workplace conditions.</w:t>
            </w:r>
          </w:p>
          <w:p w:rsidR="00000000" w:rsidRPr="00717D3B" w:rsidP="00717D3B">
            <w:pPr>
              <w:pStyle w:val="BodyText"/>
            </w:pPr>
            <w:r w:rsidRPr="00717D3B">
              <w:t xml:space="preserve">Assessment processes and techniques must be appropriate to the language, literacy and numeracy requirements of the work being performed </w:t>
            </w:r>
            <w:r w:rsidRPr="00717D3B">
              <w:t>and the needs of the candidate.</w:t>
            </w:r>
          </w:p>
          <w:p w:rsidR="00000000" w:rsidRPr="00717D3B" w:rsidP="00717D3B">
            <w:pPr>
              <w:pStyle w:val="BodyText"/>
            </w:pPr>
            <w:r w:rsidRPr="00717D3B">
              <w:t>Note: On the job assessment will not entail additional resources. However, rosters may need to be amended for simulation e.g. Search and Rescue Exercise (SAREX).</w:t>
            </w:r>
          </w:p>
          <w:p w:rsidR="00000000" w:rsidRPr="00717D3B" w:rsidP="00717D3B">
            <w:pPr>
              <w:pStyle w:val="BodyText"/>
            </w:pPr>
            <w:r w:rsidRPr="00717D3B">
              <w:t>Resources for assessment must include access to</w:t>
            </w:r>
          </w:p>
          <w:p w:rsidR="00000000" w:rsidRPr="00717D3B" w:rsidP="00717D3B">
            <w:pPr>
              <w:pStyle w:val="ListBullet"/>
            </w:pPr>
            <w:r w:rsidRPr="00717D3B">
              <w:t>a range of re</w:t>
            </w:r>
            <w:r w:rsidRPr="00717D3B">
              <w:t>levant exercises, case studies and/or simulations</w:t>
            </w:r>
          </w:p>
          <w:p w:rsidR="00000000" w:rsidRPr="00717D3B" w:rsidP="00717D3B">
            <w:pPr>
              <w:pStyle w:val="ListBullet"/>
            </w:pPr>
            <w:r w:rsidRPr="00717D3B">
              <w:t>relevant and appropriate materials, equipment, tools and personal protective clothing and equipment currently used in industry</w:t>
            </w:r>
          </w:p>
          <w:p w:rsidR="00000000" w:rsidRPr="00717D3B" w:rsidP="00717D3B">
            <w:pPr>
              <w:pStyle w:val="ListBullet"/>
            </w:pPr>
            <w:r w:rsidRPr="00717D3B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717D3B" w:rsidP="00717D3B">
      <w:pPr>
        <w:pStyle w:val="NoPaddingFontSize1"/>
      </w:pPr>
    </w:p>
    <w:p w:rsidR="00000000" w:rsidRPr="00717D3B" w:rsidP="00717D3B">
      <w:pPr>
        <w:pStyle w:val="AllowPageBreak"/>
      </w:pPr>
    </w:p>
    <w:p w:rsidR="00000000" w:rsidRPr="00717D3B" w:rsidP="00717D3B">
      <w:pPr>
        <w:pStyle w:val="Heading1"/>
      </w:pPr>
      <w:bookmarkStart w:id="15" w:name="O_1023515"/>
      <w:bookmarkEnd w:id="15"/>
      <w:r w:rsidRPr="00717D3B">
        <w:t>Links</w:t>
      </w:r>
    </w:p>
    <w:p w:rsidR="00000000" w:rsidRPr="00717D3B" w:rsidP="00C81345">
      <w:pPr>
        <w:pStyle w:val="BodyText"/>
      </w:pPr>
      <w:r w:rsidRPr="00717D3B">
        <w:t>PUA Training Package Companion Volume Implementation Guide is foun</w:t>
      </w:r>
      <w:r w:rsidRPr="00717D3B">
        <w:t xml:space="preserve">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A193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17D3B" w:rsidP="00717D3B"/>
    <w:sectPr w:rsidSect="00717D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D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D3B" w:rsidRPr="00C81345" w:rsidP="00C81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D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45" w:rsidP="00717D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1345" w:rsidP="00717D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81345" w:rsidP="00717D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D3B" w:rsidP="00717D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1345">
      <w:t>Approved</w:t>
    </w:r>
    <w:r w:rsidR="00C813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13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1345">
      <w:rPr>
        <w:noProof/>
      </w:rPr>
      <w:t>4</w:t>
    </w:r>
    <w:r>
      <w:rPr>
        <w:noProof/>
      </w:rPr>
      <w:fldChar w:fldCharType="end"/>
    </w:r>
  </w:p>
  <w:p w:rsidR="00717D3B" w:rsidP="00717D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13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1345">
      <w:t>Public Skills Australia</w:t>
    </w:r>
    <w:r w:rsidR="00C81345">
      <w:fldChar w:fldCharType="end"/>
    </w:r>
  </w:p>
  <w:p w:rsidR="00717D3B" w:rsidP="00717D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D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D3B" w:rsidRPr="00C81345" w:rsidP="00C813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D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45" w:rsidRPr="002D2AF8" w:rsidP="00717D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PUAAMS006 Coordinate search and rescue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81345" w:rsidP="00717D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D3B" w:rsidRPr="002D2AF8" w:rsidP="00717D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1345">
      <w:t>PUAAMS006 Coordinate search and rescue resources</w:t>
    </w:r>
    <w:r w:rsidR="00C813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1345">
      <w:rPr>
        <w:noProof/>
      </w:rPr>
      <w:t>1 March 2025</w:t>
    </w:r>
    <w:r>
      <w:fldChar w:fldCharType="end"/>
    </w:r>
  </w:p>
  <w:p w:rsidR="00717D3B" w:rsidP="00717D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523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04CA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D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D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D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D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D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D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D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D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D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D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D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D3B"/>
  </w:style>
  <w:style w:type="character" w:customStyle="1" w:styleId="Heading1Char">
    <w:name w:val="Heading 1 Char"/>
    <w:basedOn w:val="DefaultParagraphFont"/>
    <w:link w:val="Heading1"/>
    <w:rsid w:val="00717D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D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D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7D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7D3B"/>
    <w:rPr>
      <w:b/>
      <w:spacing w:val="0"/>
    </w:rPr>
  </w:style>
  <w:style w:type="paragraph" w:customStyle="1" w:styleId="SuperHeading">
    <w:name w:val="SuperHeading"/>
    <w:basedOn w:val="Normal"/>
    <w:rsid w:val="00717D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7D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7D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D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D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D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D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D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D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D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D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D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D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D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D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D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D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7D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7D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D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D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7D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7D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D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D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D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D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D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D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D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D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7D3B"/>
    <w:rPr>
      <w:i/>
    </w:rPr>
  </w:style>
  <w:style w:type="paragraph" w:styleId="Caption">
    <w:name w:val="caption"/>
    <w:basedOn w:val="BodyText"/>
    <w:next w:val="Normal"/>
    <w:qFormat/>
    <w:rsid w:val="00717D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D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D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D3B"/>
  </w:style>
  <w:style w:type="paragraph" w:styleId="TableofFigures">
    <w:name w:val="table of figures"/>
    <w:basedOn w:val="Normal"/>
    <w:next w:val="Normal"/>
    <w:semiHidden/>
    <w:rsid w:val="00717D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D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7D3B"/>
    <w:rPr>
      <w:rFonts w:ascii="Wingdings" w:hAnsi="Wingdings"/>
    </w:rPr>
  </w:style>
  <w:style w:type="paragraph" w:customStyle="1" w:styleId="TableHeading">
    <w:name w:val="Table Heading"/>
    <w:basedOn w:val="HeadingBase"/>
    <w:rsid w:val="00717D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D3B"/>
    <w:rPr>
      <w:color w:val="0033CC"/>
      <w:u w:val="none"/>
    </w:rPr>
  </w:style>
  <w:style w:type="paragraph" w:customStyle="1" w:styleId="BodyTextRight">
    <w:name w:val="Body Text Right"/>
    <w:basedOn w:val="BodyText"/>
    <w:rsid w:val="00717D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D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D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D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D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D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D3B"/>
    <w:rPr>
      <w:sz w:val="32"/>
    </w:rPr>
  </w:style>
  <w:style w:type="paragraph" w:customStyle="1" w:styleId="HeadingProcedure">
    <w:name w:val="Heading Procedure"/>
    <w:basedOn w:val="HeadingBase"/>
    <w:next w:val="Normal"/>
    <w:rsid w:val="00717D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D3B"/>
    <w:pPr>
      <w:spacing w:before="60" w:after="60"/>
    </w:pPr>
  </w:style>
  <w:style w:type="paragraph" w:styleId="ListContinue">
    <w:name w:val="List Continue"/>
    <w:basedOn w:val="List"/>
    <w:rsid w:val="00717D3B"/>
    <w:pPr>
      <w:ind w:firstLine="0"/>
    </w:pPr>
  </w:style>
  <w:style w:type="paragraph" w:customStyle="1" w:styleId="ListNote">
    <w:name w:val="List Note"/>
    <w:basedOn w:val="List"/>
    <w:rsid w:val="00717D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D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D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D3B"/>
    <w:rPr>
      <w:rFonts w:ascii="Courier New" w:hAnsi="Courier New"/>
    </w:rPr>
  </w:style>
  <w:style w:type="paragraph" w:customStyle="1" w:styleId="NoteBullet">
    <w:name w:val="Note Bullet"/>
    <w:basedOn w:val="Note"/>
    <w:rsid w:val="00717D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D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D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D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D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7D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D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D3B"/>
    <w:rPr>
      <w:b/>
      <w:smallCaps/>
    </w:rPr>
  </w:style>
  <w:style w:type="paragraph" w:customStyle="1" w:styleId="TableListNumber">
    <w:name w:val="Table List Number"/>
    <w:basedOn w:val="ListNumber"/>
    <w:rsid w:val="00717D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D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D3B"/>
    <w:pPr>
      <w:numPr>
        <w:numId w:val="8"/>
      </w:numPr>
    </w:pPr>
  </w:style>
  <w:style w:type="paragraph" w:customStyle="1" w:styleId="ListAlpha2">
    <w:name w:val="List Alpha 2"/>
    <w:basedOn w:val="List2"/>
    <w:rsid w:val="00717D3B"/>
    <w:pPr>
      <w:numPr>
        <w:numId w:val="7"/>
      </w:numPr>
    </w:pPr>
  </w:style>
  <w:style w:type="paragraph" w:styleId="List2">
    <w:name w:val="List 2"/>
    <w:basedOn w:val="BodyText"/>
    <w:rsid w:val="00717D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D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D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D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D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D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7D3B"/>
    <w:pPr>
      <w:numPr>
        <w:numId w:val="3"/>
      </w:numPr>
    </w:pPr>
  </w:style>
  <w:style w:type="paragraph" w:styleId="ListContinue2">
    <w:name w:val="List Continue 2"/>
    <w:basedOn w:val="List2"/>
    <w:rsid w:val="00717D3B"/>
    <w:pPr>
      <w:ind w:firstLine="0"/>
    </w:pPr>
  </w:style>
  <w:style w:type="paragraph" w:styleId="ListContinue3">
    <w:name w:val="List Continue 3"/>
    <w:basedOn w:val="List3"/>
    <w:rsid w:val="00717D3B"/>
    <w:pPr>
      <w:ind w:left="1021" w:firstLine="0"/>
    </w:pPr>
  </w:style>
  <w:style w:type="paragraph" w:styleId="ListContinue4">
    <w:name w:val="List Continue 4"/>
    <w:basedOn w:val="List4"/>
    <w:rsid w:val="00717D3B"/>
    <w:pPr>
      <w:ind w:firstLine="0"/>
    </w:pPr>
  </w:style>
  <w:style w:type="paragraph" w:styleId="ListContinue5">
    <w:name w:val="List Continue 5"/>
    <w:basedOn w:val="List5"/>
    <w:rsid w:val="00717D3B"/>
    <w:pPr>
      <w:ind w:firstLine="0"/>
    </w:pPr>
  </w:style>
  <w:style w:type="paragraph" w:styleId="ListNumber3">
    <w:name w:val="List Number 3"/>
    <w:basedOn w:val="List3"/>
    <w:rsid w:val="00717D3B"/>
    <w:pPr>
      <w:numPr>
        <w:numId w:val="4"/>
      </w:numPr>
    </w:pPr>
  </w:style>
  <w:style w:type="paragraph" w:styleId="ListNumber4">
    <w:name w:val="List Number 4"/>
    <w:basedOn w:val="List4"/>
    <w:rsid w:val="00717D3B"/>
    <w:pPr>
      <w:numPr>
        <w:numId w:val="5"/>
      </w:numPr>
    </w:pPr>
  </w:style>
  <w:style w:type="paragraph" w:styleId="ListNumber5">
    <w:name w:val="List Number 5"/>
    <w:basedOn w:val="List5"/>
    <w:rsid w:val="00717D3B"/>
    <w:pPr>
      <w:numPr>
        <w:numId w:val="6"/>
      </w:numPr>
    </w:pPr>
  </w:style>
  <w:style w:type="paragraph" w:styleId="BlockText">
    <w:name w:val="Block Text"/>
    <w:basedOn w:val="Normal"/>
    <w:rsid w:val="00717D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D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D3B"/>
    <w:rPr>
      <w:sz w:val="16"/>
      <w:vertAlign w:val="superscript"/>
    </w:rPr>
  </w:style>
  <w:style w:type="character" w:customStyle="1" w:styleId="Symbols">
    <w:name w:val="Symbols"/>
    <w:basedOn w:val="DefaultParagraphFont"/>
    <w:rsid w:val="00717D3B"/>
    <w:rPr>
      <w:rFonts w:ascii="Symbol" w:hAnsi="Symbol"/>
    </w:rPr>
  </w:style>
  <w:style w:type="character" w:customStyle="1" w:styleId="MenuOptions">
    <w:name w:val="Menu Options"/>
    <w:basedOn w:val="DefaultParagraphFont"/>
    <w:rsid w:val="00717D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D3B"/>
    <w:rPr>
      <w:b/>
    </w:rPr>
  </w:style>
  <w:style w:type="character" w:customStyle="1" w:styleId="Underlined">
    <w:name w:val="Underlined"/>
    <w:basedOn w:val="DefaultParagraphFont"/>
    <w:rsid w:val="00717D3B"/>
    <w:rPr>
      <w:u w:val="single"/>
    </w:rPr>
  </w:style>
  <w:style w:type="paragraph" w:customStyle="1" w:styleId="TableBodyTextRight">
    <w:name w:val="Table Body Text Right"/>
    <w:basedOn w:val="TableBodyText"/>
    <w:rsid w:val="00717D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D3B"/>
    <w:rPr>
      <w:sz w:val="18"/>
    </w:rPr>
  </w:style>
  <w:style w:type="paragraph" w:customStyle="1" w:styleId="BodySmallRight">
    <w:name w:val="Body Small Right"/>
    <w:basedOn w:val="BodyTextRight"/>
    <w:rsid w:val="00717D3B"/>
    <w:rPr>
      <w:sz w:val="18"/>
      <w:szCs w:val="18"/>
    </w:rPr>
  </w:style>
  <w:style w:type="paragraph" w:customStyle="1" w:styleId="MarginEdition">
    <w:name w:val="Margin Edition"/>
    <w:basedOn w:val="MarginNote"/>
    <w:rsid w:val="00717D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D3B"/>
    <w:rPr>
      <w:sz w:val="2"/>
      <w:szCs w:val="2"/>
    </w:rPr>
  </w:style>
  <w:style w:type="character" w:customStyle="1" w:styleId="Small">
    <w:name w:val="Small"/>
    <w:basedOn w:val="DefaultParagraphFont"/>
    <w:rsid w:val="00717D3B"/>
    <w:rPr>
      <w:sz w:val="16"/>
    </w:rPr>
  </w:style>
  <w:style w:type="paragraph" w:customStyle="1" w:styleId="WideTable">
    <w:name w:val="Wide Table"/>
    <w:basedOn w:val="Normal"/>
    <w:rsid w:val="00717D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D3B"/>
  </w:style>
  <w:style w:type="paragraph" w:styleId="Quote">
    <w:name w:val="Quote"/>
    <w:basedOn w:val="Heading1"/>
    <w:link w:val="QuoteChar"/>
    <w:qFormat/>
    <w:rsid w:val="00717D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D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D3B"/>
    <w:pPr>
      <w:pageBreakBefore/>
    </w:pPr>
  </w:style>
  <w:style w:type="paragraph" w:customStyle="1" w:styleId="Border">
    <w:name w:val="Border"/>
    <w:basedOn w:val="Normal"/>
    <w:qFormat/>
    <w:rsid w:val="00717D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D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D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D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D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D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D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D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D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D3B"/>
    <w:rPr>
      <w:u w:val="single"/>
    </w:rPr>
  </w:style>
  <w:style w:type="character" w:customStyle="1" w:styleId="BoldandItalics">
    <w:name w:val="Bold and Italics"/>
    <w:qFormat/>
    <w:rsid w:val="00717D3B"/>
    <w:rPr>
      <w:b/>
      <w:i/>
      <w:u w:val="none"/>
    </w:rPr>
  </w:style>
  <w:style w:type="paragraph" w:styleId="BalloonText">
    <w:name w:val="Balloon Text"/>
    <w:basedOn w:val="Normal"/>
    <w:link w:val="BalloonTextChar"/>
    <w:rsid w:val="00717D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D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D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D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D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D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D3B"/>
    <w:pPr>
      <w:spacing w:before="0" w:after="0"/>
    </w:pPr>
  </w:style>
  <w:style w:type="paragraph" w:customStyle="1" w:styleId="BodyTextBold">
    <w:name w:val="Body Text Bold"/>
    <w:basedOn w:val="BodyText"/>
    <w:qFormat/>
    <w:rsid w:val="00717D3B"/>
    <w:rPr>
      <w:b/>
    </w:rPr>
  </w:style>
  <w:style w:type="character" w:styleId="Hyperlink">
    <w:name w:val="Hyperlink"/>
    <w:basedOn w:val="DefaultParagraphFont"/>
    <w:uiPriority w:val="99"/>
    <w:unhideWhenUsed/>
    <w:rsid w:val="00C813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973</Words>
  <Characters>6455</Characters>
  <Application>Microsoft Office Word</Application>
  <DocSecurity>0</DocSecurity>
  <Lines>215</Lines>
  <Paragraphs>117</Paragraphs>
  <ScaleCrop>false</ScaleCrop>
  <Company>Author-it Software Corporation Ltd.</Company>
  <LinksUpToDate>false</LinksUpToDate>
  <CharactersWithSpaces>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PUAAMS006 Coordinate search and rescue resources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2025-03-01T09:40:00Z</dcterms:created>
  <dcterms:modified xsi:type="dcterms:W3CDTF">2025-03-01T09:40:00Z</dcterms:modified>
</cp:coreProperties>
</file>