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0589E" w:rsidP="0020589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PUAAMS003 Conduct stores dropping operations</w:t>
      </w:r>
      <w:r>
        <w:fldChar w:fldCharType="end"/>
      </w:r>
    </w:p>
    <w:p w:rsidR="0020589E" w:rsidP="0020589E">
      <w:pPr>
        <w:pStyle w:val="Version"/>
        <w:sectPr w:rsidSect="008C331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C3314" w:rsidP="008C3314">
      <w:pPr>
        <w:pStyle w:val="SuperHeading"/>
      </w:pPr>
      <w:r w:rsidRPr="008C3314">
        <w:t>PUAAMS003 Conduct stores dropping operations</w:t>
      </w:r>
    </w:p>
    <w:p w:rsidR="00000000" w:rsidRPr="008C3314" w:rsidP="008C3314">
      <w:pPr>
        <w:pStyle w:val="Heading1"/>
      </w:pPr>
      <w:bookmarkStart w:id="1" w:name="O_1023480"/>
      <w:bookmarkEnd w:id="1"/>
      <w:r w:rsidRPr="008C331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33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314" w:rsidP="008C3314">
            <w:pPr>
              <w:pStyle w:val="BodyText"/>
            </w:pPr>
            <w:r w:rsidRPr="008C3314">
              <w:rPr>
                <w:rStyle w:val="SpecialBold"/>
              </w:rPr>
              <w:t>Release 1.</w:t>
            </w:r>
            <w:r w:rsidRPr="008C3314">
              <w:t xml:space="preserve"> This is the first release of this unit of competency in the PUA Public Safety Training Package.</w:t>
            </w:r>
          </w:p>
        </w:tc>
      </w:tr>
    </w:tbl>
    <w:p w:rsidR="00000000" w:rsidRPr="008C3314" w:rsidP="008C3314">
      <w:pPr>
        <w:pStyle w:val="NoPaddingFontSize1"/>
      </w:pPr>
    </w:p>
    <w:p w:rsidR="00000000" w:rsidRPr="008C3314" w:rsidP="008C3314">
      <w:pPr>
        <w:pStyle w:val="AllowPageBreak"/>
      </w:pPr>
    </w:p>
    <w:p w:rsidR="00000000" w:rsidRPr="008C3314" w:rsidP="008C3314">
      <w:pPr>
        <w:pStyle w:val="Heading1"/>
      </w:pPr>
      <w:bookmarkStart w:id="2" w:name="O_1023481"/>
      <w:bookmarkEnd w:id="2"/>
      <w:r w:rsidRPr="008C331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33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314" w:rsidP="008C3314">
            <w:pPr>
              <w:pStyle w:val="BodyText"/>
            </w:pPr>
            <w:r w:rsidRPr="008C3314">
              <w:t>This unit involves the skills and knowledge required to prepare and carryout stores dr</w:t>
            </w:r>
            <w:r w:rsidRPr="008C3314">
              <w:t>opping operations in a search and rescue context, in accordance with organisational policies and procedures. It does not cover the competency to control and position the aircraft for dropping operations.</w:t>
            </w:r>
          </w:p>
          <w:p w:rsidR="00000000" w:rsidRPr="008C3314" w:rsidP="008C3314">
            <w:pPr>
              <w:pStyle w:val="BodyText"/>
            </w:pPr>
            <w:r w:rsidRPr="008C3314">
              <w:t xml:space="preserve">The unit is applicable to members of Air Search and </w:t>
            </w:r>
            <w:r w:rsidRPr="008C3314">
              <w:t>Rescue teams working in the air carrying out the drop master or load master’s role. Team members and crews may be members of a range of government or non-government organisations and/or agencies.</w:t>
            </w:r>
          </w:p>
          <w:p w:rsidR="00000000" w:rsidRPr="008C3314" w:rsidP="008C3314">
            <w:pPr>
              <w:pStyle w:val="BodyText"/>
            </w:pPr>
            <w:r w:rsidRPr="008C3314">
              <w:t>No licensing, legislative or certification requirements appl</w:t>
            </w:r>
            <w:r w:rsidRPr="008C3314">
              <w:t>y to this unit at the time of publication.</w:t>
            </w:r>
          </w:p>
        </w:tc>
      </w:tr>
    </w:tbl>
    <w:p w:rsidR="0020589E" w:rsidP="008C3314">
      <w:pPr>
        <w:pStyle w:val="NoPaddingFontSize1"/>
      </w:pPr>
    </w:p>
    <w:p w:rsidR="0020589E" w:rsidP="008C3314">
      <w:pPr>
        <w:pStyle w:val="NoPaddingFontSize1"/>
      </w:pPr>
    </w:p>
    <w:p w:rsidR="00000000" w:rsidRPr="008C3314" w:rsidP="008C3314">
      <w:pPr>
        <w:pStyle w:val="Heading1"/>
      </w:pPr>
      <w:bookmarkStart w:id="3" w:name="O_1023482"/>
      <w:bookmarkEnd w:id="3"/>
      <w:r w:rsidRPr="008C3314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33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314" w:rsidP="008C3314">
            <w:pPr>
              <w:pStyle w:val="BodyText"/>
            </w:pPr>
            <w:r w:rsidRPr="008C3314">
              <w:t>Not applicable</w:t>
            </w:r>
          </w:p>
        </w:tc>
      </w:tr>
    </w:tbl>
    <w:p w:rsidR="00000000" w:rsidRPr="008C3314" w:rsidP="008C3314">
      <w:pPr>
        <w:pStyle w:val="NoPaddingFontSize1"/>
      </w:pPr>
    </w:p>
    <w:p w:rsidR="00000000" w:rsidRPr="008C3314" w:rsidP="008C3314">
      <w:pPr>
        <w:pStyle w:val="AllowPageBreak"/>
      </w:pPr>
    </w:p>
    <w:p w:rsidR="00000000" w:rsidRPr="008C3314" w:rsidP="008C3314">
      <w:pPr>
        <w:pStyle w:val="Heading1"/>
      </w:pPr>
      <w:bookmarkStart w:id="4" w:name="O_1023483"/>
      <w:bookmarkEnd w:id="4"/>
      <w:r w:rsidRPr="008C3314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33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314" w:rsidP="008C3314">
            <w:pPr>
              <w:pStyle w:val="BodyText"/>
            </w:pPr>
            <w:r w:rsidRPr="008C3314">
              <w:t>Aviation Marine Search and Rescue</w:t>
            </w:r>
          </w:p>
        </w:tc>
      </w:tr>
    </w:tbl>
    <w:p w:rsidR="00000000" w:rsidRPr="008C3314" w:rsidP="008C3314">
      <w:pPr>
        <w:pStyle w:val="NoPaddingFontSize1"/>
      </w:pPr>
    </w:p>
    <w:p w:rsidR="00000000" w:rsidRPr="008C3314" w:rsidP="008C3314">
      <w:pPr>
        <w:pStyle w:val="AllowPageBreak"/>
      </w:pPr>
    </w:p>
    <w:p w:rsidR="00000000" w:rsidRPr="008C3314" w:rsidP="008C3314">
      <w:pPr>
        <w:pStyle w:val="Heading1"/>
      </w:pPr>
      <w:bookmarkStart w:id="5" w:name="O_1023484"/>
      <w:bookmarkEnd w:id="5"/>
      <w:r w:rsidRPr="008C331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33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314" w:rsidP="008C3314">
            <w:pPr>
              <w:pStyle w:val="BodyText"/>
            </w:pPr>
            <w:r w:rsidRPr="008C3314">
              <w:t>Aviation Marine Search and Rescue</w:t>
            </w:r>
          </w:p>
        </w:tc>
      </w:tr>
    </w:tbl>
    <w:p w:rsidR="00000000" w:rsidRPr="008C3314" w:rsidP="008C3314">
      <w:pPr>
        <w:pStyle w:val="NoPaddingFontSize1"/>
      </w:pPr>
    </w:p>
    <w:p w:rsidR="00000000" w:rsidRPr="008C3314" w:rsidP="008C3314">
      <w:pPr>
        <w:pStyle w:val="AllowPageBreak"/>
      </w:pPr>
    </w:p>
    <w:p w:rsidR="00000000" w:rsidRPr="008C3314" w:rsidP="008C3314">
      <w:pPr>
        <w:pStyle w:val="Heading1"/>
      </w:pPr>
      <w:bookmarkStart w:id="6" w:name="O_1023485"/>
      <w:bookmarkEnd w:id="6"/>
      <w:r w:rsidRPr="008C3314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8C331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314" w:rsidP="008C3314">
            <w:pPr>
              <w:pStyle w:val="BodyText"/>
            </w:pPr>
            <w:r w:rsidRPr="008C3314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314">
            <w:pPr>
              <w:pStyle w:val="BodyText"/>
              <w:rPr>
                <w:lang w:val="en-NZ"/>
              </w:rPr>
            </w:pPr>
            <w:r w:rsidRPr="008C3314">
              <w:rPr>
                <w:rStyle w:val="SpecialBold"/>
              </w:rPr>
              <w:t>PERFORMANCE CRITERIA</w:t>
            </w:r>
          </w:p>
        </w:tc>
      </w:tr>
      <w:tr w:rsidTr="008C331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314">
            <w:pPr>
              <w:pStyle w:val="BodyText"/>
              <w:rPr>
                <w:lang w:val="en-NZ"/>
              </w:rPr>
            </w:pPr>
            <w:r w:rsidRPr="008C3314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314">
            <w:pPr>
              <w:pStyle w:val="BodyText"/>
              <w:rPr>
                <w:lang w:val="en-NZ"/>
              </w:rPr>
            </w:pPr>
            <w:r w:rsidRPr="008C3314">
              <w:t>Performance criteria describe the performance needed to demonstrate achievement of the element.</w:t>
            </w:r>
          </w:p>
        </w:tc>
      </w:tr>
      <w:tr w:rsidTr="008C331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314" w:rsidP="008C3314">
            <w:pPr>
              <w:pStyle w:val="BodyText"/>
            </w:pPr>
            <w:r w:rsidRPr="008C3314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314" w:rsidP="008C3314">
            <w:pPr>
              <w:pStyle w:val="BodyText"/>
            </w:pPr>
            <w:r w:rsidRPr="008C3314">
              <w:rPr>
                <w:rStyle w:val="SpecialBold"/>
              </w:rPr>
              <w:t>Configure aircraft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314">
            <w:pPr>
              <w:pStyle w:val="BodyText"/>
              <w:rPr>
                <w:lang w:val="en-NZ"/>
              </w:rPr>
            </w:pPr>
            <w:r w:rsidRPr="008C3314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314">
            <w:pPr>
              <w:pStyle w:val="BodyText"/>
              <w:rPr>
                <w:lang w:val="en-NZ"/>
              </w:rPr>
            </w:pPr>
            <w:r w:rsidRPr="008C3314">
              <w:t>Stores are prepared prior to loading on aircraft, in accordance with organisational policies and procedures</w:t>
            </w:r>
          </w:p>
        </w:tc>
      </w:tr>
      <w:tr w:rsidTr="008C331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31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314">
            <w:pPr>
              <w:pStyle w:val="BodyText"/>
              <w:rPr>
                <w:lang w:val="en-NZ"/>
              </w:rPr>
            </w:pPr>
            <w:r w:rsidRPr="008C3314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314">
            <w:pPr>
              <w:pStyle w:val="BodyText"/>
              <w:rPr>
                <w:lang w:val="en-NZ"/>
              </w:rPr>
            </w:pPr>
            <w:r w:rsidRPr="008C3314">
              <w:t xml:space="preserve">Search briefing is obtained from relevant Search and </w:t>
            </w:r>
            <w:r w:rsidRPr="008C3314">
              <w:t>Rescue (SAR) authority</w:t>
            </w:r>
          </w:p>
        </w:tc>
      </w:tr>
      <w:tr w:rsidTr="008C331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31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314">
            <w:pPr>
              <w:pStyle w:val="BodyText"/>
              <w:rPr>
                <w:lang w:val="en-NZ"/>
              </w:rPr>
            </w:pPr>
            <w:r w:rsidRPr="008C3314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314">
            <w:pPr>
              <w:pStyle w:val="BodyText"/>
              <w:rPr>
                <w:lang w:val="en-NZ"/>
              </w:rPr>
            </w:pPr>
            <w:r w:rsidRPr="008C3314">
              <w:t>Aircraft is configured for drop operations, in accordance with applicable flight manual</w:t>
            </w:r>
          </w:p>
        </w:tc>
      </w:tr>
      <w:tr w:rsidTr="008C331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31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314">
            <w:pPr>
              <w:pStyle w:val="BodyText"/>
              <w:rPr>
                <w:lang w:val="en-NZ"/>
              </w:rPr>
            </w:pPr>
            <w:r w:rsidRPr="008C3314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314">
            <w:pPr>
              <w:pStyle w:val="BodyText"/>
              <w:rPr>
                <w:lang w:val="en-NZ"/>
              </w:rPr>
            </w:pPr>
            <w:r w:rsidRPr="008C3314">
              <w:t>Protective surfaces are installed and protective tape applied</w:t>
            </w:r>
          </w:p>
        </w:tc>
      </w:tr>
      <w:tr w:rsidTr="008C331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31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314">
            <w:pPr>
              <w:pStyle w:val="BodyText"/>
              <w:rPr>
                <w:lang w:val="en-NZ"/>
              </w:rPr>
            </w:pPr>
            <w:r w:rsidRPr="008C3314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314">
            <w:pPr>
              <w:pStyle w:val="BodyText"/>
              <w:rPr>
                <w:lang w:val="en-NZ"/>
              </w:rPr>
            </w:pPr>
            <w:r w:rsidRPr="008C3314">
              <w:t xml:space="preserve">Stores are checked and secured </w:t>
            </w:r>
          </w:p>
        </w:tc>
      </w:tr>
      <w:tr w:rsidTr="008C331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31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314">
            <w:pPr>
              <w:pStyle w:val="BodyText"/>
              <w:rPr>
                <w:lang w:val="en-NZ"/>
              </w:rPr>
            </w:pPr>
            <w:r w:rsidRPr="008C3314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314">
            <w:pPr>
              <w:pStyle w:val="BodyText"/>
              <w:rPr>
                <w:lang w:val="en-NZ"/>
              </w:rPr>
            </w:pPr>
            <w:r w:rsidRPr="008C3314">
              <w:t xml:space="preserve">Principles of internal loading of cargo are complied </w:t>
            </w:r>
            <w:r w:rsidRPr="008C3314">
              <w:t>with and applied when loading the aircraft</w:t>
            </w:r>
          </w:p>
        </w:tc>
      </w:tr>
      <w:tr w:rsidTr="008C331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314" w:rsidP="008C3314">
            <w:pPr>
              <w:pStyle w:val="BodyText"/>
            </w:pPr>
            <w:r w:rsidRPr="008C3314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314" w:rsidP="008C3314">
            <w:pPr>
              <w:pStyle w:val="BodyText"/>
            </w:pPr>
            <w:r w:rsidRPr="008C3314">
              <w:rPr>
                <w:rStyle w:val="SpecialBold"/>
              </w:rPr>
              <w:t>Locate target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314">
            <w:pPr>
              <w:pStyle w:val="BodyText"/>
              <w:rPr>
                <w:lang w:val="en-NZ"/>
              </w:rPr>
            </w:pPr>
            <w:r w:rsidRPr="008C3314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314">
            <w:pPr>
              <w:pStyle w:val="BodyText"/>
              <w:rPr>
                <w:lang w:val="en-NZ"/>
              </w:rPr>
            </w:pPr>
            <w:r w:rsidRPr="008C3314">
              <w:t>Distance estimation methods are employed to identify target position</w:t>
            </w:r>
          </w:p>
        </w:tc>
      </w:tr>
      <w:tr w:rsidTr="008C331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31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314">
            <w:pPr>
              <w:pStyle w:val="BodyText"/>
              <w:rPr>
                <w:lang w:val="en-NZ"/>
              </w:rPr>
            </w:pPr>
            <w:r w:rsidRPr="008C3314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314">
            <w:pPr>
              <w:pStyle w:val="BodyText"/>
              <w:rPr>
                <w:lang w:val="en-NZ"/>
              </w:rPr>
            </w:pPr>
            <w:r w:rsidRPr="008C3314">
              <w:t>Initial target marking smoke is prepared and dispatched to mark target area</w:t>
            </w:r>
          </w:p>
        </w:tc>
      </w:tr>
      <w:tr w:rsidTr="008C331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31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314">
            <w:pPr>
              <w:pStyle w:val="BodyText"/>
              <w:rPr>
                <w:lang w:val="en-NZ"/>
              </w:rPr>
            </w:pPr>
            <w:r w:rsidRPr="008C3314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314">
            <w:pPr>
              <w:pStyle w:val="BodyText"/>
              <w:rPr>
                <w:lang w:val="en-NZ"/>
              </w:rPr>
            </w:pPr>
            <w:r w:rsidRPr="008C3314">
              <w:t>Visual sighting of target is maintained during stores dropping</w:t>
            </w:r>
          </w:p>
        </w:tc>
      </w:tr>
      <w:tr w:rsidTr="008C331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314" w:rsidP="008C3314">
            <w:pPr>
              <w:pStyle w:val="BodyText"/>
            </w:pPr>
            <w:r w:rsidRPr="008C3314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314" w:rsidP="008C3314">
            <w:pPr>
              <w:pStyle w:val="BodyText"/>
            </w:pPr>
            <w:r w:rsidRPr="008C3314">
              <w:rPr>
                <w:rStyle w:val="SpecialBold"/>
              </w:rPr>
              <w:t>Dispatch stores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314">
            <w:pPr>
              <w:pStyle w:val="BodyText"/>
              <w:rPr>
                <w:lang w:val="en-NZ"/>
              </w:rPr>
            </w:pPr>
            <w:r w:rsidRPr="008C3314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314">
            <w:pPr>
              <w:pStyle w:val="BodyText"/>
              <w:rPr>
                <w:lang w:val="en-NZ"/>
              </w:rPr>
            </w:pPr>
            <w:r w:rsidRPr="008C3314">
              <w:t>Reference markers are dispatched under the pilot</w:t>
            </w:r>
            <w:r>
              <w:t>’</w:t>
            </w:r>
            <w:r w:rsidRPr="008C3314">
              <w:t>s directions</w:t>
            </w:r>
          </w:p>
        </w:tc>
      </w:tr>
      <w:tr w:rsidTr="008C331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31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314">
            <w:pPr>
              <w:pStyle w:val="BodyText"/>
              <w:rPr>
                <w:lang w:val="en-NZ"/>
              </w:rPr>
            </w:pPr>
            <w:r w:rsidRPr="008C3314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314">
            <w:pPr>
              <w:pStyle w:val="BodyText"/>
              <w:rPr>
                <w:lang w:val="en-NZ"/>
              </w:rPr>
            </w:pPr>
            <w:r w:rsidRPr="008C3314">
              <w:t>Stores are dispatched under the pilot</w:t>
            </w:r>
            <w:r>
              <w:t>’</w:t>
            </w:r>
            <w:r w:rsidRPr="008C3314">
              <w:t>s directions</w:t>
            </w:r>
          </w:p>
        </w:tc>
      </w:tr>
      <w:tr w:rsidTr="008C331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31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314">
            <w:pPr>
              <w:pStyle w:val="BodyText"/>
              <w:rPr>
                <w:lang w:val="en-NZ"/>
              </w:rPr>
            </w:pPr>
            <w:r w:rsidRPr="008C3314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314">
            <w:pPr>
              <w:pStyle w:val="BodyText"/>
              <w:rPr>
                <w:lang w:val="en-NZ"/>
              </w:rPr>
            </w:pPr>
            <w:r w:rsidRPr="008C3314">
              <w:t>Visual sighting of target is maintained during stores dropping</w:t>
            </w:r>
          </w:p>
        </w:tc>
      </w:tr>
      <w:tr w:rsidTr="008C331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314" w:rsidP="008C3314">
            <w:pPr>
              <w:pStyle w:val="BodyText"/>
            </w:pPr>
            <w:r w:rsidRPr="008C3314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314" w:rsidP="008C3314">
            <w:pPr>
              <w:pStyle w:val="BodyText"/>
            </w:pPr>
            <w:r w:rsidRPr="008C3314">
              <w:rPr>
                <w:rStyle w:val="SpecialBold"/>
              </w:rPr>
              <w:t>Reconfigure aircraft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314">
            <w:pPr>
              <w:pStyle w:val="BodyText"/>
              <w:rPr>
                <w:lang w:val="en-NZ"/>
              </w:rPr>
            </w:pPr>
            <w:r w:rsidRPr="008C3314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314">
            <w:pPr>
              <w:pStyle w:val="BodyText"/>
              <w:rPr>
                <w:lang w:val="en-NZ"/>
              </w:rPr>
            </w:pPr>
            <w:r w:rsidRPr="008C3314">
              <w:t>Equipment is removed and checked for serviceability and faulty equipment is reported to relevant personnel</w:t>
            </w:r>
          </w:p>
        </w:tc>
      </w:tr>
      <w:tr w:rsidTr="008C331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31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314">
            <w:pPr>
              <w:pStyle w:val="BodyText"/>
              <w:rPr>
                <w:lang w:val="en-NZ"/>
              </w:rPr>
            </w:pPr>
            <w:r w:rsidRPr="008C3314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314" w:rsidP="008C3314">
            <w:pPr>
              <w:pStyle w:val="BodyText"/>
            </w:pPr>
            <w:r w:rsidRPr="008C3314">
              <w:t xml:space="preserve">Items of stores used are annotated on the incident </w:t>
            </w:r>
            <w:r w:rsidRPr="008C3314">
              <w:t xml:space="preserve">form </w:t>
            </w:r>
          </w:p>
        </w:tc>
      </w:tr>
    </w:tbl>
    <w:p w:rsidR="00000000" w:rsidRPr="008C3314" w:rsidP="008C3314">
      <w:pPr>
        <w:pStyle w:val="NoPaddingFontSize1"/>
      </w:pPr>
    </w:p>
    <w:p w:rsidR="00000000" w:rsidRPr="008C3314" w:rsidP="008C3314">
      <w:pPr>
        <w:pStyle w:val="AllowPageBreak"/>
      </w:pPr>
    </w:p>
    <w:p w:rsidR="00000000" w:rsidRPr="008C3314" w:rsidP="008C3314">
      <w:pPr>
        <w:pStyle w:val="Heading1"/>
      </w:pPr>
      <w:bookmarkStart w:id="7" w:name="O_1023486"/>
      <w:bookmarkEnd w:id="7"/>
      <w:r w:rsidRPr="008C331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33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314" w:rsidP="008C3314">
            <w:pPr>
              <w:pStyle w:val="BodyText"/>
            </w:pPr>
            <w:r w:rsidRPr="008C3314">
              <w:t>Foundation skills essential to performance are explicit in the performance criteria of this unit of competency.</w:t>
            </w:r>
          </w:p>
        </w:tc>
      </w:tr>
    </w:tbl>
    <w:p w:rsidR="00000000" w:rsidRPr="008C3314" w:rsidP="008C3314">
      <w:pPr>
        <w:pStyle w:val="NoPaddingFontSize1"/>
      </w:pPr>
    </w:p>
    <w:p w:rsidR="00000000" w:rsidRPr="008C3314" w:rsidP="008C3314">
      <w:pPr>
        <w:pStyle w:val="AllowPageBreak"/>
      </w:pPr>
    </w:p>
    <w:p w:rsidR="00000000" w:rsidRPr="008C3314" w:rsidP="008C3314">
      <w:pPr>
        <w:pStyle w:val="Heading1"/>
      </w:pPr>
      <w:bookmarkStart w:id="8" w:name="O_1023487"/>
      <w:bookmarkEnd w:id="8"/>
      <w:r w:rsidRPr="008C331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33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314" w:rsidP="008C3314">
            <w:pPr>
              <w:pStyle w:val="BodyText"/>
            </w:pPr>
            <w:r w:rsidRPr="008C3314">
              <w:t>Range is restricted to ess</w:t>
            </w:r>
            <w:r w:rsidRPr="008C3314">
              <w:t>ential operating conditions and any other variables essential to the work environment.</w:t>
            </w:r>
          </w:p>
          <w:p w:rsidR="00000000" w:rsidRPr="008C3314" w:rsidP="008C3314">
            <w:pPr>
              <w:pStyle w:val="BodyText"/>
            </w:pPr>
            <w:r w:rsidRPr="008C3314">
              <w:t>Non-essential conditions may be found in the Companion Volume Implementation Guide.</w:t>
            </w:r>
          </w:p>
        </w:tc>
      </w:tr>
    </w:tbl>
    <w:p w:rsidR="00000000" w:rsidRPr="008C3314" w:rsidP="008C3314">
      <w:pPr>
        <w:pStyle w:val="NoPaddingFontSize1"/>
      </w:pPr>
    </w:p>
    <w:p w:rsidR="00000000" w:rsidRPr="008C3314" w:rsidP="008C3314">
      <w:pPr>
        <w:pStyle w:val="AllowPageBreak"/>
      </w:pPr>
    </w:p>
    <w:p w:rsidR="00000000" w:rsidRPr="008C3314" w:rsidP="008C3314">
      <w:pPr>
        <w:pStyle w:val="Heading1"/>
      </w:pPr>
      <w:bookmarkStart w:id="9" w:name="O_1023488"/>
      <w:bookmarkEnd w:id="9"/>
      <w:r w:rsidRPr="008C3314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33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314" w:rsidP="008C3314">
            <w:pPr>
              <w:pStyle w:val="BodyText"/>
            </w:pPr>
            <w:r w:rsidRPr="008C3314">
              <w:t>This unit replaces and is equivalent to</w:t>
            </w:r>
            <w:r w:rsidRPr="008C3314">
              <w:t xml:space="preserve"> PUAAMS003B Conduct stores dropping operations.</w:t>
            </w:r>
          </w:p>
        </w:tc>
      </w:tr>
    </w:tbl>
    <w:p w:rsidR="00000000" w:rsidRPr="008C3314" w:rsidP="008C3314">
      <w:pPr>
        <w:pStyle w:val="NoPaddingFontSize1"/>
      </w:pPr>
    </w:p>
    <w:p w:rsidR="00000000" w:rsidRPr="008C3314" w:rsidP="008C3314">
      <w:pPr>
        <w:pStyle w:val="AllowPageBreak"/>
      </w:pPr>
    </w:p>
    <w:p w:rsidR="00000000" w:rsidRPr="008C3314" w:rsidP="008C3314">
      <w:pPr>
        <w:pStyle w:val="Heading1"/>
      </w:pPr>
      <w:bookmarkStart w:id="10" w:name="O_1023495"/>
      <w:bookmarkEnd w:id="10"/>
      <w:r w:rsidRPr="008C3314">
        <w:t>Links</w:t>
      </w:r>
    </w:p>
    <w:p w:rsidR="00000000" w:rsidRPr="008C3314" w:rsidP="0020589E">
      <w:pPr>
        <w:pStyle w:val="BodyText"/>
      </w:pPr>
      <w:r w:rsidRPr="008C3314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1F4B99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8C3314" w:rsidP="008C3314"/>
    <w:sectPr w:rsidSect="008C331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31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314" w:rsidRPr="0020589E" w:rsidP="0020589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31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589E" w:rsidP="008C331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0589E" w:rsidP="008C331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20589E" w:rsidP="008C331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31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589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C3314" w:rsidRPr="0020589E" w:rsidP="0020589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31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589E" w:rsidRPr="002D2AF8" w:rsidP="008C331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PUAAMS003 Conduct stores dropping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20589E" w:rsidP="008C331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331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C331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C331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C331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C331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C331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C331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C331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C331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C331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C331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C3314"/>
  </w:style>
  <w:style w:type="character" w:customStyle="1" w:styleId="Heading1Char">
    <w:name w:val="Heading 1 Char"/>
    <w:basedOn w:val="DefaultParagraphFont"/>
    <w:link w:val="Heading1"/>
    <w:rsid w:val="008C331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C331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C331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C3314"/>
    <w:rPr>
      <w:b/>
      <w:spacing w:val="0"/>
    </w:rPr>
  </w:style>
  <w:style w:type="paragraph" w:customStyle="1" w:styleId="SuperHeading">
    <w:name w:val="SuperHeading"/>
    <w:basedOn w:val="Normal"/>
    <w:rsid w:val="008C331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C331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C331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C331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C331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C33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C33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C33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C33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C331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C331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C331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C331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C331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C331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C331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C331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C331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C331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C331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C331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C331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C331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C331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C331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C331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C331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C331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C331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C331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C331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C331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C331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C331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C331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C331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C3314"/>
    <w:rPr>
      <w:i/>
    </w:rPr>
  </w:style>
  <w:style w:type="paragraph" w:styleId="Caption">
    <w:name w:val="caption"/>
    <w:basedOn w:val="BodyText"/>
    <w:next w:val="Normal"/>
    <w:qFormat/>
    <w:rsid w:val="008C331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C331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C331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C3314"/>
  </w:style>
  <w:style w:type="paragraph" w:styleId="TableofFigures">
    <w:name w:val="table of figures"/>
    <w:basedOn w:val="Normal"/>
    <w:next w:val="Normal"/>
    <w:semiHidden/>
    <w:rsid w:val="008C331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C331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C3314"/>
    <w:rPr>
      <w:rFonts w:ascii="Wingdings" w:hAnsi="Wingdings"/>
    </w:rPr>
  </w:style>
  <w:style w:type="paragraph" w:customStyle="1" w:styleId="TableHeading">
    <w:name w:val="Table Heading"/>
    <w:basedOn w:val="HeadingBase"/>
    <w:rsid w:val="008C331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C3314"/>
    <w:rPr>
      <w:color w:val="0033CC"/>
      <w:u w:val="none"/>
    </w:rPr>
  </w:style>
  <w:style w:type="paragraph" w:customStyle="1" w:styleId="BodyTextRight">
    <w:name w:val="Body Text Right"/>
    <w:basedOn w:val="BodyText"/>
    <w:rsid w:val="008C331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C331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C331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C331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C331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C331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C3314"/>
    <w:rPr>
      <w:sz w:val="32"/>
    </w:rPr>
  </w:style>
  <w:style w:type="paragraph" w:customStyle="1" w:styleId="HeadingProcedure">
    <w:name w:val="Heading Procedure"/>
    <w:basedOn w:val="HeadingBase"/>
    <w:next w:val="Normal"/>
    <w:rsid w:val="008C331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C3314"/>
    <w:pPr>
      <w:spacing w:before="60" w:after="60"/>
    </w:pPr>
  </w:style>
  <w:style w:type="paragraph" w:styleId="ListContinue">
    <w:name w:val="List Continue"/>
    <w:basedOn w:val="List"/>
    <w:rsid w:val="008C3314"/>
    <w:pPr>
      <w:ind w:firstLine="0"/>
    </w:pPr>
  </w:style>
  <w:style w:type="paragraph" w:customStyle="1" w:styleId="ListNote">
    <w:name w:val="List Note"/>
    <w:basedOn w:val="List"/>
    <w:rsid w:val="008C331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C331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C331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C3314"/>
    <w:rPr>
      <w:rFonts w:ascii="Courier New" w:hAnsi="Courier New"/>
    </w:rPr>
  </w:style>
  <w:style w:type="paragraph" w:customStyle="1" w:styleId="NoteBullet">
    <w:name w:val="Note Bullet"/>
    <w:basedOn w:val="Note"/>
    <w:rsid w:val="008C331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C331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C331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C331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C331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C331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C331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C3314"/>
    <w:rPr>
      <w:b/>
      <w:smallCaps/>
    </w:rPr>
  </w:style>
  <w:style w:type="paragraph" w:customStyle="1" w:styleId="TableListNumber">
    <w:name w:val="Table List Number"/>
    <w:basedOn w:val="ListNumber"/>
    <w:rsid w:val="008C331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C331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C3314"/>
    <w:pPr>
      <w:numPr>
        <w:numId w:val="7"/>
      </w:numPr>
    </w:pPr>
  </w:style>
  <w:style w:type="paragraph" w:customStyle="1" w:styleId="ListAlpha2">
    <w:name w:val="List Alpha 2"/>
    <w:basedOn w:val="List2"/>
    <w:rsid w:val="008C3314"/>
    <w:pPr>
      <w:numPr>
        <w:numId w:val="6"/>
      </w:numPr>
    </w:pPr>
  </w:style>
  <w:style w:type="paragraph" w:styleId="List2">
    <w:name w:val="List 2"/>
    <w:basedOn w:val="BodyText"/>
    <w:rsid w:val="008C331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C331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C331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C331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C331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C331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C3314"/>
    <w:pPr>
      <w:numPr>
        <w:numId w:val="2"/>
      </w:numPr>
    </w:pPr>
  </w:style>
  <w:style w:type="paragraph" w:styleId="ListContinue2">
    <w:name w:val="List Continue 2"/>
    <w:basedOn w:val="List2"/>
    <w:rsid w:val="008C3314"/>
    <w:pPr>
      <w:ind w:firstLine="0"/>
    </w:pPr>
  </w:style>
  <w:style w:type="paragraph" w:styleId="ListContinue3">
    <w:name w:val="List Continue 3"/>
    <w:basedOn w:val="List3"/>
    <w:rsid w:val="008C3314"/>
    <w:pPr>
      <w:ind w:left="1021" w:firstLine="0"/>
    </w:pPr>
  </w:style>
  <w:style w:type="paragraph" w:styleId="ListContinue4">
    <w:name w:val="List Continue 4"/>
    <w:basedOn w:val="List4"/>
    <w:rsid w:val="008C3314"/>
    <w:pPr>
      <w:ind w:firstLine="0"/>
    </w:pPr>
  </w:style>
  <w:style w:type="paragraph" w:styleId="ListContinue5">
    <w:name w:val="List Continue 5"/>
    <w:basedOn w:val="List5"/>
    <w:rsid w:val="008C3314"/>
    <w:pPr>
      <w:ind w:firstLine="0"/>
    </w:pPr>
  </w:style>
  <w:style w:type="paragraph" w:styleId="ListNumber3">
    <w:name w:val="List Number 3"/>
    <w:basedOn w:val="List3"/>
    <w:rsid w:val="008C3314"/>
    <w:pPr>
      <w:numPr>
        <w:numId w:val="3"/>
      </w:numPr>
    </w:pPr>
  </w:style>
  <w:style w:type="paragraph" w:styleId="ListNumber4">
    <w:name w:val="List Number 4"/>
    <w:basedOn w:val="List4"/>
    <w:rsid w:val="008C3314"/>
    <w:pPr>
      <w:numPr>
        <w:numId w:val="4"/>
      </w:numPr>
    </w:pPr>
  </w:style>
  <w:style w:type="paragraph" w:styleId="ListNumber5">
    <w:name w:val="List Number 5"/>
    <w:basedOn w:val="List5"/>
    <w:rsid w:val="008C3314"/>
    <w:pPr>
      <w:numPr>
        <w:numId w:val="5"/>
      </w:numPr>
    </w:pPr>
  </w:style>
  <w:style w:type="paragraph" w:styleId="BlockText">
    <w:name w:val="Block Text"/>
    <w:basedOn w:val="Normal"/>
    <w:rsid w:val="008C331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C331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C3314"/>
    <w:rPr>
      <w:sz w:val="16"/>
      <w:vertAlign w:val="superscript"/>
    </w:rPr>
  </w:style>
  <w:style w:type="character" w:customStyle="1" w:styleId="Symbols">
    <w:name w:val="Symbols"/>
    <w:basedOn w:val="DefaultParagraphFont"/>
    <w:rsid w:val="008C3314"/>
    <w:rPr>
      <w:rFonts w:ascii="Symbol" w:hAnsi="Symbol"/>
    </w:rPr>
  </w:style>
  <w:style w:type="character" w:customStyle="1" w:styleId="MenuOptions">
    <w:name w:val="Menu Options"/>
    <w:basedOn w:val="DefaultParagraphFont"/>
    <w:rsid w:val="008C331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C3314"/>
    <w:rPr>
      <w:b/>
    </w:rPr>
  </w:style>
  <w:style w:type="character" w:customStyle="1" w:styleId="Underlined">
    <w:name w:val="Underlined"/>
    <w:basedOn w:val="DefaultParagraphFont"/>
    <w:rsid w:val="008C3314"/>
    <w:rPr>
      <w:u w:val="single"/>
    </w:rPr>
  </w:style>
  <w:style w:type="paragraph" w:customStyle="1" w:styleId="TableBodyTextRight">
    <w:name w:val="Table Body Text Right"/>
    <w:basedOn w:val="TableBodyText"/>
    <w:rsid w:val="008C331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C3314"/>
    <w:rPr>
      <w:sz w:val="18"/>
    </w:rPr>
  </w:style>
  <w:style w:type="paragraph" w:customStyle="1" w:styleId="BodySmallRight">
    <w:name w:val="Body Small Right"/>
    <w:basedOn w:val="BodyTextRight"/>
    <w:rsid w:val="008C3314"/>
    <w:rPr>
      <w:sz w:val="18"/>
      <w:szCs w:val="18"/>
    </w:rPr>
  </w:style>
  <w:style w:type="paragraph" w:customStyle="1" w:styleId="MarginEdition">
    <w:name w:val="Margin Edition"/>
    <w:basedOn w:val="MarginNote"/>
    <w:rsid w:val="008C331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C3314"/>
    <w:rPr>
      <w:sz w:val="2"/>
      <w:szCs w:val="2"/>
    </w:rPr>
  </w:style>
  <w:style w:type="character" w:customStyle="1" w:styleId="Small">
    <w:name w:val="Small"/>
    <w:basedOn w:val="DefaultParagraphFont"/>
    <w:rsid w:val="008C3314"/>
    <w:rPr>
      <w:sz w:val="16"/>
    </w:rPr>
  </w:style>
  <w:style w:type="paragraph" w:customStyle="1" w:styleId="WideTable">
    <w:name w:val="Wide Table"/>
    <w:basedOn w:val="Normal"/>
    <w:rsid w:val="008C331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C3314"/>
  </w:style>
  <w:style w:type="paragraph" w:styleId="Quote">
    <w:name w:val="Quote"/>
    <w:basedOn w:val="Heading1"/>
    <w:link w:val="QuoteChar"/>
    <w:qFormat/>
    <w:rsid w:val="008C331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C331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C3314"/>
    <w:pPr>
      <w:pageBreakBefore/>
    </w:pPr>
  </w:style>
  <w:style w:type="paragraph" w:customStyle="1" w:styleId="Border">
    <w:name w:val="Border"/>
    <w:basedOn w:val="Normal"/>
    <w:qFormat/>
    <w:rsid w:val="008C331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C331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331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331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C331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C331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C331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C331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C331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C3314"/>
    <w:rPr>
      <w:u w:val="single"/>
    </w:rPr>
  </w:style>
  <w:style w:type="character" w:customStyle="1" w:styleId="BoldandItalics">
    <w:name w:val="Bold and Italics"/>
    <w:qFormat/>
    <w:rsid w:val="008C3314"/>
    <w:rPr>
      <w:b/>
      <w:i/>
      <w:u w:val="none"/>
    </w:rPr>
  </w:style>
  <w:style w:type="paragraph" w:styleId="BalloonText">
    <w:name w:val="Balloon Text"/>
    <w:basedOn w:val="Normal"/>
    <w:link w:val="BalloonTextChar"/>
    <w:rsid w:val="008C33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C331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C331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C331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C331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C331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C3314"/>
    <w:pPr>
      <w:spacing w:before="0" w:after="0"/>
    </w:pPr>
  </w:style>
  <w:style w:type="paragraph" w:customStyle="1" w:styleId="BodyTextBold">
    <w:name w:val="Body Text Bold"/>
    <w:basedOn w:val="BodyText"/>
    <w:qFormat/>
    <w:rsid w:val="008C3314"/>
    <w:rPr>
      <w:b/>
    </w:rPr>
  </w:style>
  <w:style w:type="character" w:styleId="Hyperlink">
    <w:name w:val="Hyperlink"/>
    <w:basedOn w:val="DefaultParagraphFont"/>
    <w:uiPriority w:val="99"/>
    <w:unhideWhenUsed/>
    <w:rsid w:val="0020589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457</Words>
  <Characters>2766</Characters>
  <Application>Microsoft Office Word</Application>
  <DocSecurity>0</DocSecurity>
  <Lines>138</Lines>
  <Paragraphs>80</Paragraphs>
  <ScaleCrop>false</ScaleCrop>
  <Company>Author-it Software Corporation Ltd.</Company>
  <LinksUpToDate>false</LinksUpToDate>
  <CharactersWithSpaces>3143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PUAAMS003 Conduct stores dropping operations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2022-12-16T00:36:00Z</dcterms:created>
  <dcterms:modified xsi:type="dcterms:W3CDTF">2022-12-16T00:36:00Z</dcterms:modified>
</cp:coreProperties>
</file>