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6DE2" w:rsidP="00C66D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PUAAMS002 Search as a member of an air search team</w:t>
      </w:r>
      <w:r>
        <w:fldChar w:fldCharType="end"/>
      </w:r>
    </w:p>
    <w:p w:rsidR="00C66DE2" w:rsidP="00C66DE2">
      <w:pPr>
        <w:pStyle w:val="Version"/>
        <w:sectPr w:rsidSect="00021E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1EC4" w:rsidP="00021EC4">
      <w:pPr>
        <w:pStyle w:val="SuperHeading"/>
      </w:pPr>
      <w:r w:rsidRPr="00021EC4">
        <w:t>PUAAMS002 Search as a member of an air search team</w:t>
      </w:r>
    </w:p>
    <w:p w:rsidR="00000000" w:rsidRPr="00021EC4" w:rsidP="00021EC4">
      <w:pPr>
        <w:pStyle w:val="Heading1"/>
      </w:pPr>
      <w:bookmarkStart w:id="1" w:name="O_1023461"/>
      <w:bookmarkEnd w:id="1"/>
      <w:r w:rsidRPr="00021EC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1E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EC4" w:rsidP="00021EC4">
            <w:pPr>
              <w:pStyle w:val="BodyText"/>
            </w:pPr>
            <w:r w:rsidRPr="00021EC4">
              <w:rPr>
                <w:rStyle w:val="SpecialBold"/>
              </w:rPr>
              <w:t>Release 1.</w:t>
            </w:r>
            <w:r w:rsidRPr="00021EC4">
              <w:t xml:space="preserve"> This is the first release of this unit of competency in the PUA Public Safety Training Package.</w:t>
            </w:r>
          </w:p>
        </w:tc>
      </w:tr>
    </w:tbl>
    <w:p w:rsidR="00000000" w:rsidRPr="00021EC4" w:rsidP="00021EC4">
      <w:pPr>
        <w:pStyle w:val="NoPaddingFontSize1"/>
      </w:pPr>
    </w:p>
    <w:p w:rsidR="00000000" w:rsidRPr="00021EC4" w:rsidP="00021EC4">
      <w:pPr>
        <w:pStyle w:val="AllowPageBreak"/>
      </w:pPr>
    </w:p>
    <w:p w:rsidR="00000000" w:rsidRPr="00021EC4" w:rsidP="00021EC4">
      <w:pPr>
        <w:pStyle w:val="Heading1"/>
      </w:pPr>
      <w:bookmarkStart w:id="2" w:name="O_1023462"/>
      <w:bookmarkEnd w:id="2"/>
      <w:r w:rsidRPr="00021EC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1E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EC4" w:rsidP="00021EC4">
            <w:pPr>
              <w:pStyle w:val="BodyText"/>
            </w:pPr>
            <w:r w:rsidRPr="00021EC4">
              <w:t>This unit involves the skills and knowledge required to conduct air search observation</w:t>
            </w:r>
            <w:r w:rsidRPr="00021EC4">
              <w:t xml:space="preserve"> duties during an air search operation in accordance with organisational policies and procedures.</w:t>
            </w:r>
          </w:p>
          <w:p w:rsidR="00000000" w:rsidRPr="00021EC4" w:rsidP="00021EC4">
            <w:pPr>
              <w:pStyle w:val="BodyText"/>
            </w:pPr>
            <w:r w:rsidRPr="00021EC4">
              <w:t>The unit is applicable to members of air search and rescue teams working in the air. Team members and crews may be members of a range of government or non-gov</w:t>
            </w:r>
            <w:r w:rsidRPr="00021EC4">
              <w:t>ernment organisations and/or agencies.</w:t>
            </w:r>
          </w:p>
          <w:p w:rsidR="00000000" w:rsidRPr="00021EC4" w:rsidP="00021EC4">
            <w:pPr>
              <w:pStyle w:val="BodyText"/>
            </w:pPr>
            <w:r w:rsidRPr="00021EC4">
              <w:t>No licensing, legislative or certification requirements apply to this unit at the time of publication.</w:t>
            </w:r>
          </w:p>
        </w:tc>
      </w:tr>
    </w:tbl>
    <w:p w:rsidR="00000000" w:rsidRPr="00021EC4" w:rsidP="00021EC4">
      <w:pPr>
        <w:pStyle w:val="NoPaddingFontSize1"/>
      </w:pPr>
    </w:p>
    <w:p w:rsidR="00000000" w:rsidRPr="00021EC4" w:rsidP="00021EC4">
      <w:pPr>
        <w:pStyle w:val="AllowPageBreak"/>
      </w:pPr>
    </w:p>
    <w:p w:rsidR="00000000" w:rsidRPr="00021EC4" w:rsidP="00021EC4">
      <w:pPr>
        <w:pStyle w:val="Heading1"/>
      </w:pPr>
      <w:bookmarkStart w:id="3" w:name="O_1023463"/>
      <w:bookmarkEnd w:id="3"/>
      <w:r w:rsidRPr="00021EC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1E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EC4" w:rsidP="00021EC4">
            <w:pPr>
              <w:pStyle w:val="BodyText"/>
            </w:pPr>
            <w:r w:rsidRPr="00021EC4">
              <w:t>Not applicable.</w:t>
            </w:r>
          </w:p>
        </w:tc>
      </w:tr>
    </w:tbl>
    <w:p w:rsidR="00000000" w:rsidRPr="00021EC4" w:rsidP="00021EC4">
      <w:pPr>
        <w:pStyle w:val="NoPaddingFontSize1"/>
      </w:pPr>
    </w:p>
    <w:p w:rsidR="00000000" w:rsidRPr="00021EC4" w:rsidP="00021EC4">
      <w:pPr>
        <w:pStyle w:val="AllowPageBreak"/>
      </w:pPr>
    </w:p>
    <w:p w:rsidR="00000000" w:rsidRPr="00021EC4" w:rsidP="00021EC4">
      <w:pPr>
        <w:pStyle w:val="Heading1"/>
      </w:pPr>
      <w:bookmarkStart w:id="4" w:name="O_1023464"/>
      <w:bookmarkEnd w:id="4"/>
      <w:r w:rsidRPr="00021EC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1E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EC4" w:rsidP="00021EC4">
            <w:pPr>
              <w:pStyle w:val="BodyText"/>
            </w:pPr>
            <w:r w:rsidRPr="00021EC4">
              <w:t>Aviation Marine Sear</w:t>
            </w:r>
            <w:r w:rsidRPr="00021EC4">
              <w:t>ch and Rescue</w:t>
            </w:r>
          </w:p>
        </w:tc>
      </w:tr>
    </w:tbl>
    <w:p w:rsidR="00000000" w:rsidRPr="00021EC4" w:rsidP="00021EC4">
      <w:pPr>
        <w:pStyle w:val="NoPaddingFontSize1"/>
      </w:pPr>
    </w:p>
    <w:p w:rsidR="00000000" w:rsidRPr="00021EC4" w:rsidP="00021EC4">
      <w:pPr>
        <w:pStyle w:val="AllowPageBreak"/>
      </w:pPr>
    </w:p>
    <w:p w:rsidR="00000000" w:rsidRPr="00021EC4" w:rsidP="00021EC4">
      <w:pPr>
        <w:pStyle w:val="Heading1"/>
      </w:pPr>
      <w:bookmarkStart w:id="5" w:name="O_1023465"/>
      <w:bookmarkEnd w:id="5"/>
      <w:r w:rsidRPr="00021EC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1E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EC4" w:rsidP="00021EC4">
            <w:pPr>
              <w:pStyle w:val="BodyText"/>
            </w:pPr>
            <w:r w:rsidRPr="00021EC4">
              <w:t>Aviation Marine Search and Rescue</w:t>
            </w:r>
          </w:p>
        </w:tc>
      </w:tr>
    </w:tbl>
    <w:p w:rsidR="00000000" w:rsidRPr="00021EC4" w:rsidP="00021EC4">
      <w:pPr>
        <w:pStyle w:val="NoPaddingFontSize1"/>
      </w:pPr>
    </w:p>
    <w:p w:rsidR="00000000" w:rsidRPr="00021EC4" w:rsidP="00021EC4">
      <w:pPr>
        <w:pStyle w:val="AllowPageBreak"/>
      </w:pPr>
    </w:p>
    <w:p w:rsidR="00000000" w:rsidRPr="00021EC4" w:rsidP="00021EC4">
      <w:pPr>
        <w:pStyle w:val="Heading1"/>
      </w:pPr>
      <w:bookmarkStart w:id="6" w:name="O_1023466"/>
      <w:bookmarkEnd w:id="6"/>
      <w:r w:rsidRPr="00021EC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21E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EC4" w:rsidP="00021EC4">
            <w:pPr>
              <w:pStyle w:val="BodyText"/>
            </w:pPr>
            <w:r w:rsidRPr="00021EC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C4">
            <w:pPr>
              <w:pStyle w:val="BodyText"/>
              <w:rPr>
                <w:lang w:val="en-NZ"/>
              </w:rPr>
            </w:pPr>
            <w:r w:rsidRPr="00021EC4">
              <w:rPr>
                <w:rStyle w:val="SpecialBold"/>
              </w:rPr>
              <w:t>PERFORMANCE CRITERIA</w:t>
            </w:r>
          </w:p>
        </w:tc>
      </w:tr>
      <w:tr w:rsidTr="00021E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C4">
            <w:pPr>
              <w:pStyle w:val="BodyText"/>
              <w:rPr>
                <w:lang w:val="en-NZ"/>
              </w:rPr>
            </w:pPr>
            <w:r w:rsidRPr="00021EC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C4">
            <w:pPr>
              <w:pStyle w:val="BodyText"/>
              <w:rPr>
                <w:lang w:val="en-NZ"/>
              </w:rPr>
            </w:pPr>
            <w:r w:rsidRPr="00021EC4">
              <w:t>Performance criteria describe the performance needed to demonstrate achievement of the element.</w:t>
            </w:r>
          </w:p>
        </w:tc>
      </w:tr>
      <w:tr w:rsidTr="00021E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EC4" w:rsidP="00021EC4">
            <w:pPr>
              <w:pStyle w:val="BodyText"/>
            </w:pPr>
            <w:r w:rsidRPr="00021EC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EC4" w:rsidP="00021EC4">
            <w:pPr>
              <w:pStyle w:val="BodyText"/>
            </w:pPr>
            <w:r w:rsidRPr="00021EC4">
              <w:rPr>
                <w:rStyle w:val="SpecialBold"/>
              </w:rPr>
              <w:t>Prepare for search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C4">
            <w:pPr>
              <w:pStyle w:val="BodyText"/>
              <w:rPr>
                <w:lang w:val="en-NZ"/>
              </w:rPr>
            </w:pPr>
            <w:r w:rsidRPr="00021EC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C4">
            <w:pPr>
              <w:pStyle w:val="BodyText"/>
              <w:rPr>
                <w:lang w:val="en-NZ"/>
              </w:rPr>
            </w:pPr>
            <w:r w:rsidRPr="00021EC4">
              <w:t>Operational briefing is obtained from relevant search and rescue authority</w:t>
            </w:r>
          </w:p>
        </w:tc>
      </w:tr>
      <w:tr w:rsidTr="00021E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E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C4">
            <w:pPr>
              <w:pStyle w:val="BodyText"/>
              <w:rPr>
                <w:lang w:val="en-NZ"/>
              </w:rPr>
            </w:pPr>
            <w:r w:rsidRPr="00021EC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C4">
            <w:pPr>
              <w:pStyle w:val="BodyText"/>
              <w:rPr>
                <w:lang w:val="en-NZ"/>
              </w:rPr>
            </w:pPr>
            <w:r w:rsidRPr="00021EC4">
              <w:t>Aircraft is configured and loaded, in accordance with requirements and pilot in command instructions</w:t>
            </w:r>
          </w:p>
        </w:tc>
      </w:tr>
      <w:tr w:rsidTr="00021E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E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C4">
            <w:pPr>
              <w:pStyle w:val="BodyText"/>
              <w:rPr>
                <w:lang w:val="en-NZ"/>
              </w:rPr>
            </w:pPr>
            <w:r w:rsidRPr="00021EC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C4">
            <w:pPr>
              <w:pStyle w:val="BodyText"/>
              <w:rPr>
                <w:lang w:val="en-NZ"/>
              </w:rPr>
            </w:pPr>
            <w:r w:rsidRPr="00021EC4">
              <w:t>Involvement in briefings is undertaken, in accordance with organisational policies and procedures</w:t>
            </w:r>
          </w:p>
        </w:tc>
      </w:tr>
      <w:tr w:rsidTr="00021E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E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C4">
            <w:pPr>
              <w:pStyle w:val="BodyText"/>
              <w:rPr>
                <w:lang w:val="en-NZ"/>
              </w:rPr>
            </w:pPr>
            <w:r w:rsidRPr="00021EC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C4">
            <w:pPr>
              <w:pStyle w:val="BodyText"/>
              <w:rPr>
                <w:lang w:val="en-NZ"/>
              </w:rPr>
            </w:pPr>
            <w:r w:rsidRPr="00021EC4">
              <w:t>Incident information is used to determine personal equipment needed for search operation</w:t>
            </w:r>
          </w:p>
        </w:tc>
      </w:tr>
      <w:tr w:rsidTr="00021E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EC4" w:rsidP="00021EC4">
            <w:pPr>
              <w:pStyle w:val="BodyText"/>
            </w:pPr>
            <w:r w:rsidRPr="00021EC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EC4" w:rsidP="00021EC4">
            <w:pPr>
              <w:pStyle w:val="BodyText"/>
            </w:pPr>
            <w:r w:rsidRPr="00021EC4">
              <w:rPr>
                <w:rStyle w:val="SpecialBold"/>
              </w:rPr>
              <w:t>Conduct search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C4">
            <w:pPr>
              <w:pStyle w:val="BodyText"/>
              <w:rPr>
                <w:lang w:val="en-NZ"/>
              </w:rPr>
            </w:pPr>
            <w:r w:rsidRPr="00021EC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C4">
            <w:pPr>
              <w:pStyle w:val="BodyText"/>
              <w:rPr>
                <w:lang w:val="en-NZ"/>
              </w:rPr>
            </w:pPr>
            <w:r w:rsidRPr="00021EC4">
              <w:t xml:space="preserve">Scanning distance is identified </w:t>
            </w:r>
          </w:p>
        </w:tc>
      </w:tr>
      <w:tr w:rsidTr="00021E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E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C4">
            <w:pPr>
              <w:pStyle w:val="BodyText"/>
              <w:rPr>
                <w:lang w:val="en-NZ"/>
              </w:rPr>
            </w:pPr>
            <w:r w:rsidRPr="00021EC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C4">
            <w:pPr>
              <w:pStyle w:val="BodyText"/>
              <w:rPr>
                <w:lang w:val="en-NZ"/>
              </w:rPr>
            </w:pPr>
            <w:r w:rsidRPr="00021EC4">
              <w:t>Search briefing is reviewed en route to task area</w:t>
            </w:r>
          </w:p>
        </w:tc>
      </w:tr>
      <w:tr w:rsidTr="00021E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E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C4">
            <w:pPr>
              <w:pStyle w:val="BodyText"/>
              <w:rPr>
                <w:lang w:val="en-NZ"/>
              </w:rPr>
            </w:pPr>
            <w:r w:rsidRPr="00021EC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C4">
            <w:pPr>
              <w:pStyle w:val="BodyText"/>
              <w:rPr>
                <w:lang w:val="en-NZ"/>
              </w:rPr>
            </w:pPr>
            <w:r w:rsidRPr="00021EC4">
              <w:t xml:space="preserve">Impediments to effective observation </w:t>
            </w:r>
            <w:r w:rsidRPr="00021EC4">
              <w:t>techniques are identified and appropriate adjustments are made</w:t>
            </w:r>
          </w:p>
        </w:tc>
      </w:tr>
      <w:tr w:rsidTr="00021E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E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C4">
            <w:pPr>
              <w:pStyle w:val="BodyText"/>
              <w:rPr>
                <w:lang w:val="en-NZ"/>
              </w:rPr>
            </w:pPr>
            <w:r w:rsidRPr="00021EC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C4">
            <w:pPr>
              <w:pStyle w:val="BodyText"/>
              <w:rPr>
                <w:lang w:val="en-NZ"/>
              </w:rPr>
            </w:pPr>
            <w:r w:rsidRPr="00021EC4">
              <w:t>Observation technique is applied to ensure effective scanning of identified area of interest</w:t>
            </w:r>
          </w:p>
        </w:tc>
      </w:tr>
      <w:tr w:rsidTr="00021E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E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C4">
            <w:pPr>
              <w:pStyle w:val="BodyText"/>
              <w:rPr>
                <w:lang w:val="en-NZ"/>
              </w:rPr>
            </w:pPr>
            <w:r w:rsidRPr="00021EC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C4">
            <w:pPr>
              <w:pStyle w:val="BodyText"/>
              <w:rPr>
                <w:lang w:val="en-NZ"/>
              </w:rPr>
            </w:pPr>
            <w:r w:rsidRPr="00021EC4">
              <w:t>Search equipment is operated to maximise sighting and identification effectiveness</w:t>
            </w:r>
          </w:p>
        </w:tc>
      </w:tr>
      <w:tr w:rsidTr="00021E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EC4" w:rsidP="00021EC4">
            <w:pPr>
              <w:pStyle w:val="BodyText"/>
            </w:pPr>
            <w:r w:rsidRPr="00021EC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EC4" w:rsidP="00021EC4">
            <w:pPr>
              <w:pStyle w:val="BodyText"/>
            </w:pPr>
            <w:r w:rsidRPr="00021EC4">
              <w:rPr>
                <w:rStyle w:val="SpecialBold"/>
              </w:rPr>
              <w:t>Investigate sightings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C4">
            <w:pPr>
              <w:pStyle w:val="BodyText"/>
              <w:rPr>
                <w:lang w:val="en-NZ"/>
              </w:rPr>
            </w:pPr>
            <w:r w:rsidRPr="00021EC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C4">
            <w:pPr>
              <w:pStyle w:val="BodyText"/>
              <w:rPr>
                <w:lang w:val="en-NZ"/>
              </w:rPr>
            </w:pPr>
            <w:r w:rsidRPr="00021EC4">
              <w:t xml:space="preserve">Sightings are reported and maintained </w:t>
            </w:r>
          </w:p>
        </w:tc>
      </w:tr>
      <w:tr w:rsidTr="00021E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E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C4">
            <w:pPr>
              <w:pStyle w:val="BodyText"/>
              <w:rPr>
                <w:lang w:val="en-NZ"/>
              </w:rPr>
            </w:pPr>
            <w:r w:rsidRPr="00021EC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C4">
            <w:pPr>
              <w:pStyle w:val="BodyText"/>
              <w:rPr>
                <w:lang w:val="en-NZ"/>
              </w:rPr>
            </w:pPr>
            <w:r w:rsidRPr="00021EC4">
              <w:t xml:space="preserve">Sightings are investigated </w:t>
            </w:r>
          </w:p>
        </w:tc>
      </w:tr>
      <w:tr w:rsidTr="00021E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E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C4">
            <w:pPr>
              <w:pStyle w:val="BodyText"/>
              <w:rPr>
                <w:lang w:val="en-NZ"/>
              </w:rPr>
            </w:pPr>
            <w:r w:rsidRPr="00021EC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C4">
            <w:pPr>
              <w:pStyle w:val="BodyText"/>
              <w:rPr>
                <w:lang w:val="en-NZ"/>
              </w:rPr>
            </w:pPr>
            <w:r w:rsidRPr="00021EC4">
              <w:t>Sightings are logged and communicated to relevant search and rescue authority</w:t>
            </w:r>
          </w:p>
        </w:tc>
      </w:tr>
      <w:tr w:rsidTr="00021E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EC4" w:rsidP="00021EC4">
            <w:pPr>
              <w:pStyle w:val="BodyText"/>
            </w:pPr>
            <w:r w:rsidRPr="00021EC4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EC4" w:rsidP="00021EC4">
            <w:pPr>
              <w:pStyle w:val="BodyText"/>
            </w:pPr>
            <w:r w:rsidRPr="00021EC4">
              <w:rPr>
                <w:rStyle w:val="SpecialBold"/>
              </w:rPr>
              <w:t>Communicate outcome search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C4">
            <w:pPr>
              <w:pStyle w:val="BodyText"/>
              <w:rPr>
                <w:lang w:val="en-NZ"/>
              </w:rPr>
            </w:pPr>
            <w:r w:rsidRPr="00021EC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C4">
            <w:pPr>
              <w:pStyle w:val="BodyText"/>
              <w:rPr>
                <w:lang w:val="en-NZ"/>
              </w:rPr>
            </w:pPr>
            <w:r w:rsidRPr="00021EC4">
              <w:t>Emergency signals from target are identified and recognised</w:t>
            </w:r>
          </w:p>
        </w:tc>
      </w:tr>
      <w:tr w:rsidTr="00021E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E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C4">
            <w:pPr>
              <w:pStyle w:val="BodyText"/>
              <w:rPr>
                <w:lang w:val="en-NZ"/>
              </w:rPr>
            </w:pPr>
            <w:r w:rsidRPr="00021EC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EC4" w:rsidP="00021EC4">
            <w:pPr>
              <w:pStyle w:val="BodyText"/>
            </w:pPr>
            <w:r w:rsidRPr="00021EC4">
              <w:t>Communications are logged and reported to relevant search and rescue authority</w:t>
            </w:r>
          </w:p>
        </w:tc>
      </w:tr>
    </w:tbl>
    <w:p w:rsidR="00000000" w:rsidRPr="00021EC4" w:rsidP="00021EC4">
      <w:pPr>
        <w:pStyle w:val="NoPaddingFontSize1"/>
      </w:pPr>
    </w:p>
    <w:p w:rsidR="00000000" w:rsidRPr="00021EC4" w:rsidP="00021EC4">
      <w:pPr>
        <w:pStyle w:val="AllowPageBreak"/>
      </w:pPr>
    </w:p>
    <w:p w:rsidR="00000000" w:rsidRPr="00021EC4" w:rsidP="00021EC4">
      <w:pPr>
        <w:pStyle w:val="Heading1"/>
      </w:pPr>
      <w:bookmarkStart w:id="7" w:name="O_1023467"/>
      <w:bookmarkEnd w:id="7"/>
      <w:r w:rsidRPr="00021EC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1E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EC4" w:rsidP="00021EC4">
            <w:pPr>
              <w:pStyle w:val="BodyText"/>
            </w:pPr>
            <w:r w:rsidRPr="00021EC4">
              <w:t>Foundation skills essential to performance are explicit in the performa</w:t>
            </w:r>
            <w:r w:rsidRPr="00021EC4">
              <w:t>nce criteria of this unit of competency.</w:t>
            </w:r>
          </w:p>
        </w:tc>
      </w:tr>
    </w:tbl>
    <w:p w:rsidR="00000000" w:rsidRPr="00021EC4" w:rsidP="00021EC4">
      <w:pPr>
        <w:pStyle w:val="NoPaddingFontSize1"/>
      </w:pPr>
    </w:p>
    <w:p w:rsidR="00000000" w:rsidRPr="00021EC4" w:rsidP="00021EC4">
      <w:pPr>
        <w:pStyle w:val="AllowPageBreak"/>
      </w:pPr>
    </w:p>
    <w:p w:rsidR="00000000" w:rsidRPr="00021EC4" w:rsidP="00021EC4">
      <w:pPr>
        <w:pStyle w:val="Heading1"/>
      </w:pPr>
      <w:bookmarkStart w:id="8" w:name="O_1023468"/>
      <w:bookmarkEnd w:id="8"/>
      <w:r w:rsidRPr="00021EC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1E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EC4" w:rsidP="00021EC4">
            <w:pPr>
              <w:pStyle w:val="BodyText"/>
            </w:pPr>
            <w:r w:rsidRPr="00021EC4">
              <w:t>Range is restricted to essential operating conditions and any other variables essential to the work environment.</w:t>
            </w:r>
          </w:p>
          <w:p w:rsidR="00000000" w:rsidRPr="00021EC4" w:rsidP="00021EC4">
            <w:pPr>
              <w:pStyle w:val="BodyText"/>
            </w:pPr>
            <w:r w:rsidRPr="00021EC4">
              <w:t>Non-essential conditions may be found in</w:t>
            </w:r>
            <w:r w:rsidRPr="00021EC4">
              <w:t xml:space="preserve"> the Companion Volume Implementation Guide.</w:t>
            </w:r>
          </w:p>
        </w:tc>
      </w:tr>
    </w:tbl>
    <w:p w:rsidR="00000000" w:rsidRPr="00021EC4" w:rsidP="00021EC4">
      <w:pPr>
        <w:pStyle w:val="NoPaddingFontSize1"/>
      </w:pPr>
    </w:p>
    <w:p w:rsidR="00000000" w:rsidRPr="00021EC4" w:rsidP="00021EC4">
      <w:pPr>
        <w:pStyle w:val="AllowPageBreak"/>
      </w:pPr>
    </w:p>
    <w:p w:rsidR="00000000" w:rsidRPr="00021EC4" w:rsidP="00021EC4">
      <w:pPr>
        <w:pStyle w:val="Heading1"/>
      </w:pPr>
      <w:bookmarkStart w:id="9" w:name="O_1023469"/>
      <w:bookmarkEnd w:id="9"/>
      <w:r w:rsidRPr="00021EC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1E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EC4" w:rsidP="00021EC4">
            <w:pPr>
              <w:pStyle w:val="BodyText"/>
            </w:pPr>
            <w:r w:rsidRPr="00021EC4">
              <w:t>This unit replaces and is equivalent to PUAAMS002B Search as a member of an air search team and PUAAMS002A Search as a member of an air search team.</w:t>
            </w:r>
          </w:p>
        </w:tc>
      </w:tr>
    </w:tbl>
    <w:p w:rsidR="00000000" w:rsidRPr="00021EC4" w:rsidP="00021EC4">
      <w:pPr>
        <w:pStyle w:val="NoPaddingFontSize1"/>
      </w:pPr>
    </w:p>
    <w:p w:rsidR="00000000" w:rsidRPr="00021EC4" w:rsidP="00021EC4">
      <w:pPr>
        <w:pStyle w:val="AllowPageBreak"/>
      </w:pPr>
    </w:p>
    <w:p w:rsidR="00000000" w:rsidRPr="00021EC4" w:rsidP="00021EC4">
      <w:pPr>
        <w:pStyle w:val="Heading1"/>
      </w:pPr>
      <w:bookmarkStart w:id="10" w:name="O_1023476"/>
      <w:bookmarkEnd w:id="10"/>
      <w:r w:rsidRPr="00021EC4">
        <w:t>Links</w:t>
      </w:r>
    </w:p>
    <w:p w:rsidR="00000000" w:rsidRPr="00021EC4" w:rsidP="00C66DE2">
      <w:pPr>
        <w:pStyle w:val="BodyText"/>
      </w:pPr>
      <w:r w:rsidRPr="00021EC4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973FA7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021EC4" w:rsidP="00021EC4"/>
    <w:sectPr w:rsidSect="00021E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E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EC4" w:rsidRPr="00C66DE2" w:rsidP="00C66D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E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DE2" w:rsidP="00021E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6DE2" w:rsidP="00021E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66DE2" w:rsidP="00021E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E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D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1EC4" w:rsidRPr="00C66DE2" w:rsidP="00C66D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E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DE2" w:rsidRPr="002D2AF8" w:rsidP="00021E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PUAAMS002 Search as a member of an air search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C66DE2" w:rsidP="00021E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E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1E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1E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1E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1E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1E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1E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1E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1E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1E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1E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1EC4"/>
  </w:style>
  <w:style w:type="character" w:customStyle="1" w:styleId="Heading1Char">
    <w:name w:val="Heading 1 Char"/>
    <w:basedOn w:val="DefaultParagraphFont"/>
    <w:link w:val="Heading1"/>
    <w:rsid w:val="00021E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1E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1EC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21EC4"/>
    <w:rPr>
      <w:b/>
      <w:spacing w:val="0"/>
    </w:rPr>
  </w:style>
  <w:style w:type="paragraph" w:customStyle="1" w:styleId="SuperHeading">
    <w:name w:val="SuperHeading"/>
    <w:basedOn w:val="Normal"/>
    <w:rsid w:val="00021E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1E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21E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1E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1E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1E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1E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1E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1E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1E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1E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1E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1E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1E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1E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1E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1E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1E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1E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1E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1E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1EC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21E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1E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1E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1E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1EC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1E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1E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1E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1E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1E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1E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1E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1E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1E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1EC4"/>
    <w:rPr>
      <w:i/>
    </w:rPr>
  </w:style>
  <w:style w:type="paragraph" w:styleId="Caption">
    <w:name w:val="caption"/>
    <w:basedOn w:val="BodyText"/>
    <w:next w:val="Normal"/>
    <w:qFormat/>
    <w:rsid w:val="00021E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1E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1E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1EC4"/>
  </w:style>
  <w:style w:type="paragraph" w:styleId="TableofFigures">
    <w:name w:val="table of figures"/>
    <w:basedOn w:val="Normal"/>
    <w:next w:val="Normal"/>
    <w:semiHidden/>
    <w:rsid w:val="00021E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1EC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21EC4"/>
    <w:rPr>
      <w:rFonts w:ascii="Wingdings" w:hAnsi="Wingdings"/>
    </w:rPr>
  </w:style>
  <w:style w:type="paragraph" w:customStyle="1" w:styleId="TableHeading">
    <w:name w:val="Table Heading"/>
    <w:basedOn w:val="HeadingBase"/>
    <w:rsid w:val="00021E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1EC4"/>
    <w:rPr>
      <w:color w:val="0033CC"/>
      <w:u w:val="none"/>
    </w:rPr>
  </w:style>
  <w:style w:type="paragraph" w:customStyle="1" w:styleId="BodyTextRight">
    <w:name w:val="Body Text Right"/>
    <w:basedOn w:val="BodyText"/>
    <w:rsid w:val="00021E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1E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1EC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1E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1E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1E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1EC4"/>
    <w:rPr>
      <w:sz w:val="32"/>
    </w:rPr>
  </w:style>
  <w:style w:type="paragraph" w:customStyle="1" w:styleId="HeadingProcedure">
    <w:name w:val="Heading Procedure"/>
    <w:basedOn w:val="HeadingBase"/>
    <w:next w:val="Normal"/>
    <w:rsid w:val="00021E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1EC4"/>
    <w:pPr>
      <w:spacing w:before="60" w:after="60"/>
    </w:pPr>
  </w:style>
  <w:style w:type="paragraph" w:styleId="ListContinue">
    <w:name w:val="List Continue"/>
    <w:basedOn w:val="List"/>
    <w:rsid w:val="00021EC4"/>
    <w:pPr>
      <w:ind w:firstLine="0"/>
    </w:pPr>
  </w:style>
  <w:style w:type="paragraph" w:customStyle="1" w:styleId="ListNote">
    <w:name w:val="List Note"/>
    <w:basedOn w:val="List"/>
    <w:rsid w:val="00021E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1E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1E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1EC4"/>
    <w:rPr>
      <w:rFonts w:ascii="Courier New" w:hAnsi="Courier New"/>
    </w:rPr>
  </w:style>
  <w:style w:type="paragraph" w:customStyle="1" w:styleId="NoteBullet">
    <w:name w:val="Note Bullet"/>
    <w:basedOn w:val="Note"/>
    <w:rsid w:val="00021E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1E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1E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1E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1EC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21E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1E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1EC4"/>
    <w:rPr>
      <w:b/>
      <w:smallCaps/>
    </w:rPr>
  </w:style>
  <w:style w:type="paragraph" w:customStyle="1" w:styleId="TableListNumber">
    <w:name w:val="Table List Number"/>
    <w:basedOn w:val="ListNumber"/>
    <w:rsid w:val="00021E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1E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1EC4"/>
    <w:pPr>
      <w:numPr>
        <w:numId w:val="7"/>
      </w:numPr>
    </w:pPr>
  </w:style>
  <w:style w:type="paragraph" w:customStyle="1" w:styleId="ListAlpha2">
    <w:name w:val="List Alpha 2"/>
    <w:basedOn w:val="List2"/>
    <w:rsid w:val="00021EC4"/>
    <w:pPr>
      <w:numPr>
        <w:numId w:val="6"/>
      </w:numPr>
    </w:pPr>
  </w:style>
  <w:style w:type="paragraph" w:styleId="List2">
    <w:name w:val="List 2"/>
    <w:basedOn w:val="BodyText"/>
    <w:rsid w:val="00021E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1E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1E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1E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1EC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1EC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21EC4"/>
    <w:pPr>
      <w:numPr>
        <w:numId w:val="2"/>
      </w:numPr>
    </w:pPr>
  </w:style>
  <w:style w:type="paragraph" w:styleId="ListContinue2">
    <w:name w:val="List Continue 2"/>
    <w:basedOn w:val="List2"/>
    <w:rsid w:val="00021EC4"/>
    <w:pPr>
      <w:ind w:firstLine="0"/>
    </w:pPr>
  </w:style>
  <w:style w:type="paragraph" w:styleId="ListContinue3">
    <w:name w:val="List Continue 3"/>
    <w:basedOn w:val="List3"/>
    <w:rsid w:val="00021EC4"/>
    <w:pPr>
      <w:ind w:left="1021" w:firstLine="0"/>
    </w:pPr>
  </w:style>
  <w:style w:type="paragraph" w:styleId="ListContinue4">
    <w:name w:val="List Continue 4"/>
    <w:basedOn w:val="List4"/>
    <w:rsid w:val="00021EC4"/>
    <w:pPr>
      <w:ind w:firstLine="0"/>
    </w:pPr>
  </w:style>
  <w:style w:type="paragraph" w:styleId="ListContinue5">
    <w:name w:val="List Continue 5"/>
    <w:basedOn w:val="List5"/>
    <w:rsid w:val="00021EC4"/>
    <w:pPr>
      <w:ind w:firstLine="0"/>
    </w:pPr>
  </w:style>
  <w:style w:type="paragraph" w:styleId="ListNumber3">
    <w:name w:val="List Number 3"/>
    <w:basedOn w:val="List3"/>
    <w:rsid w:val="00021EC4"/>
    <w:pPr>
      <w:numPr>
        <w:numId w:val="3"/>
      </w:numPr>
    </w:pPr>
  </w:style>
  <w:style w:type="paragraph" w:styleId="ListNumber4">
    <w:name w:val="List Number 4"/>
    <w:basedOn w:val="List4"/>
    <w:rsid w:val="00021EC4"/>
    <w:pPr>
      <w:numPr>
        <w:numId w:val="4"/>
      </w:numPr>
    </w:pPr>
  </w:style>
  <w:style w:type="paragraph" w:styleId="ListNumber5">
    <w:name w:val="List Number 5"/>
    <w:basedOn w:val="List5"/>
    <w:rsid w:val="00021EC4"/>
    <w:pPr>
      <w:numPr>
        <w:numId w:val="5"/>
      </w:numPr>
    </w:pPr>
  </w:style>
  <w:style w:type="paragraph" w:styleId="BlockText">
    <w:name w:val="Block Text"/>
    <w:basedOn w:val="Normal"/>
    <w:rsid w:val="00021E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1E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1EC4"/>
    <w:rPr>
      <w:sz w:val="16"/>
      <w:vertAlign w:val="superscript"/>
    </w:rPr>
  </w:style>
  <w:style w:type="character" w:customStyle="1" w:styleId="Symbols">
    <w:name w:val="Symbols"/>
    <w:basedOn w:val="DefaultParagraphFont"/>
    <w:rsid w:val="00021EC4"/>
    <w:rPr>
      <w:rFonts w:ascii="Symbol" w:hAnsi="Symbol"/>
    </w:rPr>
  </w:style>
  <w:style w:type="character" w:customStyle="1" w:styleId="MenuOptions">
    <w:name w:val="Menu Options"/>
    <w:basedOn w:val="DefaultParagraphFont"/>
    <w:rsid w:val="00021E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1EC4"/>
    <w:rPr>
      <w:b/>
    </w:rPr>
  </w:style>
  <w:style w:type="character" w:customStyle="1" w:styleId="Underlined">
    <w:name w:val="Underlined"/>
    <w:basedOn w:val="DefaultParagraphFont"/>
    <w:rsid w:val="00021EC4"/>
    <w:rPr>
      <w:u w:val="single"/>
    </w:rPr>
  </w:style>
  <w:style w:type="paragraph" w:customStyle="1" w:styleId="TableBodyTextRight">
    <w:name w:val="Table Body Text Right"/>
    <w:basedOn w:val="TableBodyText"/>
    <w:rsid w:val="00021E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1EC4"/>
    <w:rPr>
      <w:sz w:val="18"/>
    </w:rPr>
  </w:style>
  <w:style w:type="paragraph" w:customStyle="1" w:styleId="BodySmallRight">
    <w:name w:val="Body Small Right"/>
    <w:basedOn w:val="BodyTextRight"/>
    <w:rsid w:val="00021EC4"/>
    <w:rPr>
      <w:sz w:val="18"/>
      <w:szCs w:val="18"/>
    </w:rPr>
  </w:style>
  <w:style w:type="paragraph" w:customStyle="1" w:styleId="MarginEdition">
    <w:name w:val="Margin Edition"/>
    <w:basedOn w:val="MarginNote"/>
    <w:rsid w:val="00021E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1EC4"/>
    <w:rPr>
      <w:sz w:val="2"/>
      <w:szCs w:val="2"/>
    </w:rPr>
  </w:style>
  <w:style w:type="character" w:customStyle="1" w:styleId="Small">
    <w:name w:val="Small"/>
    <w:basedOn w:val="DefaultParagraphFont"/>
    <w:rsid w:val="00021EC4"/>
    <w:rPr>
      <w:sz w:val="16"/>
    </w:rPr>
  </w:style>
  <w:style w:type="paragraph" w:customStyle="1" w:styleId="WideTable">
    <w:name w:val="Wide Table"/>
    <w:basedOn w:val="Normal"/>
    <w:rsid w:val="00021E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1EC4"/>
  </w:style>
  <w:style w:type="paragraph" w:styleId="Quote">
    <w:name w:val="Quote"/>
    <w:basedOn w:val="Heading1"/>
    <w:link w:val="QuoteChar"/>
    <w:qFormat/>
    <w:rsid w:val="00021E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1E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1EC4"/>
    <w:pPr>
      <w:pageBreakBefore/>
    </w:pPr>
  </w:style>
  <w:style w:type="paragraph" w:customStyle="1" w:styleId="Border">
    <w:name w:val="Border"/>
    <w:basedOn w:val="Normal"/>
    <w:qFormat/>
    <w:rsid w:val="00021E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1E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E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E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1E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1E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1E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1E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1E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1EC4"/>
    <w:rPr>
      <w:u w:val="single"/>
    </w:rPr>
  </w:style>
  <w:style w:type="character" w:customStyle="1" w:styleId="BoldandItalics">
    <w:name w:val="Bold and Italics"/>
    <w:qFormat/>
    <w:rsid w:val="00021EC4"/>
    <w:rPr>
      <w:b/>
      <w:i/>
      <w:u w:val="none"/>
    </w:rPr>
  </w:style>
  <w:style w:type="paragraph" w:styleId="BalloonText">
    <w:name w:val="Balloon Text"/>
    <w:basedOn w:val="Normal"/>
    <w:link w:val="BalloonTextChar"/>
    <w:rsid w:val="00021E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1E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1E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1E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1E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1E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1EC4"/>
    <w:pPr>
      <w:spacing w:before="0" w:after="0"/>
    </w:pPr>
  </w:style>
  <w:style w:type="paragraph" w:customStyle="1" w:styleId="BodyTextBold">
    <w:name w:val="Body Text Bold"/>
    <w:basedOn w:val="BodyText"/>
    <w:qFormat/>
    <w:rsid w:val="00021EC4"/>
    <w:rPr>
      <w:b/>
    </w:rPr>
  </w:style>
  <w:style w:type="character" w:styleId="Hyperlink">
    <w:name w:val="Hyperlink"/>
    <w:basedOn w:val="DefaultParagraphFont"/>
    <w:uiPriority w:val="99"/>
    <w:unhideWhenUsed/>
    <w:rsid w:val="00C66D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451</Words>
  <Characters>2721</Characters>
  <Application>Microsoft Office Word</Application>
  <DocSecurity>0</DocSecurity>
  <Lines>143</Lines>
  <Paragraphs>81</Paragraphs>
  <ScaleCrop>false</ScaleCrop>
  <Company>Author-it Software Corporation Ltd.</Company>
  <LinksUpToDate>false</LinksUpToDate>
  <CharactersWithSpaces>3091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PUAAMS002 Search as a member of an air search team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2022-12-16T02:26:00Z</dcterms:created>
  <dcterms:modified xsi:type="dcterms:W3CDTF">2022-12-16T02:26:00Z</dcterms:modified>
</cp:coreProperties>
</file>