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BEC" w:rsidP="00FE0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PUAAMS002 Search as a member of an air search team</w:t>
      </w:r>
      <w:r>
        <w:fldChar w:fldCharType="end"/>
      </w:r>
    </w:p>
    <w:p w:rsidR="00FE0BEC" w:rsidP="00FE0BEC">
      <w:pPr>
        <w:pStyle w:val="Version"/>
        <w:sectPr w:rsidSect="007E0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503" w:rsidP="007E0503">
      <w:pPr>
        <w:pStyle w:val="SuperHeading"/>
      </w:pPr>
      <w:r w:rsidRPr="007E0503">
        <w:t>PUAAMS002 Search as a member of an air search team</w:t>
      </w:r>
    </w:p>
    <w:p w:rsidR="00000000" w:rsidRPr="007E0503" w:rsidP="007E0503">
      <w:pPr>
        <w:pStyle w:val="Heading1"/>
      </w:pPr>
      <w:bookmarkStart w:id="1" w:name="O_1023461"/>
      <w:bookmarkEnd w:id="1"/>
      <w:r w:rsidRPr="007E05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Release 1.</w:t>
            </w:r>
            <w:r w:rsidRPr="007E0503">
              <w:t xml:space="preserve"> This is the first release of this unit of competency in the PUA Public Safety Training Package.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2" w:name="O_1023462"/>
      <w:bookmarkEnd w:id="2"/>
      <w:r w:rsidRPr="007E05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This unit involves the skills and knowledge required to conduct air search observation</w:t>
            </w:r>
            <w:r w:rsidRPr="007E0503">
              <w:t xml:space="preserve"> duties during an air search operation in accordance with organisational policies and procedures.</w:t>
            </w:r>
          </w:p>
          <w:p w:rsidR="00000000" w:rsidRPr="007E0503" w:rsidP="007E0503">
            <w:pPr>
              <w:pStyle w:val="BodyText"/>
            </w:pPr>
            <w:r w:rsidRPr="007E0503">
              <w:t>The unit is applicable to members of air search and rescue teams working in the air. Team members and crews may be members of a range of government or non-gov</w:t>
            </w:r>
            <w:r w:rsidRPr="007E0503">
              <w:t>ernment organisations and/or agencies.</w:t>
            </w:r>
          </w:p>
          <w:p w:rsidR="00000000" w:rsidRPr="007E0503" w:rsidP="007E0503">
            <w:pPr>
              <w:pStyle w:val="BodyText"/>
            </w:pPr>
            <w:r w:rsidRPr="007E0503">
              <w:t>No licensing, legislative or certification requirements apply to this unit at the time of publication.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3" w:name="O_1023463"/>
      <w:bookmarkEnd w:id="3"/>
      <w:r w:rsidRPr="007E05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Not applicable.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4" w:name="O_1023464"/>
      <w:bookmarkEnd w:id="4"/>
      <w:r w:rsidRPr="007E05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Aviation Marine Sear</w:t>
            </w:r>
            <w:r w:rsidRPr="007E0503">
              <w:t>ch and Rescue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5" w:name="O_1023465"/>
      <w:bookmarkEnd w:id="5"/>
      <w:r w:rsidRPr="007E05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Aviation Marine Search and Rescue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6" w:name="O_1023466"/>
      <w:bookmarkEnd w:id="6"/>
      <w:r w:rsidRPr="007E050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PERFORMANCE CRITERIA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Performance criteria describe the performance needed to demonstrate achievement of the element.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Prepare for search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Operational briefing is obtained from relevant search and rescue authority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Aircraft is configured and loa</w:t>
            </w:r>
            <w:r w:rsidRPr="007E0503">
              <w:t>ded, in accordance with requirements and pilot in command instructions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Involvement in briefings is undertaken, in accordance with organisational policies and procedures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Incident information is used to determine personal equipment needed for search operation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Conduct search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 xml:space="preserve">Scanning distance is identified 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Search briefing is reviewed en route to task area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 xml:space="preserve">Impediments to effective observation </w:t>
            </w:r>
            <w:r w:rsidRPr="007E0503">
              <w:t>techniques are identified and appropriate adjustments are made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Observation technique is applied to ensure effective scanning of identified area of interest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Search equipment is operated to maximise sighting and identification effectiveness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Investigate sightings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 xml:space="preserve">Sightings are reported and maintained 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 xml:space="preserve">Sightings are investigated 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Sightings are logged and communicated to relevant search and rescue authority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Communicate outcome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Emergency signals from target are identified and recognised</w:t>
            </w:r>
          </w:p>
        </w:tc>
      </w:tr>
      <w:tr w:rsidTr="007E0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Communications are logged and reported to relevant search and rescue authority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7" w:name="O_1023467"/>
      <w:bookmarkEnd w:id="7"/>
      <w:r w:rsidRPr="007E05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Foundation skills essential to performance are explicit in the performa</w:t>
            </w:r>
            <w:r w:rsidRPr="007E0503">
              <w:t>nce criteria of this unit of competency.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8" w:name="O_1023468"/>
      <w:bookmarkEnd w:id="8"/>
      <w:r w:rsidRPr="007E05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>Range is restricted to essential operating conditions and any other variables essential to the work environment.</w:t>
            </w:r>
          </w:p>
          <w:p w:rsidR="00000000" w:rsidRPr="007E0503" w:rsidP="007E0503">
            <w:pPr>
              <w:pStyle w:val="BodyText"/>
            </w:pPr>
            <w:r w:rsidRPr="007E0503">
              <w:t>Non-essential conditions may be found in the Companion Volume Implementation Guide.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9" w:name="O_1023469"/>
      <w:bookmarkEnd w:id="9"/>
      <w:r w:rsidRPr="007E05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 xml:space="preserve">This unit replaces and is equivalent to PUAAMS002B Search as a member of an air search team and PUAAMS002A Search as a member </w:t>
            </w:r>
            <w:r w:rsidRPr="007E0503">
              <w:t>of an air search team.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10" w:name="O_1023476"/>
      <w:bookmarkEnd w:id="10"/>
      <w:r w:rsidRPr="007E0503">
        <w:t>Links</w:t>
      </w:r>
    </w:p>
    <w:p w:rsidR="00000000" w:rsidRPr="007E0503" w:rsidP="00FE0BEC">
      <w:pPr>
        <w:pStyle w:val="BodyText"/>
      </w:pPr>
      <w:r w:rsidRPr="007E050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D0D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0503" w:rsidP="00FE0BEC">
      <w:pPr>
        <w:pStyle w:val="BodyText"/>
        <w:sectPr w:rsidSect="007E05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0503" w:rsidP="007E0503">
      <w:pPr>
        <w:pStyle w:val="SuperHeading"/>
      </w:pPr>
      <w:r w:rsidRPr="007E0503">
        <w:t>Assessment Requirements for PUAAMS002 Search as a member of an air search team</w:t>
      </w:r>
    </w:p>
    <w:p w:rsidR="00000000" w:rsidRPr="007E0503" w:rsidP="007E0503">
      <w:pPr>
        <w:pStyle w:val="Heading1"/>
      </w:pPr>
      <w:bookmarkStart w:id="11" w:name="O_1023471"/>
      <w:bookmarkEnd w:id="11"/>
      <w:r w:rsidRPr="007E05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rPr>
                <w:rStyle w:val="SpecialBold"/>
              </w:rPr>
              <w:t>Release 1.</w:t>
            </w:r>
            <w:r w:rsidRPr="007E0503">
              <w:t xml:space="preserve"> This is the first release of this unit of competency in the PUA Public Safety Training Package.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12" w:name="O_1023472"/>
      <w:bookmarkEnd w:id="12"/>
      <w:r w:rsidRPr="007E05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ListBullet"/>
            </w:pPr>
            <w:r w:rsidRPr="007E0503">
              <w:t>applying organisational policies and proced</w:t>
            </w:r>
            <w:r w:rsidRPr="007E0503">
              <w:t>ures including Work, Health and Safety (WHS)/Occupational Health and Safety (OHS) requirements</w:t>
            </w:r>
          </w:p>
          <w:p w:rsidR="00000000" w:rsidRPr="007E0503" w:rsidP="007E0503">
            <w:pPr>
              <w:pStyle w:val="ListBullet"/>
            </w:pPr>
            <w:r w:rsidRPr="007E0503">
              <w:t>communicating information clearly within the search team</w:t>
            </w:r>
          </w:p>
          <w:p w:rsidR="00000000" w:rsidRPr="007E0503" w:rsidP="007E0503">
            <w:pPr>
              <w:pStyle w:val="ListBullet"/>
            </w:pPr>
            <w:r w:rsidRPr="007E0503">
              <w:t>conducting search operations</w:t>
            </w:r>
          </w:p>
          <w:p w:rsidR="00000000" w:rsidRPr="007E0503" w:rsidP="007E0503">
            <w:pPr>
              <w:pStyle w:val="ListBullet"/>
            </w:pPr>
            <w:r w:rsidRPr="007E0503">
              <w:t>investigating sightings</w:t>
            </w:r>
          </w:p>
          <w:p w:rsidR="00000000" w:rsidRPr="007E0503" w:rsidP="007E0503">
            <w:pPr>
              <w:pStyle w:val="ListBullet"/>
            </w:pPr>
            <w:r w:rsidRPr="007E0503">
              <w:t>making decisions based on available information</w:t>
            </w:r>
          </w:p>
          <w:p w:rsidR="00000000" w:rsidRPr="007E0503" w:rsidP="007E0503">
            <w:pPr>
              <w:pStyle w:val="ListBullet"/>
            </w:pPr>
            <w:r w:rsidRPr="007E0503">
              <w:t>pre</w:t>
            </w:r>
            <w:r w:rsidRPr="007E0503">
              <w:t>paring for search operations</w:t>
            </w:r>
          </w:p>
          <w:p w:rsidR="00000000" w:rsidRPr="007E0503" w:rsidP="007E0503">
            <w:pPr>
              <w:pStyle w:val="ListBullet"/>
            </w:pPr>
            <w:r w:rsidRPr="007E0503">
              <w:t>selecting and using available technology appropriate to the search task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13" w:name="O_1023473"/>
      <w:bookmarkEnd w:id="13"/>
      <w:r w:rsidRPr="007E05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503">
            <w:pPr>
              <w:pStyle w:val="BodyText"/>
              <w:rPr>
                <w:lang w:val="en-NZ"/>
              </w:rPr>
            </w:pPr>
            <w:r w:rsidRPr="007E050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ListBullet"/>
            </w:pPr>
            <w:r w:rsidRPr="007E0503">
              <w:t xml:space="preserve">aircraft configuration </w:t>
            </w:r>
          </w:p>
          <w:p w:rsidR="00000000" w:rsidRPr="007E0503" w:rsidP="007E0503">
            <w:pPr>
              <w:pStyle w:val="ListBullet"/>
            </w:pPr>
            <w:r w:rsidRPr="007E0503">
              <w:t xml:space="preserve">communication techniques </w:t>
            </w:r>
          </w:p>
          <w:p w:rsidR="00000000" w:rsidRPr="007E0503" w:rsidP="007E0503">
            <w:pPr>
              <w:pStyle w:val="ListBullet"/>
            </w:pPr>
            <w:r w:rsidRPr="007E0503">
              <w:t xml:space="preserve">factors which may indicate </w:t>
            </w:r>
            <w:r w:rsidRPr="007E0503">
              <w:t>evidence of a search target</w:t>
            </w:r>
          </w:p>
          <w:p w:rsidR="00000000" w:rsidRPr="007E0503" w:rsidP="007E0503">
            <w:pPr>
              <w:pStyle w:val="ListBullet"/>
            </w:pPr>
            <w:r w:rsidRPr="007E0503">
              <w:t>observation techniques and procedures including impediments to effective observation techniques</w:t>
            </w:r>
          </w:p>
          <w:p w:rsidR="00000000" w:rsidRPr="007E0503" w:rsidP="007E0503">
            <w:pPr>
              <w:pStyle w:val="ListBullet"/>
            </w:pPr>
            <w:r w:rsidRPr="007E0503">
              <w:t>organisational documentation, policies and procedures including WHS/OHS legislated requirements and risk mitigation</w:t>
            </w:r>
          </w:p>
          <w:p w:rsidR="00000000" w:rsidRPr="007E0503" w:rsidP="007E0503">
            <w:pPr>
              <w:pStyle w:val="ListBullet"/>
            </w:pPr>
            <w:r w:rsidRPr="007E0503">
              <w:t>physiology of si</w:t>
            </w:r>
            <w:r w:rsidRPr="007E0503">
              <w:t>ght</w:t>
            </w:r>
          </w:p>
          <w:p w:rsidR="00000000" w:rsidRPr="007E0503" w:rsidP="007E0503">
            <w:pPr>
              <w:pStyle w:val="ListBullet"/>
            </w:pPr>
            <w:r w:rsidRPr="007E0503">
              <w:t>search and rescue authorities</w:t>
            </w:r>
          </w:p>
          <w:p w:rsidR="00000000" w:rsidRPr="007E0503" w:rsidP="007E0503">
            <w:pPr>
              <w:pStyle w:val="ListBullet"/>
            </w:pPr>
            <w:r w:rsidRPr="007E0503">
              <w:t>search planning including search equipment</w:t>
            </w:r>
          </w:p>
          <w:p w:rsidR="00000000" w:rsidRPr="007E0503" w:rsidP="007E0503">
            <w:pPr>
              <w:pStyle w:val="ListBullet"/>
            </w:pPr>
            <w:r w:rsidRPr="007E0503">
              <w:t>signals and/or message equipment and procedures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14" w:name="O_1023474"/>
      <w:bookmarkEnd w:id="14"/>
      <w:r w:rsidRPr="007E05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503" w:rsidP="007E0503">
            <w:pPr>
              <w:pStyle w:val="BodyText"/>
            </w:pPr>
            <w:r w:rsidRPr="007E0503">
              <w:t xml:space="preserve">As a minimum, assessors must satisfy applicable regulatory requirements, </w:t>
            </w:r>
            <w:r w:rsidRPr="007E0503">
              <w:t xml:space="preserve">which include requirements in the Standards for Registered Training Organisations current at the time of assessment. </w:t>
            </w:r>
          </w:p>
          <w:p w:rsidR="00000000" w:rsidRPr="007E0503" w:rsidP="007E0503">
            <w:pPr>
              <w:pStyle w:val="BodyText"/>
            </w:pPr>
            <w:r w:rsidRPr="007E0503">
              <w:t>As a minimum, assessment must satisfy applicable regulatory requirements, which include requirements in the Standards for Registered Train</w:t>
            </w:r>
            <w:r w:rsidRPr="007E0503">
              <w:t>ing Organisations current at the time of assessment.</w:t>
            </w:r>
          </w:p>
          <w:p w:rsidR="00000000" w:rsidRPr="007E0503" w:rsidP="007E0503">
            <w:pPr>
              <w:pStyle w:val="BodyText"/>
            </w:pPr>
            <w:r w:rsidRPr="007E0503">
              <w:t>Assessment must occur in workplace operational situations where it is appropriate to do so; where this is not appropriate, assessment must occur in simulated workplace operational situations that replica</w:t>
            </w:r>
            <w:r w:rsidRPr="007E0503">
              <w:t>te workplace conditions.</w:t>
            </w:r>
          </w:p>
          <w:p w:rsidR="00000000" w:rsidRPr="007E0503" w:rsidP="007E0503">
            <w:pPr>
              <w:pStyle w:val="BodyText"/>
            </w:pPr>
            <w:r w:rsidRPr="007E050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E0503" w:rsidP="007E0503">
            <w:pPr>
              <w:pStyle w:val="BodyText"/>
            </w:pPr>
            <w:r w:rsidRPr="007E0503">
              <w:t>Resources for assessment must include access to</w:t>
            </w:r>
          </w:p>
          <w:p w:rsidR="00000000" w:rsidRPr="007E0503" w:rsidP="007E0503">
            <w:pPr>
              <w:pStyle w:val="ListBullet"/>
            </w:pPr>
            <w:r w:rsidRPr="007E0503">
              <w:t>a range of rel</w:t>
            </w:r>
            <w:r w:rsidRPr="007E0503">
              <w:t>evant exercises, case studies and/or simulations</w:t>
            </w:r>
          </w:p>
          <w:p w:rsidR="00000000" w:rsidRPr="007E0503" w:rsidP="007E0503">
            <w:pPr>
              <w:pStyle w:val="ListBullet"/>
            </w:pPr>
            <w:r w:rsidRPr="007E0503">
              <w:t xml:space="preserve">relevant and appropriate materials, equipment, tools and personal protective clothing and equipment including </w:t>
            </w:r>
          </w:p>
          <w:p w:rsidR="00000000" w:rsidRPr="007E0503" w:rsidP="007E0503">
            <w:pPr>
              <w:pStyle w:val="ListBullet2"/>
            </w:pPr>
            <w:r w:rsidRPr="007E0503">
              <w:t>appropriate training facility and an aircraft used in industry</w:t>
            </w:r>
          </w:p>
          <w:p w:rsidR="00000000" w:rsidRPr="007E0503" w:rsidP="007E0503">
            <w:pPr>
              <w:pStyle w:val="ListBullet"/>
            </w:pPr>
            <w:r w:rsidRPr="007E0503">
              <w:tab/>
              <w:t>applicable documentation in</w:t>
            </w:r>
            <w:r w:rsidRPr="007E0503">
              <w:t>cluding organisational procedures, industry standards, equipment specifications, regulations, codes of practice and operations manuals</w:t>
            </w:r>
          </w:p>
        </w:tc>
      </w:tr>
    </w:tbl>
    <w:p w:rsidR="00000000" w:rsidRPr="007E0503" w:rsidP="007E0503">
      <w:pPr>
        <w:pStyle w:val="NoPaddingFontSize1"/>
      </w:pPr>
    </w:p>
    <w:p w:rsidR="00000000" w:rsidRPr="007E0503" w:rsidP="007E0503">
      <w:pPr>
        <w:pStyle w:val="AllowPageBreak"/>
      </w:pPr>
    </w:p>
    <w:p w:rsidR="00000000" w:rsidRPr="007E0503" w:rsidP="007E0503">
      <w:pPr>
        <w:pStyle w:val="Heading1"/>
      </w:pPr>
      <w:bookmarkStart w:id="15" w:name="O_1023477"/>
      <w:bookmarkEnd w:id="15"/>
      <w:r w:rsidRPr="007E0503">
        <w:t>Links</w:t>
      </w:r>
    </w:p>
    <w:p w:rsidR="00000000" w:rsidRPr="007E0503" w:rsidP="00FE0BEC">
      <w:pPr>
        <w:pStyle w:val="BodyText"/>
      </w:pPr>
      <w:r w:rsidRPr="007E050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D0D5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0503" w:rsidP="007E0503"/>
    <w:sectPr w:rsidSect="007E05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 w:rsidRPr="00FE0BEC" w:rsidP="00FE0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EC" w:rsidP="007E0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BEC" w:rsidP="007E0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E0BEC" w:rsidP="007E05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 w:rsidP="007E0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0BEC">
      <w:t>Approved</w:t>
    </w:r>
    <w:r w:rsidR="00FE0B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0B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0BEC">
      <w:rPr>
        <w:noProof/>
      </w:rPr>
      <w:t>4</w:t>
    </w:r>
    <w:r>
      <w:rPr>
        <w:noProof/>
      </w:rPr>
      <w:fldChar w:fldCharType="end"/>
    </w:r>
  </w:p>
  <w:p w:rsidR="007E0503" w:rsidP="007E0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0B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0BEC">
      <w:t>Public Skills Australia</w:t>
    </w:r>
    <w:r w:rsidR="00FE0BEC">
      <w:fldChar w:fldCharType="end"/>
    </w:r>
  </w:p>
  <w:p w:rsidR="007E0503" w:rsidP="007E0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503" w:rsidRPr="00FE0BEC" w:rsidP="00FE0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EC" w:rsidRPr="002D2AF8" w:rsidP="007E0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PUAAMS002 Search as a member of an air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0BEC" w:rsidP="007E05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503" w:rsidRPr="002D2AF8" w:rsidP="007E0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0BEC">
      <w:t>PUAAMS002 Search as a member of an air search team</w:t>
    </w:r>
    <w:r w:rsidR="00FE0B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0BEC">
      <w:rPr>
        <w:noProof/>
      </w:rPr>
      <w:t>2 March 2025</w:t>
    </w:r>
    <w:r>
      <w:fldChar w:fldCharType="end"/>
    </w:r>
  </w:p>
  <w:p w:rsidR="007E0503" w:rsidP="007E0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A5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AE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C0C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503"/>
  </w:style>
  <w:style w:type="character" w:customStyle="1" w:styleId="Heading1Char">
    <w:name w:val="Heading 1 Char"/>
    <w:basedOn w:val="DefaultParagraphFont"/>
    <w:link w:val="Heading1"/>
    <w:rsid w:val="007E0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5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503"/>
    <w:rPr>
      <w:b/>
      <w:spacing w:val="0"/>
    </w:rPr>
  </w:style>
  <w:style w:type="paragraph" w:styleId="ListBullet2">
    <w:name w:val="List Bullet 2"/>
    <w:basedOn w:val="List2"/>
    <w:rsid w:val="007E05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0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503"/>
    <w:rPr>
      <w:i/>
    </w:rPr>
  </w:style>
  <w:style w:type="paragraph" w:styleId="Caption">
    <w:name w:val="caption"/>
    <w:basedOn w:val="BodyText"/>
    <w:next w:val="Normal"/>
    <w:qFormat/>
    <w:rsid w:val="007E0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503"/>
  </w:style>
  <w:style w:type="paragraph" w:styleId="TableofFigures">
    <w:name w:val="table of figures"/>
    <w:basedOn w:val="Normal"/>
    <w:next w:val="Normal"/>
    <w:semiHidden/>
    <w:rsid w:val="007E0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5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503"/>
    <w:rPr>
      <w:rFonts w:ascii="Wingdings" w:hAnsi="Wingdings"/>
    </w:rPr>
  </w:style>
  <w:style w:type="paragraph" w:customStyle="1" w:styleId="TableHeading">
    <w:name w:val="Table Heading"/>
    <w:basedOn w:val="HeadingBase"/>
    <w:rsid w:val="007E0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503"/>
    <w:rPr>
      <w:color w:val="0033CC"/>
      <w:u w:val="none"/>
    </w:rPr>
  </w:style>
  <w:style w:type="paragraph" w:customStyle="1" w:styleId="BodyTextRight">
    <w:name w:val="Body Text Right"/>
    <w:basedOn w:val="BodyText"/>
    <w:rsid w:val="007E0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5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503"/>
    <w:rPr>
      <w:sz w:val="32"/>
    </w:rPr>
  </w:style>
  <w:style w:type="paragraph" w:customStyle="1" w:styleId="HeadingProcedure">
    <w:name w:val="Heading Procedure"/>
    <w:basedOn w:val="HeadingBase"/>
    <w:next w:val="Normal"/>
    <w:rsid w:val="007E0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503"/>
    <w:pPr>
      <w:spacing w:before="60" w:after="60"/>
    </w:pPr>
  </w:style>
  <w:style w:type="paragraph" w:styleId="ListContinue">
    <w:name w:val="List Continue"/>
    <w:basedOn w:val="List"/>
    <w:rsid w:val="007E0503"/>
    <w:pPr>
      <w:ind w:firstLine="0"/>
    </w:pPr>
  </w:style>
  <w:style w:type="paragraph" w:customStyle="1" w:styleId="ListNote">
    <w:name w:val="List Note"/>
    <w:basedOn w:val="List"/>
    <w:rsid w:val="007E0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503"/>
    <w:rPr>
      <w:rFonts w:ascii="Courier New" w:hAnsi="Courier New"/>
    </w:rPr>
  </w:style>
  <w:style w:type="paragraph" w:customStyle="1" w:styleId="NoteBullet">
    <w:name w:val="Note Bullet"/>
    <w:basedOn w:val="Note"/>
    <w:rsid w:val="007E0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5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503"/>
    <w:rPr>
      <w:b/>
      <w:smallCaps/>
    </w:rPr>
  </w:style>
  <w:style w:type="paragraph" w:customStyle="1" w:styleId="TableListNumber">
    <w:name w:val="Table List Number"/>
    <w:basedOn w:val="ListNumber"/>
    <w:rsid w:val="007E0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503"/>
    <w:pPr>
      <w:numPr>
        <w:numId w:val="9"/>
      </w:numPr>
    </w:pPr>
  </w:style>
  <w:style w:type="paragraph" w:customStyle="1" w:styleId="ListAlpha2">
    <w:name w:val="List Alpha 2"/>
    <w:basedOn w:val="List2"/>
    <w:rsid w:val="007E0503"/>
    <w:pPr>
      <w:numPr>
        <w:numId w:val="8"/>
      </w:numPr>
    </w:pPr>
  </w:style>
  <w:style w:type="paragraph" w:styleId="List2">
    <w:name w:val="List 2"/>
    <w:basedOn w:val="BodyText"/>
    <w:rsid w:val="007E0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5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5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503"/>
    <w:pPr>
      <w:numPr>
        <w:numId w:val="4"/>
      </w:numPr>
    </w:pPr>
  </w:style>
  <w:style w:type="paragraph" w:styleId="ListContinue2">
    <w:name w:val="List Continue 2"/>
    <w:basedOn w:val="List2"/>
    <w:rsid w:val="007E0503"/>
    <w:pPr>
      <w:ind w:firstLine="0"/>
    </w:pPr>
  </w:style>
  <w:style w:type="paragraph" w:styleId="ListContinue3">
    <w:name w:val="List Continue 3"/>
    <w:basedOn w:val="List3"/>
    <w:rsid w:val="007E0503"/>
    <w:pPr>
      <w:ind w:left="1021" w:firstLine="0"/>
    </w:pPr>
  </w:style>
  <w:style w:type="paragraph" w:styleId="ListContinue4">
    <w:name w:val="List Continue 4"/>
    <w:basedOn w:val="List4"/>
    <w:rsid w:val="007E0503"/>
    <w:pPr>
      <w:ind w:firstLine="0"/>
    </w:pPr>
  </w:style>
  <w:style w:type="paragraph" w:styleId="ListContinue5">
    <w:name w:val="List Continue 5"/>
    <w:basedOn w:val="List5"/>
    <w:rsid w:val="007E0503"/>
    <w:pPr>
      <w:ind w:firstLine="0"/>
    </w:pPr>
  </w:style>
  <w:style w:type="paragraph" w:styleId="ListNumber3">
    <w:name w:val="List Number 3"/>
    <w:basedOn w:val="List3"/>
    <w:rsid w:val="007E0503"/>
    <w:pPr>
      <w:numPr>
        <w:numId w:val="5"/>
      </w:numPr>
    </w:pPr>
  </w:style>
  <w:style w:type="paragraph" w:styleId="ListNumber4">
    <w:name w:val="List Number 4"/>
    <w:basedOn w:val="List4"/>
    <w:rsid w:val="007E0503"/>
    <w:pPr>
      <w:numPr>
        <w:numId w:val="6"/>
      </w:numPr>
    </w:pPr>
  </w:style>
  <w:style w:type="paragraph" w:styleId="ListNumber5">
    <w:name w:val="List Number 5"/>
    <w:basedOn w:val="List5"/>
    <w:rsid w:val="007E0503"/>
    <w:pPr>
      <w:numPr>
        <w:numId w:val="7"/>
      </w:numPr>
    </w:pPr>
  </w:style>
  <w:style w:type="paragraph" w:styleId="BlockText">
    <w:name w:val="Block Text"/>
    <w:basedOn w:val="Normal"/>
    <w:rsid w:val="007E0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503"/>
    <w:rPr>
      <w:sz w:val="16"/>
      <w:vertAlign w:val="superscript"/>
    </w:rPr>
  </w:style>
  <w:style w:type="character" w:customStyle="1" w:styleId="Symbols">
    <w:name w:val="Symbols"/>
    <w:basedOn w:val="DefaultParagraphFont"/>
    <w:rsid w:val="007E0503"/>
    <w:rPr>
      <w:rFonts w:ascii="Symbol" w:hAnsi="Symbol"/>
    </w:rPr>
  </w:style>
  <w:style w:type="character" w:customStyle="1" w:styleId="MenuOptions">
    <w:name w:val="Menu Options"/>
    <w:basedOn w:val="DefaultParagraphFont"/>
    <w:rsid w:val="007E0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503"/>
    <w:rPr>
      <w:b/>
    </w:rPr>
  </w:style>
  <w:style w:type="character" w:customStyle="1" w:styleId="Underlined">
    <w:name w:val="Underlined"/>
    <w:basedOn w:val="DefaultParagraphFont"/>
    <w:rsid w:val="007E0503"/>
    <w:rPr>
      <w:u w:val="single"/>
    </w:rPr>
  </w:style>
  <w:style w:type="paragraph" w:customStyle="1" w:styleId="TableBodyTextRight">
    <w:name w:val="Table Body Text Right"/>
    <w:basedOn w:val="TableBodyText"/>
    <w:rsid w:val="007E0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503"/>
    <w:rPr>
      <w:sz w:val="18"/>
    </w:rPr>
  </w:style>
  <w:style w:type="paragraph" w:customStyle="1" w:styleId="BodySmallRight">
    <w:name w:val="Body Small Right"/>
    <w:basedOn w:val="BodyTextRight"/>
    <w:rsid w:val="007E0503"/>
    <w:rPr>
      <w:sz w:val="18"/>
      <w:szCs w:val="18"/>
    </w:rPr>
  </w:style>
  <w:style w:type="paragraph" w:customStyle="1" w:styleId="MarginEdition">
    <w:name w:val="Margin Edition"/>
    <w:basedOn w:val="MarginNote"/>
    <w:rsid w:val="007E0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503"/>
    <w:rPr>
      <w:sz w:val="2"/>
      <w:szCs w:val="2"/>
    </w:rPr>
  </w:style>
  <w:style w:type="character" w:customStyle="1" w:styleId="Small">
    <w:name w:val="Small"/>
    <w:basedOn w:val="DefaultParagraphFont"/>
    <w:rsid w:val="007E0503"/>
    <w:rPr>
      <w:sz w:val="16"/>
    </w:rPr>
  </w:style>
  <w:style w:type="paragraph" w:customStyle="1" w:styleId="WideTable">
    <w:name w:val="Wide Table"/>
    <w:basedOn w:val="Normal"/>
    <w:rsid w:val="007E0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503"/>
  </w:style>
  <w:style w:type="paragraph" w:styleId="Quote">
    <w:name w:val="Quote"/>
    <w:basedOn w:val="Heading1"/>
    <w:link w:val="QuoteChar"/>
    <w:qFormat/>
    <w:rsid w:val="007E0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503"/>
    <w:pPr>
      <w:pageBreakBefore/>
    </w:pPr>
  </w:style>
  <w:style w:type="paragraph" w:customStyle="1" w:styleId="Border">
    <w:name w:val="Border"/>
    <w:basedOn w:val="Normal"/>
    <w:qFormat/>
    <w:rsid w:val="007E0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503"/>
    <w:rPr>
      <w:u w:val="single"/>
    </w:rPr>
  </w:style>
  <w:style w:type="character" w:customStyle="1" w:styleId="BoldandItalics">
    <w:name w:val="Bold and Italics"/>
    <w:qFormat/>
    <w:rsid w:val="007E0503"/>
    <w:rPr>
      <w:b/>
      <w:i/>
      <w:u w:val="none"/>
    </w:rPr>
  </w:style>
  <w:style w:type="paragraph" w:styleId="BalloonText">
    <w:name w:val="Balloon Text"/>
    <w:basedOn w:val="Normal"/>
    <w:link w:val="BalloonTextChar"/>
    <w:rsid w:val="007E0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503"/>
    <w:pPr>
      <w:spacing w:before="0" w:after="0"/>
    </w:pPr>
  </w:style>
  <w:style w:type="paragraph" w:customStyle="1" w:styleId="BodyTextBold">
    <w:name w:val="Body Text Bold"/>
    <w:basedOn w:val="BodyText"/>
    <w:qFormat/>
    <w:rsid w:val="007E0503"/>
    <w:rPr>
      <w:b/>
    </w:rPr>
  </w:style>
  <w:style w:type="character" w:styleId="Hyperlink">
    <w:name w:val="Hyperlink"/>
    <w:basedOn w:val="DefaultParagraphFont"/>
    <w:uiPriority w:val="99"/>
    <w:unhideWhenUsed/>
    <w:rsid w:val="00FE0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5344</Characters>
  <Application>Microsoft Office Word</Application>
  <DocSecurity>0</DocSecurity>
  <Lines>205</Lines>
  <Paragraphs>121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PUAAMS002 Search as a member of an air search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