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916" w:rsidP="00477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PUAAMS001 Work in an aviation environment</w:t>
      </w:r>
      <w:r>
        <w:fldChar w:fldCharType="end"/>
      </w:r>
    </w:p>
    <w:p w:rsidR="00477916" w:rsidP="00477916">
      <w:pPr>
        <w:pStyle w:val="Version"/>
        <w:sectPr w:rsidSect="00A27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1CA" w:rsidP="00A271CA">
      <w:pPr>
        <w:pStyle w:val="SuperHeading"/>
      </w:pPr>
      <w:r w:rsidRPr="00A271CA">
        <w:t>PUAAMS001 Work in an aviation environment</w:t>
      </w:r>
    </w:p>
    <w:p w:rsidR="00000000" w:rsidRPr="00A271CA" w:rsidP="00A271CA">
      <w:pPr>
        <w:pStyle w:val="Heading1"/>
      </w:pPr>
      <w:bookmarkStart w:id="1" w:name="O_1023442"/>
      <w:bookmarkEnd w:id="1"/>
      <w:r w:rsidRPr="00A271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Release 1.</w:t>
            </w:r>
            <w:r w:rsidRPr="00A271CA">
              <w:t xml:space="preserve"> This is the first release of this unit of competency in the PUA Public Safety Training Package.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2" w:name="O_1023443"/>
      <w:bookmarkEnd w:id="2"/>
      <w:r w:rsidRPr="00A271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t>This unit involves the skills and knowledge required to work effectively as a crew member in ac</w:t>
            </w:r>
            <w:r w:rsidRPr="00A271CA">
              <w:t>cordance with organisational policies and procedures. Team members and crews may be members from a range of government and/or non-government organisations and/or agencies.</w:t>
            </w:r>
          </w:p>
          <w:p w:rsidR="00000000" w:rsidRPr="00A271CA" w:rsidP="00A271CA">
            <w:pPr>
              <w:pStyle w:val="BodyText"/>
            </w:pPr>
            <w:r w:rsidRPr="00A271CA">
              <w:t>The unit is applicable to members of Air Search and Rescue working in the air.</w:t>
            </w:r>
          </w:p>
          <w:p w:rsidR="00000000" w:rsidRPr="00A271CA" w:rsidP="00A271CA">
            <w:pPr>
              <w:pStyle w:val="BodyText"/>
            </w:pPr>
            <w:r w:rsidRPr="00A271CA">
              <w:t>No li</w:t>
            </w:r>
            <w:r w:rsidRPr="00A271CA">
              <w:t>censing, legislative or certification requirements apply to this unit at the time of publication.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3" w:name="O_1023444"/>
      <w:bookmarkEnd w:id="3"/>
      <w:r w:rsidRPr="00A271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t>Not applicable.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4" w:name="O_1023445"/>
      <w:bookmarkEnd w:id="4"/>
      <w:r w:rsidRPr="00A271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t>Aviation Marine Search and Rescue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5" w:name="O_1023446"/>
      <w:bookmarkEnd w:id="5"/>
      <w:r w:rsidRPr="00A271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t>Aviation Marine Search and Rescue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6" w:name="O_1023447"/>
      <w:bookmarkEnd w:id="6"/>
      <w:r w:rsidRPr="00A271C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PERFORMANCE CRITERIA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Performance criteria describe the performance needed to demonstrate achievement</w:t>
            </w:r>
            <w:r w:rsidRPr="00A271CA">
              <w:t xml:space="preserve"> of the element.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Work effectively as a member of a search and rescue crew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Crew functions and responsibilities are determined, in accordance with organisational policies and procedures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 xml:space="preserve">Contact and/or call out arrangements and requirements are determined from organisational documents and personal employment 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Factors which impede or disqualify personnel from performing safe and effective aircrew duties are determined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Communication equipment, terminology and procedures are utilised to ensure safe and effective operations during flight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 xml:space="preserve">In flight performance is maintained 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Work safely in an aviation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Safety procedures for working in and around air</w:t>
            </w:r>
            <w:r w:rsidRPr="00A271CA">
              <w:t>craft are followed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Cabin and/or load security and dangerous good requirements are determined and followed, in consultation with the pilot in command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Appropriate manual handling strategies are applied when loading the aircraft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 xml:space="preserve">In flight hazards are identified and risks are managed, in accordance with safety procedures 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Respond to aircraft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Aircraft cabin, load and occupants are prepared for impact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Firefighting equipment is used to protect occupants and the aircraft from fire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Escape and/or evacuation plan is implemented, as required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Emergency and ongoing care is provided to injured occupants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Survival plan is implemented, in accordance with organisational policies and procedures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Manifests, load sheets and other pre-flight documents are completed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t>In flight operations log is completed, in accordance with organ</w:t>
            </w:r>
            <w:r w:rsidRPr="00A271CA">
              <w:t xml:space="preserve">isational procedures </w:t>
            </w:r>
          </w:p>
        </w:tc>
      </w:tr>
      <w:tr w:rsidTr="00A271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1CA">
            <w:pPr>
              <w:pStyle w:val="BodyText"/>
              <w:rPr>
                <w:lang w:val="en-NZ"/>
              </w:rPr>
            </w:pPr>
            <w:r w:rsidRPr="00A271C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t>Debriefing documents and other post flight reports are completed and submitted to relevant personnel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7" w:name="O_1023448"/>
      <w:bookmarkEnd w:id="7"/>
      <w:r w:rsidRPr="00A271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t>Foundation skills essential to performance are explicit in the performance criteria of this unit of competency.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8" w:name="O_1023449"/>
      <w:bookmarkEnd w:id="8"/>
      <w:r w:rsidRPr="00A271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t>Range is restricted to essential operating conditions and any other variables essential to the work env</w:t>
            </w:r>
            <w:r w:rsidRPr="00A271CA">
              <w:t>ironment.</w:t>
            </w:r>
          </w:p>
          <w:p w:rsidR="00000000" w:rsidRPr="00A271CA" w:rsidP="00A271CA">
            <w:pPr>
              <w:pStyle w:val="BodyText"/>
            </w:pPr>
            <w:r w:rsidRPr="00A271CA">
              <w:t>Non-essential conditions may be found in the Companion Volume Implementation Guide.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9" w:name="O_1023450"/>
      <w:bookmarkEnd w:id="9"/>
      <w:r w:rsidRPr="00A271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1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1CA" w:rsidP="00A271CA">
            <w:pPr>
              <w:pStyle w:val="BodyText"/>
            </w:pPr>
            <w:r w:rsidRPr="00A271CA">
              <w:t>This unit replaces and is equivalent to PUAAMS001B Work in an aviation environment and PUAAMS001A Work in an aviation environment.</w:t>
            </w:r>
          </w:p>
        </w:tc>
      </w:tr>
    </w:tbl>
    <w:p w:rsidR="00000000" w:rsidRPr="00A271CA" w:rsidP="00A271CA">
      <w:pPr>
        <w:pStyle w:val="NoPaddingFontSize1"/>
      </w:pPr>
    </w:p>
    <w:p w:rsidR="00000000" w:rsidRPr="00A271CA" w:rsidP="00A271CA">
      <w:pPr>
        <w:pStyle w:val="AllowPageBreak"/>
      </w:pPr>
    </w:p>
    <w:p w:rsidR="00000000" w:rsidRPr="00A271CA" w:rsidP="00A271CA">
      <w:pPr>
        <w:pStyle w:val="Heading1"/>
      </w:pPr>
      <w:bookmarkStart w:id="10" w:name="O_1023457"/>
      <w:bookmarkEnd w:id="10"/>
      <w:r w:rsidRPr="00A271CA">
        <w:t>Links</w:t>
      </w:r>
    </w:p>
    <w:p w:rsidR="00000000" w:rsidRPr="00A271CA" w:rsidP="00477916">
      <w:pPr>
        <w:pStyle w:val="BodyText"/>
      </w:pPr>
      <w:r w:rsidRPr="00A271C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94289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271CA" w:rsidP="00A271CA"/>
    <w:sectPr w:rsidSect="00A27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CA" w:rsidRPr="00477916" w:rsidP="00477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16" w:rsidP="00A27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916" w:rsidP="00A27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77916" w:rsidP="00A27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1CA" w:rsidRPr="00477916" w:rsidP="00477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16" w:rsidRPr="002D2AF8" w:rsidP="00A27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PUAAMS001 Work in an aviation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77916" w:rsidP="00A27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1CA"/>
  </w:style>
  <w:style w:type="character" w:customStyle="1" w:styleId="Heading1Char">
    <w:name w:val="Heading 1 Char"/>
    <w:basedOn w:val="DefaultParagraphFont"/>
    <w:link w:val="Heading1"/>
    <w:rsid w:val="00A27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1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271CA"/>
    <w:rPr>
      <w:b/>
      <w:spacing w:val="0"/>
    </w:rPr>
  </w:style>
  <w:style w:type="paragraph" w:customStyle="1" w:styleId="SuperHeading">
    <w:name w:val="SuperHeading"/>
    <w:basedOn w:val="Normal"/>
    <w:rsid w:val="00A27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7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1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71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7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71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7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1CA"/>
    <w:rPr>
      <w:i/>
    </w:rPr>
  </w:style>
  <w:style w:type="paragraph" w:styleId="Caption">
    <w:name w:val="caption"/>
    <w:basedOn w:val="BodyText"/>
    <w:next w:val="Normal"/>
    <w:qFormat/>
    <w:rsid w:val="00A27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1CA"/>
  </w:style>
  <w:style w:type="paragraph" w:styleId="TableofFigures">
    <w:name w:val="table of figures"/>
    <w:basedOn w:val="Normal"/>
    <w:next w:val="Normal"/>
    <w:semiHidden/>
    <w:rsid w:val="00A27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1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71CA"/>
    <w:rPr>
      <w:rFonts w:ascii="Wingdings" w:hAnsi="Wingdings"/>
    </w:rPr>
  </w:style>
  <w:style w:type="paragraph" w:customStyle="1" w:styleId="TableHeading">
    <w:name w:val="Table Heading"/>
    <w:basedOn w:val="HeadingBase"/>
    <w:rsid w:val="00A271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1CA"/>
    <w:rPr>
      <w:color w:val="0033CC"/>
      <w:u w:val="none"/>
    </w:rPr>
  </w:style>
  <w:style w:type="paragraph" w:customStyle="1" w:styleId="BodyTextRight">
    <w:name w:val="Body Text Right"/>
    <w:basedOn w:val="BodyText"/>
    <w:rsid w:val="00A27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1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1CA"/>
    <w:rPr>
      <w:sz w:val="32"/>
    </w:rPr>
  </w:style>
  <w:style w:type="paragraph" w:customStyle="1" w:styleId="HeadingProcedure">
    <w:name w:val="Heading Procedure"/>
    <w:basedOn w:val="HeadingBase"/>
    <w:next w:val="Normal"/>
    <w:rsid w:val="00A27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1CA"/>
    <w:pPr>
      <w:spacing w:before="60" w:after="60"/>
    </w:pPr>
  </w:style>
  <w:style w:type="paragraph" w:styleId="ListContinue">
    <w:name w:val="List Continue"/>
    <w:basedOn w:val="List"/>
    <w:rsid w:val="00A271CA"/>
    <w:pPr>
      <w:ind w:firstLine="0"/>
    </w:pPr>
  </w:style>
  <w:style w:type="paragraph" w:customStyle="1" w:styleId="ListNote">
    <w:name w:val="List Note"/>
    <w:basedOn w:val="List"/>
    <w:rsid w:val="00A27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1CA"/>
    <w:rPr>
      <w:rFonts w:ascii="Courier New" w:hAnsi="Courier New"/>
    </w:rPr>
  </w:style>
  <w:style w:type="paragraph" w:customStyle="1" w:styleId="NoteBullet">
    <w:name w:val="Note Bullet"/>
    <w:basedOn w:val="Note"/>
    <w:rsid w:val="00A27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1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7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1CA"/>
    <w:rPr>
      <w:b/>
      <w:smallCaps/>
    </w:rPr>
  </w:style>
  <w:style w:type="paragraph" w:customStyle="1" w:styleId="TableListNumber">
    <w:name w:val="Table List Number"/>
    <w:basedOn w:val="ListNumber"/>
    <w:rsid w:val="00A27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1CA"/>
    <w:pPr>
      <w:numPr>
        <w:numId w:val="7"/>
      </w:numPr>
    </w:pPr>
  </w:style>
  <w:style w:type="paragraph" w:customStyle="1" w:styleId="ListAlpha2">
    <w:name w:val="List Alpha 2"/>
    <w:basedOn w:val="List2"/>
    <w:rsid w:val="00A271CA"/>
    <w:pPr>
      <w:numPr>
        <w:numId w:val="6"/>
      </w:numPr>
    </w:pPr>
  </w:style>
  <w:style w:type="paragraph" w:styleId="List2">
    <w:name w:val="List 2"/>
    <w:basedOn w:val="BodyText"/>
    <w:rsid w:val="00A27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1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1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71CA"/>
    <w:pPr>
      <w:numPr>
        <w:numId w:val="2"/>
      </w:numPr>
    </w:pPr>
  </w:style>
  <w:style w:type="paragraph" w:styleId="ListContinue2">
    <w:name w:val="List Continue 2"/>
    <w:basedOn w:val="List2"/>
    <w:rsid w:val="00A271CA"/>
    <w:pPr>
      <w:ind w:firstLine="0"/>
    </w:pPr>
  </w:style>
  <w:style w:type="paragraph" w:styleId="ListContinue3">
    <w:name w:val="List Continue 3"/>
    <w:basedOn w:val="List3"/>
    <w:rsid w:val="00A271CA"/>
    <w:pPr>
      <w:ind w:left="1021" w:firstLine="0"/>
    </w:pPr>
  </w:style>
  <w:style w:type="paragraph" w:styleId="ListContinue4">
    <w:name w:val="List Continue 4"/>
    <w:basedOn w:val="List4"/>
    <w:rsid w:val="00A271CA"/>
    <w:pPr>
      <w:ind w:firstLine="0"/>
    </w:pPr>
  </w:style>
  <w:style w:type="paragraph" w:styleId="ListContinue5">
    <w:name w:val="List Continue 5"/>
    <w:basedOn w:val="List5"/>
    <w:rsid w:val="00A271CA"/>
    <w:pPr>
      <w:ind w:firstLine="0"/>
    </w:pPr>
  </w:style>
  <w:style w:type="paragraph" w:styleId="ListNumber3">
    <w:name w:val="List Number 3"/>
    <w:basedOn w:val="List3"/>
    <w:rsid w:val="00A271CA"/>
    <w:pPr>
      <w:numPr>
        <w:numId w:val="3"/>
      </w:numPr>
    </w:pPr>
  </w:style>
  <w:style w:type="paragraph" w:styleId="ListNumber4">
    <w:name w:val="List Number 4"/>
    <w:basedOn w:val="List4"/>
    <w:rsid w:val="00A271CA"/>
    <w:pPr>
      <w:numPr>
        <w:numId w:val="4"/>
      </w:numPr>
    </w:pPr>
  </w:style>
  <w:style w:type="paragraph" w:styleId="ListNumber5">
    <w:name w:val="List Number 5"/>
    <w:basedOn w:val="List5"/>
    <w:rsid w:val="00A271CA"/>
    <w:pPr>
      <w:numPr>
        <w:numId w:val="5"/>
      </w:numPr>
    </w:pPr>
  </w:style>
  <w:style w:type="paragraph" w:styleId="BlockText">
    <w:name w:val="Block Text"/>
    <w:basedOn w:val="Normal"/>
    <w:rsid w:val="00A27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1CA"/>
    <w:rPr>
      <w:sz w:val="16"/>
      <w:vertAlign w:val="superscript"/>
    </w:rPr>
  </w:style>
  <w:style w:type="character" w:customStyle="1" w:styleId="Symbols">
    <w:name w:val="Symbols"/>
    <w:basedOn w:val="DefaultParagraphFont"/>
    <w:rsid w:val="00A271CA"/>
    <w:rPr>
      <w:rFonts w:ascii="Symbol" w:hAnsi="Symbol"/>
    </w:rPr>
  </w:style>
  <w:style w:type="character" w:customStyle="1" w:styleId="MenuOptions">
    <w:name w:val="Menu Options"/>
    <w:basedOn w:val="DefaultParagraphFont"/>
    <w:rsid w:val="00A27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1CA"/>
    <w:rPr>
      <w:b/>
    </w:rPr>
  </w:style>
  <w:style w:type="character" w:customStyle="1" w:styleId="Underlined">
    <w:name w:val="Underlined"/>
    <w:basedOn w:val="DefaultParagraphFont"/>
    <w:rsid w:val="00A271CA"/>
    <w:rPr>
      <w:u w:val="single"/>
    </w:rPr>
  </w:style>
  <w:style w:type="paragraph" w:customStyle="1" w:styleId="TableBodyTextRight">
    <w:name w:val="Table Body Text Right"/>
    <w:basedOn w:val="TableBodyText"/>
    <w:rsid w:val="00A27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1CA"/>
    <w:rPr>
      <w:sz w:val="18"/>
    </w:rPr>
  </w:style>
  <w:style w:type="paragraph" w:customStyle="1" w:styleId="BodySmallRight">
    <w:name w:val="Body Small Right"/>
    <w:basedOn w:val="BodyTextRight"/>
    <w:rsid w:val="00A271CA"/>
    <w:rPr>
      <w:sz w:val="18"/>
      <w:szCs w:val="18"/>
    </w:rPr>
  </w:style>
  <w:style w:type="paragraph" w:customStyle="1" w:styleId="MarginEdition">
    <w:name w:val="Margin Edition"/>
    <w:basedOn w:val="MarginNote"/>
    <w:rsid w:val="00A27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1CA"/>
    <w:rPr>
      <w:sz w:val="2"/>
      <w:szCs w:val="2"/>
    </w:rPr>
  </w:style>
  <w:style w:type="character" w:customStyle="1" w:styleId="Small">
    <w:name w:val="Small"/>
    <w:basedOn w:val="DefaultParagraphFont"/>
    <w:rsid w:val="00A271CA"/>
    <w:rPr>
      <w:sz w:val="16"/>
    </w:rPr>
  </w:style>
  <w:style w:type="paragraph" w:customStyle="1" w:styleId="WideTable">
    <w:name w:val="Wide Table"/>
    <w:basedOn w:val="Normal"/>
    <w:rsid w:val="00A27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1CA"/>
  </w:style>
  <w:style w:type="paragraph" w:styleId="Quote">
    <w:name w:val="Quote"/>
    <w:basedOn w:val="Heading1"/>
    <w:link w:val="QuoteChar"/>
    <w:qFormat/>
    <w:rsid w:val="00A27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1CA"/>
    <w:pPr>
      <w:pageBreakBefore/>
    </w:pPr>
  </w:style>
  <w:style w:type="paragraph" w:customStyle="1" w:styleId="Border">
    <w:name w:val="Border"/>
    <w:basedOn w:val="Normal"/>
    <w:qFormat/>
    <w:rsid w:val="00A27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1CA"/>
    <w:rPr>
      <w:u w:val="single"/>
    </w:rPr>
  </w:style>
  <w:style w:type="character" w:customStyle="1" w:styleId="BoldandItalics">
    <w:name w:val="Bold and Italics"/>
    <w:qFormat/>
    <w:rsid w:val="00A271CA"/>
    <w:rPr>
      <w:b/>
      <w:i/>
      <w:u w:val="none"/>
    </w:rPr>
  </w:style>
  <w:style w:type="paragraph" w:styleId="BalloonText">
    <w:name w:val="Balloon Text"/>
    <w:basedOn w:val="Normal"/>
    <w:link w:val="BalloonTextChar"/>
    <w:rsid w:val="00A27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1CA"/>
    <w:pPr>
      <w:spacing w:before="0" w:after="0"/>
    </w:pPr>
  </w:style>
  <w:style w:type="paragraph" w:customStyle="1" w:styleId="BodyTextBold">
    <w:name w:val="Body Text Bold"/>
    <w:basedOn w:val="BodyText"/>
    <w:qFormat/>
    <w:rsid w:val="00A271CA"/>
    <w:rPr>
      <w:b/>
    </w:rPr>
  </w:style>
  <w:style w:type="character" w:styleId="Hyperlink">
    <w:name w:val="Hyperlink"/>
    <w:basedOn w:val="DefaultParagraphFont"/>
    <w:uiPriority w:val="99"/>
    <w:unhideWhenUsed/>
    <w:rsid w:val="00477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3125</Characters>
  <Application>Microsoft Office Word</Application>
  <DocSecurity>0</DocSecurity>
  <Lines>164</Lines>
  <Paragraphs>86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PUAAMS001 Work in an aviation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