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547" w:rsidP="00302547">
      <w:pPr>
        <w:pStyle w:val="Title"/>
      </w:pPr>
      <w:r>
        <w:fldChar w:fldCharType="begin"/>
      </w:r>
      <w:r>
        <w:instrText xml:space="preserve"> TITLE   \* MERGEFORMAT </w:instrText>
      </w:r>
      <w:r>
        <w:fldChar w:fldCharType="separate"/>
      </w:r>
      <w:r>
        <w:t>PUA60120 Advanced Diploma of Public Safety (Emergency Management)</w:t>
      </w:r>
      <w:r>
        <w:fldChar w:fldCharType="end"/>
      </w:r>
    </w:p>
    <w:p w:rsidR="00302547" w:rsidP="00302547">
      <w:pPr>
        <w:pStyle w:val="Version"/>
        <w:sectPr w:rsidSect="00E832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32DD" w:rsidP="00E832DD">
      <w:pPr>
        <w:pStyle w:val="SuperHeading"/>
      </w:pPr>
      <w:r w:rsidRPr="00E832DD">
        <w:t>PUA60120 Advanced Diploma of Public Safety (Emergency Management)</w:t>
      </w:r>
    </w:p>
    <w:p w:rsidR="00000000" w:rsidRPr="00E832DD" w:rsidP="00E832DD">
      <w:pPr>
        <w:pStyle w:val="Heading1"/>
      </w:pPr>
      <w:bookmarkStart w:id="1" w:name="O_1269409"/>
      <w:bookmarkEnd w:id="1"/>
      <w:r w:rsidRPr="00E832DD">
        <w:t>Modification History</w:t>
      </w:r>
    </w:p>
    <w:tbl>
      <w:tblPr>
        <w:tblW w:w="9497" w:type="dxa"/>
        <w:tblLayout w:type="fixed"/>
        <w:tblCellMar>
          <w:left w:w="62" w:type="dxa"/>
          <w:right w:w="62" w:type="dxa"/>
        </w:tblCellMar>
        <w:tblLook w:val="0000"/>
      </w:tblPr>
      <w:tblGrid>
        <w:gridCol w:w="9497"/>
      </w:tblGrid>
      <w:tr w:rsidTr="00E83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2DD" w:rsidP="00E832DD">
            <w:pPr>
              <w:pStyle w:val="BodyText"/>
            </w:pPr>
            <w:r w:rsidRPr="00E832DD">
              <w:rPr>
                <w:rStyle w:val="SpecialBold"/>
              </w:rPr>
              <w:t xml:space="preserve">Release 2. </w:t>
            </w:r>
            <w:r w:rsidRPr="00E832DD">
              <w:t>This is the second release of this qualification in the PUA Public Safety Training Package. Updated elective units.</w:t>
            </w:r>
          </w:p>
          <w:p w:rsidR="00000000" w:rsidRPr="00E832DD" w:rsidP="00E832DD">
            <w:pPr>
              <w:pStyle w:val="BodyText"/>
            </w:pPr>
            <w:r w:rsidRPr="00E832DD">
              <w:rPr>
                <w:rStyle w:val="SpecialBold"/>
              </w:rPr>
              <w:t>Release 1.</w:t>
            </w:r>
            <w:r w:rsidRPr="00E832DD">
              <w:t xml:space="preserve"> This is the first release of this qualification in the PUA Public Safety Training Package.</w:t>
            </w:r>
          </w:p>
        </w:tc>
      </w:tr>
    </w:tbl>
    <w:p w:rsidR="00000000" w:rsidRPr="00E832DD" w:rsidP="00E832DD">
      <w:pPr>
        <w:pStyle w:val="NoPaddingFontSize1"/>
      </w:pPr>
    </w:p>
    <w:p w:rsidR="00000000" w:rsidRPr="00E832DD" w:rsidP="00E832DD">
      <w:pPr>
        <w:pStyle w:val="AllowPageBreak"/>
      </w:pPr>
    </w:p>
    <w:p w:rsidR="00000000" w:rsidRPr="00E832DD" w:rsidP="00E832DD">
      <w:pPr>
        <w:pStyle w:val="Heading1"/>
      </w:pPr>
      <w:bookmarkStart w:id="2" w:name="O_1269408"/>
      <w:bookmarkEnd w:id="2"/>
      <w:r w:rsidRPr="00E832DD">
        <w:t>Qualification Description</w:t>
      </w:r>
    </w:p>
    <w:tbl>
      <w:tblPr>
        <w:tblW w:w="9497" w:type="dxa"/>
        <w:tblLayout w:type="fixed"/>
        <w:tblCellMar>
          <w:left w:w="62" w:type="dxa"/>
          <w:right w:w="62" w:type="dxa"/>
        </w:tblCellMar>
        <w:tblLook w:val="0000"/>
      </w:tblPr>
      <w:tblGrid>
        <w:gridCol w:w="9497"/>
      </w:tblGrid>
      <w:tr w:rsidTr="00E83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2DD" w:rsidP="00E832DD">
            <w:pPr>
              <w:pStyle w:val="BodyText"/>
            </w:pPr>
            <w:r w:rsidRPr="00E832DD">
              <w:t>The PUA60120 Advanced Diploma of Public Safety (Emergency Management) is designed for personnel undertaking senior em</w:t>
            </w:r>
            <w:r w:rsidRPr="00E832DD">
              <w:t>ergency management responsibilities at an organisational level. This will include the management of community programs, stakeholder engagement and the negotiation of interagency memorandums of understanding.</w:t>
            </w:r>
          </w:p>
          <w:p w:rsidR="00000000" w:rsidRPr="00E832DD" w:rsidP="00E832DD">
            <w:pPr>
              <w:pStyle w:val="BodyText"/>
            </w:pPr>
            <w:r w:rsidRPr="00E832DD">
              <w:t>The role of senior personnel in the management o</w:t>
            </w:r>
            <w:r w:rsidRPr="00E832DD">
              <w:t>f and planning for an incident, emergency or disaster may include undertaking senior management responsibilities for managing multi-organisational teams and activities.</w:t>
            </w:r>
          </w:p>
          <w:p w:rsidR="00000000" w:rsidRPr="00E832DD" w:rsidP="00E832DD">
            <w:pPr>
              <w:pStyle w:val="BodyText"/>
            </w:pPr>
            <w:r w:rsidRPr="00E832DD">
              <w:t>This qualification includes the units of competency required by senior personnel to per</w:t>
            </w:r>
            <w:r w:rsidRPr="00E832DD">
              <w:t xml:space="preserve">form a range of activities such as working with the community and other key entities prior to, during and after an incident, emergency or disaster. This involves prevention of, preparedness for, response to and recovery from such events. </w:t>
            </w:r>
          </w:p>
          <w:p w:rsidR="00000000" w:rsidRPr="00E832DD" w:rsidP="00E832DD">
            <w:pPr>
              <w:pStyle w:val="BodyText"/>
            </w:pPr>
            <w:r w:rsidRPr="00E832DD">
              <w:t>No licensing, leg</w:t>
            </w:r>
            <w:r w:rsidRPr="00E832DD">
              <w:t>islative or certification requirements apply to this qualification at the time of publication.</w:t>
            </w:r>
          </w:p>
        </w:tc>
      </w:tr>
    </w:tbl>
    <w:p w:rsidR="00000000" w:rsidRPr="00E832DD" w:rsidP="00E832DD">
      <w:pPr>
        <w:pStyle w:val="NoPaddingFontSize1"/>
      </w:pPr>
    </w:p>
    <w:p w:rsidR="00000000" w:rsidRPr="00E832DD" w:rsidP="00E832DD">
      <w:pPr>
        <w:pStyle w:val="AllowPageBreak"/>
      </w:pPr>
    </w:p>
    <w:p w:rsidR="00000000" w:rsidRPr="00E832DD" w:rsidP="00E832DD">
      <w:pPr>
        <w:pStyle w:val="Heading1"/>
      </w:pPr>
      <w:bookmarkStart w:id="3" w:name="O_1269407"/>
      <w:bookmarkEnd w:id="3"/>
      <w:r w:rsidRPr="00E832DD">
        <w:t>Entry Requirements</w:t>
      </w:r>
    </w:p>
    <w:tbl>
      <w:tblPr>
        <w:tblW w:w="9497" w:type="dxa"/>
        <w:tblLayout w:type="fixed"/>
        <w:tblCellMar>
          <w:left w:w="62" w:type="dxa"/>
          <w:right w:w="62" w:type="dxa"/>
        </w:tblCellMar>
        <w:tblLook w:val="0000"/>
      </w:tblPr>
      <w:tblGrid>
        <w:gridCol w:w="9497"/>
      </w:tblGrid>
      <w:tr w:rsidTr="00E83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2DD" w:rsidP="00E832DD">
            <w:pPr>
              <w:pStyle w:val="BodyText"/>
            </w:pPr>
            <w:r w:rsidRPr="00E832DD">
              <w:t>Prior to commencing this qualification individuals must be able to demonstrate the skills and knowledge to</w:t>
            </w:r>
          </w:p>
          <w:p w:rsidR="00000000" w:rsidRPr="00E832DD" w:rsidP="00E832DD">
            <w:pPr>
              <w:pStyle w:val="ListBullet2"/>
            </w:pPr>
            <w:r w:rsidRPr="00E832DD">
              <w:t>contribute to</w:t>
            </w:r>
            <w:r w:rsidRPr="00E832DD">
              <w:t xml:space="preserve"> and assist with the management of an incident, emergency or disaster</w:t>
            </w:r>
          </w:p>
          <w:p w:rsidR="00000000" w:rsidRPr="00E832DD" w:rsidP="00E832DD">
            <w:pPr>
              <w:pStyle w:val="ListBullet2"/>
            </w:pPr>
            <w:r w:rsidRPr="00E832DD">
              <w:t>coordinate resources, personnel, entities and activities with other organisations</w:t>
            </w:r>
          </w:p>
          <w:p w:rsidR="00000000" w:rsidRPr="00E832DD" w:rsidP="00E832DD">
            <w:pPr>
              <w:pStyle w:val="ListBullet2"/>
            </w:pPr>
            <w:r w:rsidRPr="00E832DD">
              <w:t>take personal responsibility and demonstrate autonomy in performing technical operations</w:t>
            </w:r>
          </w:p>
          <w:p w:rsidR="00000000" w:rsidRPr="00E832DD" w:rsidP="00E832DD">
            <w:pPr>
              <w:pStyle w:val="ListBullet2"/>
            </w:pPr>
            <w:r w:rsidRPr="00E832DD">
              <w:t>make judgements required to organise self and plan, coordinate and evaluate the work of teams</w:t>
            </w:r>
          </w:p>
          <w:p w:rsidR="00000000" w:rsidRPr="00E832DD" w:rsidP="00E832DD">
            <w:pPr>
              <w:pStyle w:val="BodyText"/>
            </w:pPr>
            <w:r w:rsidRPr="00E832DD">
              <w:t>These skills and knowledge may have been acquired through completion of the core units in the Diploma of Public Safety (Emergency Management) or relevant industry</w:t>
            </w:r>
            <w:r w:rsidRPr="00E832DD">
              <w:t xml:space="preserve"> experience of no less than five years in the emergency management environment.</w:t>
            </w:r>
          </w:p>
        </w:tc>
      </w:tr>
    </w:tbl>
    <w:p w:rsidR="00000000" w:rsidRPr="00E832DD" w:rsidP="00E832DD">
      <w:pPr>
        <w:pStyle w:val="NoPaddingFontSize1"/>
      </w:pPr>
    </w:p>
    <w:p w:rsidR="00000000" w:rsidRPr="00E832DD" w:rsidP="00E832DD">
      <w:pPr>
        <w:pStyle w:val="AllowPageBreak"/>
      </w:pPr>
    </w:p>
    <w:p w:rsidR="00000000" w:rsidRPr="00E832DD" w:rsidP="00E832DD">
      <w:pPr>
        <w:pStyle w:val="Heading1"/>
      </w:pPr>
      <w:bookmarkStart w:id="4" w:name="O_1269406"/>
      <w:bookmarkEnd w:id="4"/>
      <w:r w:rsidRPr="00E832DD">
        <w:t>Packaging Rules</w:t>
      </w:r>
    </w:p>
    <w:tbl>
      <w:tblPr>
        <w:tblW w:w="9497" w:type="dxa"/>
        <w:tblLayout w:type="fixed"/>
        <w:tblCellMar>
          <w:left w:w="62" w:type="dxa"/>
          <w:right w:w="62" w:type="dxa"/>
        </w:tblCellMar>
        <w:tblLook w:val="0000"/>
      </w:tblPr>
      <w:tblGrid>
        <w:gridCol w:w="1761"/>
        <w:gridCol w:w="7736"/>
      </w:tblGrid>
      <w:tr w:rsidTr="00E832D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832DD" w:rsidP="00E832DD">
            <w:pPr>
              <w:pStyle w:val="BodyText"/>
            </w:pPr>
            <w:r w:rsidRPr="00E832DD">
              <w:t>A total of 15 units of competency comprising:</w:t>
            </w:r>
          </w:p>
          <w:p w:rsidR="00000000" w:rsidRPr="00E832DD" w:rsidP="00E832DD">
            <w:pPr>
              <w:pStyle w:val="ListBullet"/>
            </w:pPr>
            <w:r w:rsidRPr="00E832DD">
              <w:rPr>
                <w:rStyle w:val="SpecialBold"/>
              </w:rPr>
              <w:t>10 core units</w:t>
            </w:r>
            <w:r w:rsidRPr="00E832DD">
              <w:t xml:space="preserve"> listed below, plus</w:t>
            </w:r>
          </w:p>
          <w:p w:rsidR="00000000" w:rsidRPr="00E832DD" w:rsidP="00E832DD">
            <w:pPr>
              <w:pStyle w:val="ListBullet"/>
            </w:pPr>
            <w:r w:rsidRPr="00E832DD">
              <w:rPr>
                <w:rStyle w:val="SpecialBold"/>
              </w:rPr>
              <w:t>5 elective units</w:t>
            </w:r>
            <w:r w:rsidRPr="00E832DD">
              <w:t xml:space="preserve"> from the general elective units listed.  </w:t>
            </w:r>
          </w:p>
          <w:p w:rsidR="00000000" w:rsidRPr="00E832DD" w:rsidP="00E832DD">
            <w:pPr>
              <w:pStyle w:val="BodyText"/>
            </w:pPr>
            <w:r w:rsidRPr="00E832DD">
              <w:t>Choose a minimum of 3 elective units from the general elective unit list below.</w:t>
            </w:r>
          </w:p>
          <w:p w:rsidR="00000000" w:rsidRPr="00E832DD" w:rsidP="00E832DD">
            <w:pPr>
              <w:pStyle w:val="BodyText"/>
            </w:pPr>
            <w:r w:rsidRPr="00E832DD">
              <w:t xml:space="preserve">Choose 2 elective units from the elective unit list below or elsewhere within this Training Package or another endorsed Training Package or accredited course. </w:t>
            </w:r>
          </w:p>
          <w:p w:rsidR="00000000" w:rsidRPr="00E832DD" w:rsidP="00E832DD">
            <w:pPr>
              <w:pStyle w:val="BodyText"/>
            </w:pPr>
            <w:r w:rsidRPr="00E832DD">
              <w:t>All elective uni</w:t>
            </w:r>
            <w:r w:rsidRPr="00E832DD">
              <w:t>ts selected from outside this qualification must contribute to the vocational outcome of the qualification. Where imported units are selected, care must be taken to ensure that all prerequisite units specified are complied with. Prerequisites attached to a</w:t>
            </w:r>
            <w:r w:rsidRPr="00E832DD">
              <w:t>ny of the units must be obtained and are additional to the number of units required for this qualification.</w:t>
            </w:r>
          </w:p>
          <w:p w:rsidR="00000000" w:rsidRPr="00E832DD" w:rsidP="00E832DD">
            <w:pPr>
              <w:pStyle w:val="BodyText"/>
            </w:pPr>
            <w:r w:rsidRPr="00E832DD">
              <w:t xml:space="preserve">Where a prerequisite is attached to a unit it is identified by the symbol </w:t>
            </w:r>
            <w:r w:rsidRPr="00E832DD">
              <w:t>∟</w:t>
            </w:r>
            <w:r w:rsidRPr="00E832DD">
              <w:t>.</w:t>
            </w:r>
          </w:p>
          <w:p w:rsidR="00000000" w:rsidRPr="00E832DD" w:rsidP="00E832DD">
            <w:pPr>
              <w:pStyle w:val="BodyText"/>
            </w:pPr>
            <w:r w:rsidRPr="00E832DD">
              <w:rPr>
                <w:rStyle w:val="SpecialBold"/>
              </w:rPr>
              <w:t>Note:</w:t>
            </w:r>
          </w:p>
          <w:p w:rsidR="00000000" w:rsidP="00E832DD">
            <w:pPr>
              <w:pStyle w:val="BodyText"/>
              <w:rPr>
                <w:lang w:val="en-NZ"/>
              </w:rPr>
            </w:pPr>
            <w:r w:rsidRPr="00E832DD">
              <w:t xml:space="preserve">Refer to the PUA Public Safety Training Package Companion Volume </w:t>
            </w:r>
            <w:r w:rsidRPr="00E832DD">
              <w:t xml:space="preserve">Implementation Guide for information on fire prerequisites. </w:t>
            </w:r>
          </w:p>
        </w:tc>
      </w:tr>
      <w:tr w:rsidTr="00E832D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rPr>
                <w:rStyle w:val="SpecialBold"/>
              </w:rPr>
              <w:t xml:space="preserve">Core units </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PUACOM007</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Liaise with other organisations</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PUAEMR009</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Facilitate emergency risk assessment</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PUAEMR020</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 xml:space="preserve">Coordinate emergency planning </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PUAEMR032</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Design emergency management exercises</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PUAEMR033</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 xml:space="preserve">Determine treatment options </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PUAEMR036</w:t>
            </w:r>
          </w:p>
        </w:tc>
        <w:tc>
          <w:tcPr>
            <w:tcW w:w="7736" w:type="dxa"/>
            <w:tcBorders>
              <w:top w:val="nil"/>
              <w:left w:val="nil"/>
              <w:bottom w:val="nil"/>
              <w:right w:val="nil"/>
            </w:tcBorders>
            <w:tcMar>
              <w:top w:w="0" w:type="dxa"/>
              <w:left w:w="62" w:type="dxa"/>
              <w:bottom w:w="0" w:type="dxa"/>
              <w:right w:w="62" w:type="dxa"/>
            </w:tcMar>
          </w:tcPr>
          <w:p w:rsidR="00000000" w:rsidRPr="00E832DD" w:rsidP="00E832DD">
            <w:pPr>
              <w:pStyle w:val="BodyText"/>
            </w:pPr>
            <w:r w:rsidRPr="00E832DD">
              <w:t>Manage and evaluate emergency management exercises</w:t>
            </w:r>
          </w:p>
          <w:p w:rsidR="00000000" w:rsidP="00E832DD">
            <w:pPr>
              <w:pStyle w:val="BodyText"/>
              <w:rPr>
                <w:lang w:val="en-NZ"/>
              </w:rPr>
            </w:pPr>
            <w:r w:rsidRPr="00E832DD">
              <w:t>∟</w:t>
            </w:r>
            <w:r w:rsidRPr="00E832DD">
              <w:t>PUAEMR032 Design emergency management exercises</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PUAEMR037</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Manage recovery functions and services</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PUAEMR038</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Work w</w:t>
            </w:r>
            <w:r w:rsidRPr="00E832DD">
              <w:t xml:space="preserve">ithin an emergency management context  </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PUAMAN005</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 xml:space="preserve">Manage projects  </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PUAOPE017</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 xml:space="preserve">Coordinate resources for a multi-agency incident  </w:t>
            </w:r>
          </w:p>
        </w:tc>
      </w:tr>
      <w:tr w:rsidTr="00E832D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rPr>
                <w:rStyle w:val="SpecialBold"/>
              </w:rPr>
              <w:t>General elective units</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AHCBUS615</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Implement a monitoring, evaluation and reporting program</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BSBSTR603</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 xml:space="preserve">Develop business continuity plans </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CPCMCM8001</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Plan and manage complex projects</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PSPGEN143</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 xml:space="preserve">Prepare high-level written communication  </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PSPGEN149</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Develop and use political nous</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PUACOM016</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Manage media requirements at major incident</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PUALAW004</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Represent the organisation in a judicial or quasi-judicial setting</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PUAMAN001</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Manage the organisation’s public safety responsibilities</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PUAOPE003</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Manage the public information function at an incident</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PUAOPE019</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 xml:space="preserve">Control a Level 3 incident  </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PUAOPE024</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Manag</w:t>
            </w:r>
            <w:r w:rsidRPr="00E832DD">
              <w:t xml:space="preserve">e operations for a Level 3 incident  </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PUAOPE028</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Conduct and manage community evacuation</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PUAOPE030</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Establish and manage emergency evacuation centre</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PUAOPE031</w:t>
            </w:r>
          </w:p>
        </w:tc>
        <w:tc>
          <w:tcPr>
            <w:tcW w:w="7736"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Facilitate lessons management process</w:t>
            </w:r>
          </w:p>
        </w:tc>
      </w:tr>
      <w:tr w:rsidTr="00E832D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E832DD">
            <w:pPr>
              <w:pStyle w:val="BodyText"/>
              <w:rPr>
                <w:lang w:val="en-NZ"/>
              </w:rPr>
            </w:pPr>
            <w:r w:rsidRPr="00E832DD">
              <w:t>PUAOPE032</w:t>
            </w:r>
          </w:p>
        </w:tc>
        <w:tc>
          <w:tcPr>
            <w:tcW w:w="7736" w:type="dxa"/>
            <w:tcBorders>
              <w:top w:val="nil"/>
              <w:left w:val="nil"/>
              <w:bottom w:val="nil"/>
              <w:right w:val="nil"/>
            </w:tcBorders>
            <w:tcMar>
              <w:top w:w="0" w:type="dxa"/>
              <w:left w:w="62" w:type="dxa"/>
              <w:bottom w:w="0" w:type="dxa"/>
              <w:right w:w="62" w:type="dxa"/>
            </w:tcMar>
          </w:tcPr>
          <w:p w:rsidR="00000000" w:rsidRPr="00E832DD" w:rsidP="00E832DD">
            <w:pPr>
              <w:pStyle w:val="BodyText"/>
            </w:pPr>
            <w:r w:rsidRPr="00E832DD">
              <w:t>Manage human factors in response and recovery</w:t>
            </w:r>
          </w:p>
        </w:tc>
      </w:tr>
    </w:tbl>
    <w:p w:rsidR="00000000" w:rsidRPr="00E832DD" w:rsidP="00E832DD">
      <w:pPr>
        <w:pStyle w:val="NoPaddingFontSize1"/>
      </w:pPr>
    </w:p>
    <w:p w:rsidR="00000000" w:rsidRPr="00E832DD" w:rsidP="00E832DD">
      <w:pPr>
        <w:pStyle w:val="AllowPageBreak"/>
      </w:pPr>
    </w:p>
    <w:p w:rsidR="00000000" w:rsidRPr="00E832DD" w:rsidP="00E832DD">
      <w:pPr>
        <w:pStyle w:val="Heading1"/>
      </w:pPr>
      <w:bookmarkStart w:id="5" w:name="O_1269405"/>
      <w:bookmarkEnd w:id="5"/>
      <w:r w:rsidRPr="00E832DD">
        <w:t>Qualification Mapping Information</w:t>
      </w:r>
    </w:p>
    <w:tbl>
      <w:tblPr>
        <w:tblW w:w="9497" w:type="dxa"/>
        <w:tblLayout w:type="fixed"/>
        <w:tblCellMar>
          <w:left w:w="62" w:type="dxa"/>
          <w:right w:w="62" w:type="dxa"/>
        </w:tblCellMar>
        <w:tblLook w:val="0000"/>
      </w:tblPr>
      <w:tblGrid>
        <w:gridCol w:w="9497"/>
      </w:tblGrid>
      <w:tr w:rsidTr="00E832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2DD" w:rsidP="00E832DD">
            <w:pPr>
              <w:pStyle w:val="BodyText"/>
            </w:pPr>
            <w:r w:rsidRPr="00E832DD">
              <w:t>This qualification replaces and is not equivalent to PUA60119 Advanced Diploma of Public Safety (Emergency Management).</w:t>
            </w:r>
          </w:p>
        </w:tc>
      </w:tr>
    </w:tbl>
    <w:p w:rsidR="00000000" w:rsidRPr="00E832DD" w:rsidP="00E832DD">
      <w:pPr>
        <w:pStyle w:val="NoPaddingFontSize1"/>
      </w:pPr>
    </w:p>
    <w:p w:rsidR="00000000" w:rsidRPr="00E832DD" w:rsidP="00E832DD">
      <w:pPr>
        <w:pStyle w:val="AllowPageBreak"/>
      </w:pPr>
    </w:p>
    <w:p w:rsidR="00000000" w:rsidRPr="00E832DD" w:rsidP="00E832DD">
      <w:pPr>
        <w:pStyle w:val="Heading1"/>
      </w:pPr>
      <w:bookmarkStart w:id="6" w:name="O_1269410"/>
      <w:bookmarkEnd w:id="6"/>
      <w:r w:rsidRPr="00E832DD">
        <w:t>Links</w:t>
      </w:r>
    </w:p>
    <w:p w:rsidR="00000000" w:rsidRPr="00E832DD" w:rsidP="00302547">
      <w:pPr>
        <w:pStyle w:val="BodyText"/>
      </w:pPr>
      <w:r w:rsidRPr="00E832D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9B20F7">
        <w:rPr>
          <w:rStyle w:val="Hyperlink"/>
        </w:rPr>
        <w:t>https://vetnet.gov.au/Pages/TrainingDocs.aspx?q=3eca5672-6d5a-410b-8942-810d0ba05bbf</w:t>
      </w:r>
      <w:r>
        <w:fldChar w:fldCharType="end"/>
      </w:r>
    </w:p>
    <w:p w:rsidR="00000000" w:rsidRPr="00E832DD" w:rsidP="00E832DD"/>
    <w:sectPr w:rsidSect="00E832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DD" w:rsidRPr="00302547" w:rsidP="00302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47" w:rsidP="00E832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547" w:rsidP="00E832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2547" w:rsidP="00E832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2DD" w:rsidRPr="00302547" w:rsidP="00302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547" w:rsidRPr="002D2AF8" w:rsidP="00E832DD">
    <w:pPr>
      <w:pStyle w:val="Header"/>
      <w:framePr w:wrap="around"/>
    </w:pPr>
    <w:r>
      <w:fldChar w:fldCharType="begin"/>
    </w:r>
    <w:r>
      <w:instrText xml:space="preserve"> TITLE   \* MERGEFORMAT </w:instrText>
    </w:r>
    <w:r>
      <w:fldChar w:fldCharType="separate"/>
    </w:r>
    <w:r>
      <w:t>PUA60120 Advanced Diploma of Public Safety (Emergency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02547" w:rsidP="00E832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E8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962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0E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2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2DD"/>
    <w:pPr>
      <w:spacing w:before="360" w:after="60"/>
      <w:outlineLvl w:val="0"/>
    </w:pPr>
    <w:rPr>
      <w:sz w:val="32"/>
    </w:rPr>
  </w:style>
  <w:style w:type="paragraph" w:styleId="Heading2">
    <w:name w:val="heading 2"/>
    <w:basedOn w:val="HeadingBase"/>
    <w:next w:val="BodyText"/>
    <w:link w:val="Heading2Char"/>
    <w:qFormat/>
    <w:rsid w:val="00E832DD"/>
    <w:pPr>
      <w:keepLines/>
      <w:spacing w:before="240" w:after="120"/>
      <w:outlineLvl w:val="1"/>
    </w:pPr>
    <w:rPr>
      <w:sz w:val="28"/>
      <w:szCs w:val="40"/>
    </w:rPr>
  </w:style>
  <w:style w:type="paragraph" w:styleId="Heading3">
    <w:name w:val="heading 3"/>
    <w:basedOn w:val="HeadingBase"/>
    <w:next w:val="BodyText"/>
    <w:link w:val="Heading3Char"/>
    <w:qFormat/>
    <w:rsid w:val="00E832DD"/>
    <w:pPr>
      <w:spacing w:before="180" w:after="120"/>
      <w:outlineLvl w:val="2"/>
    </w:pPr>
    <w:rPr>
      <w:spacing w:val="-10"/>
      <w:kern w:val="32"/>
    </w:rPr>
  </w:style>
  <w:style w:type="paragraph" w:styleId="Heading4">
    <w:name w:val="heading 4"/>
    <w:basedOn w:val="HeadingBase"/>
    <w:next w:val="BodyText"/>
    <w:link w:val="Heading4Char"/>
    <w:qFormat/>
    <w:rsid w:val="00E832DD"/>
    <w:pPr>
      <w:spacing w:before="160" w:after="120"/>
      <w:outlineLvl w:val="3"/>
    </w:pPr>
    <w:rPr>
      <w:sz w:val="22"/>
    </w:rPr>
  </w:style>
  <w:style w:type="paragraph" w:styleId="Heading5">
    <w:name w:val="heading 5"/>
    <w:basedOn w:val="HeadingBase"/>
    <w:next w:val="Normal"/>
    <w:link w:val="Heading5Char"/>
    <w:qFormat/>
    <w:rsid w:val="00E832DD"/>
    <w:pPr>
      <w:spacing w:before="80"/>
      <w:outlineLvl w:val="4"/>
    </w:pPr>
    <w:rPr>
      <w:color w:val="918585"/>
      <w:sz w:val="20"/>
    </w:rPr>
  </w:style>
  <w:style w:type="paragraph" w:styleId="Heading6">
    <w:name w:val="heading 6"/>
    <w:basedOn w:val="HeadingBase"/>
    <w:next w:val="Normal"/>
    <w:link w:val="Heading6Char"/>
    <w:qFormat/>
    <w:rsid w:val="00E832DD"/>
    <w:pPr>
      <w:spacing w:before="60"/>
      <w:outlineLvl w:val="5"/>
    </w:pPr>
    <w:rPr>
      <w:color w:val="918585"/>
      <w:sz w:val="20"/>
    </w:rPr>
  </w:style>
  <w:style w:type="paragraph" w:styleId="Heading7">
    <w:name w:val="heading 7"/>
    <w:basedOn w:val="Normal"/>
    <w:next w:val="Normal"/>
    <w:link w:val="Heading7Char"/>
    <w:qFormat/>
    <w:rsid w:val="00E832DD"/>
    <w:pPr>
      <w:ind w:left="720"/>
      <w:outlineLvl w:val="6"/>
    </w:pPr>
    <w:rPr>
      <w:i/>
    </w:rPr>
  </w:style>
  <w:style w:type="paragraph" w:styleId="Heading8">
    <w:name w:val="heading 8"/>
    <w:basedOn w:val="Normal"/>
    <w:next w:val="Normal"/>
    <w:link w:val="Heading8Char"/>
    <w:qFormat/>
    <w:rsid w:val="00E832DD"/>
    <w:pPr>
      <w:ind w:left="720"/>
      <w:outlineLvl w:val="7"/>
    </w:pPr>
    <w:rPr>
      <w:i/>
    </w:rPr>
  </w:style>
  <w:style w:type="paragraph" w:styleId="Heading9">
    <w:name w:val="heading 9"/>
    <w:basedOn w:val="Normal"/>
    <w:next w:val="Normal"/>
    <w:link w:val="Heading9Char"/>
    <w:qFormat/>
    <w:rsid w:val="00E832DD"/>
    <w:pPr>
      <w:ind w:left="720"/>
      <w:outlineLvl w:val="8"/>
    </w:pPr>
    <w:rPr>
      <w:i/>
    </w:rPr>
  </w:style>
  <w:style w:type="character" w:default="1" w:styleId="DefaultParagraphFont">
    <w:name w:val="Default Paragraph Font"/>
    <w:uiPriority w:val="1"/>
    <w:unhideWhenUsed/>
    <w:rsid w:val="00E83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2DD"/>
  </w:style>
  <w:style w:type="character" w:customStyle="1" w:styleId="Heading1Char">
    <w:name w:val="Heading 1 Char"/>
    <w:basedOn w:val="DefaultParagraphFont"/>
    <w:link w:val="Heading1"/>
    <w:rsid w:val="00E832DD"/>
    <w:rPr>
      <w:rFonts w:ascii="Times New Roman" w:eastAsia="Times New Roman" w:hAnsi="Times New Roman" w:cs="Times New Roman"/>
      <w:b/>
      <w:sz w:val="32"/>
      <w:szCs w:val="20"/>
      <w:lang w:eastAsia="en-US"/>
    </w:rPr>
  </w:style>
  <w:style w:type="paragraph" w:styleId="BodyText">
    <w:name w:val="Body Text"/>
    <w:basedOn w:val="Normal"/>
    <w:link w:val="BodyTextChar"/>
    <w:rsid w:val="00E832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2DD"/>
    <w:rPr>
      <w:rFonts w:ascii="Times New Roman" w:eastAsia="Times New Roman" w:hAnsi="Times New Roman" w:cs="Times New Roman"/>
      <w:sz w:val="24"/>
      <w:lang w:eastAsia="en-US"/>
    </w:rPr>
  </w:style>
  <w:style w:type="paragraph" w:styleId="ListBullet">
    <w:name w:val="List Bullet"/>
    <w:basedOn w:val="List"/>
    <w:rsid w:val="00E832DD"/>
    <w:pPr>
      <w:numPr>
        <w:numId w:val="12"/>
      </w:numPr>
      <w:tabs>
        <w:tab w:val="clear" w:pos="340"/>
      </w:tabs>
      <w:spacing w:before="40" w:after="40"/>
    </w:pPr>
  </w:style>
  <w:style w:type="character" w:customStyle="1" w:styleId="SpecialBold">
    <w:name w:val="Special Bold"/>
    <w:basedOn w:val="DefaultParagraphFont"/>
    <w:rsid w:val="00E832DD"/>
    <w:rPr>
      <w:b/>
      <w:spacing w:val="0"/>
    </w:rPr>
  </w:style>
  <w:style w:type="paragraph" w:styleId="ListBullet2">
    <w:name w:val="List Bullet 2"/>
    <w:basedOn w:val="List2"/>
    <w:rsid w:val="00E832DD"/>
    <w:pPr>
      <w:numPr>
        <w:numId w:val="13"/>
      </w:numPr>
      <w:tabs>
        <w:tab w:val="clear" w:pos="680"/>
      </w:tabs>
    </w:pPr>
  </w:style>
  <w:style w:type="paragraph" w:customStyle="1" w:styleId="SuperHeading">
    <w:name w:val="SuperHeading"/>
    <w:basedOn w:val="Normal"/>
    <w:rsid w:val="00E832DD"/>
    <w:pPr>
      <w:spacing w:before="240" w:after="120"/>
      <w:outlineLvl w:val="0"/>
    </w:pPr>
    <w:rPr>
      <w:rFonts w:ascii="Times New Roman" w:hAnsi="Times New Roman"/>
      <w:b/>
      <w:sz w:val="32"/>
    </w:rPr>
  </w:style>
  <w:style w:type="paragraph" w:customStyle="1" w:styleId="AllowPageBreak">
    <w:name w:val="AllowPageBreak"/>
    <w:rsid w:val="00E832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3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2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2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2DD"/>
    <w:rPr>
      <w:rFonts w:ascii="Courier New" w:eastAsia="Times New Roman" w:hAnsi="Courier New" w:cs="Times New Roman"/>
      <w:i/>
      <w:szCs w:val="20"/>
      <w:lang w:eastAsia="en-US"/>
    </w:rPr>
  </w:style>
  <w:style w:type="paragraph" w:customStyle="1" w:styleId="HeadingBase">
    <w:name w:val="Heading Base"/>
    <w:rsid w:val="00E83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2DD"/>
    <w:pPr>
      <w:tabs>
        <w:tab w:val="right" w:leader="dot" w:pos="9072"/>
      </w:tabs>
      <w:ind w:left="567"/>
    </w:pPr>
    <w:rPr>
      <w:szCs w:val="22"/>
    </w:rPr>
  </w:style>
  <w:style w:type="paragraph" w:customStyle="1" w:styleId="TOCBase">
    <w:name w:val="TOC Base"/>
    <w:rsid w:val="00E83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2DD"/>
    <w:pPr>
      <w:tabs>
        <w:tab w:val="right" w:leader="dot" w:pos="9072"/>
      </w:tabs>
      <w:spacing w:before="40" w:after="40"/>
      <w:ind w:left="284"/>
    </w:pPr>
    <w:rPr>
      <w:rFonts w:ascii="Times New Roman" w:hAnsi="Times New Roman"/>
    </w:rPr>
  </w:style>
  <w:style w:type="paragraph" w:styleId="TOC1">
    <w:name w:val="toc 1"/>
    <w:basedOn w:val="TOCBase"/>
    <w:next w:val="Normal"/>
    <w:rsid w:val="00E832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2DD"/>
    <w:rPr>
      <w:rFonts w:ascii="Times New Roman" w:eastAsia="Times New Roman" w:hAnsi="Times New Roman" w:cs="Times New Roman"/>
      <w:sz w:val="16"/>
      <w:lang w:eastAsia="en-US"/>
    </w:rPr>
  </w:style>
  <w:style w:type="paragraph" w:styleId="Title">
    <w:name w:val="Title"/>
    <w:basedOn w:val="HeadingBase"/>
    <w:link w:val="TitleChar"/>
    <w:qFormat/>
    <w:rsid w:val="00E832DD"/>
    <w:pPr>
      <w:spacing w:before="5040"/>
      <w:jc w:val="center"/>
    </w:pPr>
    <w:rPr>
      <w:sz w:val="48"/>
      <w:szCs w:val="72"/>
      <w:lang w:val="en-US"/>
    </w:rPr>
  </w:style>
  <w:style w:type="character" w:customStyle="1" w:styleId="TitleChar">
    <w:name w:val="Title Char"/>
    <w:basedOn w:val="DefaultParagraphFont"/>
    <w:link w:val="Title"/>
    <w:rsid w:val="00E83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2DD"/>
    <w:pPr>
      <w:tabs>
        <w:tab w:val="left" w:pos="3600"/>
        <w:tab w:val="left" w:pos="3958"/>
      </w:tabs>
    </w:pPr>
  </w:style>
  <w:style w:type="paragraph" w:styleId="List">
    <w:name w:val="List"/>
    <w:basedOn w:val="BodyText"/>
    <w:next w:val="BodyText"/>
    <w:rsid w:val="00E832DD"/>
    <w:pPr>
      <w:tabs>
        <w:tab w:val="left" w:pos="340"/>
      </w:tabs>
      <w:spacing w:before="60" w:after="60"/>
      <w:ind w:left="340" w:hanging="340"/>
    </w:pPr>
  </w:style>
  <w:style w:type="paragraph" w:customStyle="1" w:styleId="Note">
    <w:name w:val="Note"/>
    <w:basedOn w:val="BodyText"/>
    <w:rsid w:val="00E832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2DD"/>
    <w:pPr>
      <w:framePr w:wrap="auto" w:hAnchor="text" w:y="6049"/>
    </w:pPr>
    <w:rPr>
      <w:color w:val="000000"/>
      <w:sz w:val="40"/>
    </w:rPr>
  </w:style>
  <w:style w:type="paragraph" w:customStyle="1" w:styleId="TOCTitle">
    <w:name w:val="TOCTitle"/>
    <w:basedOn w:val="Heading1"/>
    <w:rsid w:val="00E832DD"/>
    <w:pPr>
      <w:spacing w:after="240"/>
      <w:jc w:val="center"/>
      <w:outlineLvl w:val="9"/>
    </w:pPr>
    <w:rPr>
      <w:caps/>
    </w:rPr>
  </w:style>
  <w:style w:type="paragraph" w:customStyle="1" w:styleId="Version">
    <w:name w:val="Version"/>
    <w:rsid w:val="00E832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2DD"/>
    <w:pPr>
      <w:keepNext w:val="0"/>
      <w:tabs>
        <w:tab w:val="right" w:pos="4176"/>
      </w:tabs>
      <w:ind w:left="198" w:hanging="198"/>
    </w:pPr>
    <w:rPr>
      <w:rFonts w:ascii="Garamond" w:hAnsi="Garamond"/>
    </w:rPr>
  </w:style>
  <w:style w:type="paragraph" w:styleId="IndexHeading">
    <w:name w:val="index heading"/>
    <w:basedOn w:val="Normal"/>
    <w:next w:val="Index1"/>
    <w:semiHidden/>
    <w:rsid w:val="00E832DD"/>
    <w:pPr>
      <w:spacing w:before="120" w:after="120"/>
    </w:pPr>
    <w:rPr>
      <w:rFonts w:ascii="Arial" w:hAnsi="Arial"/>
      <w:b/>
      <w:color w:val="918585"/>
      <w:sz w:val="24"/>
    </w:rPr>
  </w:style>
  <w:style w:type="paragraph" w:styleId="Header">
    <w:name w:val="header"/>
    <w:basedOn w:val="Normal"/>
    <w:link w:val="HeaderChar"/>
    <w:rsid w:val="00E83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2DD"/>
    <w:rPr>
      <w:rFonts w:ascii="Times New Roman" w:eastAsia="Times New Roman" w:hAnsi="Times New Roman" w:cs="Times New Roman"/>
      <w:sz w:val="16"/>
      <w:szCs w:val="20"/>
      <w:lang w:val="en-GB" w:eastAsia="en-US"/>
    </w:rPr>
  </w:style>
  <w:style w:type="paragraph" w:customStyle="1" w:styleId="Chapter">
    <w:name w:val="Chapter"/>
    <w:basedOn w:val="Normal"/>
    <w:rsid w:val="00E832DD"/>
    <w:pPr>
      <w:spacing w:before="240"/>
    </w:pPr>
    <w:rPr>
      <w:rFonts w:ascii="Times New Roman" w:hAnsi="Times New Roman"/>
      <w:smallCaps/>
      <w:spacing w:val="80"/>
      <w:sz w:val="28"/>
    </w:rPr>
  </w:style>
  <w:style w:type="paragraph" w:customStyle="1" w:styleId="InChapter">
    <w:name w:val="InChapter"/>
    <w:basedOn w:val="Heading3"/>
    <w:rsid w:val="00E832DD"/>
    <w:pPr>
      <w:spacing w:after="240"/>
      <w:outlineLvl w:val="9"/>
    </w:pPr>
    <w:rPr>
      <w:noProof/>
    </w:rPr>
  </w:style>
  <w:style w:type="paragraph" w:styleId="Index2">
    <w:name w:val="index 2"/>
    <w:basedOn w:val="Normal"/>
    <w:next w:val="Normal"/>
    <w:semiHidden/>
    <w:rsid w:val="00E832DD"/>
    <w:pPr>
      <w:tabs>
        <w:tab w:val="right" w:pos="4176"/>
      </w:tabs>
      <w:ind w:left="568" w:hanging="284"/>
    </w:pPr>
    <w:rPr>
      <w:rFonts w:ascii="Garamond" w:hAnsi="Garamond"/>
    </w:rPr>
  </w:style>
  <w:style w:type="paragraph" w:customStyle="1" w:styleId="Byline">
    <w:name w:val="Byline"/>
    <w:rsid w:val="00E83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2DD"/>
    <w:pPr>
      <w:tabs>
        <w:tab w:val="clear" w:pos="3600"/>
        <w:tab w:val="clear" w:pos="3958"/>
      </w:tabs>
      <w:jc w:val="right"/>
    </w:pPr>
  </w:style>
  <w:style w:type="character" w:styleId="Emphasis">
    <w:name w:val="Emphasis"/>
    <w:basedOn w:val="DefaultParagraphFont"/>
    <w:qFormat/>
    <w:rsid w:val="00E832DD"/>
    <w:rPr>
      <w:i/>
    </w:rPr>
  </w:style>
  <w:style w:type="paragraph" w:styleId="Caption">
    <w:name w:val="caption"/>
    <w:basedOn w:val="BodyText"/>
    <w:next w:val="Normal"/>
    <w:qFormat/>
    <w:rsid w:val="00E832DD"/>
    <w:pPr>
      <w:framePr w:w="2268" w:hSpace="181" w:vSpace="181" w:wrap="around" w:vAnchor="text" w:hAnchor="page" w:x="1135" w:y="285" w:anchorLock="1"/>
    </w:pPr>
    <w:rPr>
      <w:i/>
    </w:rPr>
  </w:style>
  <w:style w:type="paragraph" w:customStyle="1" w:styleId="MiniTOCTitle">
    <w:name w:val="MiniTOCTitle"/>
    <w:basedOn w:val="Heading4"/>
    <w:rsid w:val="00E832DD"/>
    <w:pPr>
      <w:spacing w:before="240"/>
      <w:outlineLvl w:val="9"/>
    </w:pPr>
    <w:rPr>
      <w:noProof/>
      <w:sz w:val="24"/>
    </w:rPr>
  </w:style>
  <w:style w:type="paragraph" w:customStyle="1" w:styleId="MiniTOCItem">
    <w:name w:val="MiniTOCItem"/>
    <w:basedOn w:val="ListBullet"/>
    <w:rsid w:val="00E832DD"/>
    <w:pPr>
      <w:numPr>
        <w:numId w:val="0"/>
      </w:numPr>
      <w:tabs>
        <w:tab w:val="right" w:leader="dot" w:pos="6521"/>
      </w:tabs>
      <w:spacing w:before="0" w:after="0"/>
    </w:pPr>
  </w:style>
  <w:style w:type="paragraph" w:customStyle="1" w:styleId="TOFTitle">
    <w:name w:val="TOFTitle"/>
    <w:basedOn w:val="TOCTitle"/>
    <w:rsid w:val="00E832DD"/>
  </w:style>
  <w:style w:type="paragraph" w:styleId="TableofFigures">
    <w:name w:val="table of figures"/>
    <w:basedOn w:val="Normal"/>
    <w:next w:val="Normal"/>
    <w:semiHidden/>
    <w:rsid w:val="00E832DD"/>
    <w:pPr>
      <w:tabs>
        <w:tab w:val="right" w:leader="dot" w:pos="9072"/>
      </w:tabs>
      <w:ind w:left="970" w:hanging="403"/>
    </w:pPr>
    <w:rPr>
      <w:rFonts w:ascii="Times New Roman" w:hAnsi="Times New Roman"/>
      <w:b/>
    </w:rPr>
  </w:style>
  <w:style w:type="paragraph" w:styleId="ListNumber">
    <w:name w:val="List Number"/>
    <w:basedOn w:val="List"/>
    <w:rsid w:val="00E832DD"/>
    <w:pPr>
      <w:numPr>
        <w:numId w:val="15"/>
      </w:numPr>
      <w:tabs>
        <w:tab w:val="clear" w:pos="340"/>
      </w:tabs>
    </w:pPr>
  </w:style>
  <w:style w:type="character" w:customStyle="1" w:styleId="WingdingSymbols">
    <w:name w:val="Wingding Symbols"/>
    <w:rsid w:val="00E832DD"/>
    <w:rPr>
      <w:rFonts w:ascii="Wingdings" w:hAnsi="Wingdings"/>
    </w:rPr>
  </w:style>
  <w:style w:type="paragraph" w:customStyle="1" w:styleId="TableHeading">
    <w:name w:val="Table Heading"/>
    <w:basedOn w:val="HeadingBase"/>
    <w:rsid w:val="00E832DD"/>
    <w:pPr>
      <w:keepLines/>
      <w:pBdr>
        <w:bottom w:val="single" w:sz="6" w:space="1" w:color="918585"/>
      </w:pBdr>
      <w:spacing w:before="240"/>
    </w:pPr>
  </w:style>
  <w:style w:type="character" w:customStyle="1" w:styleId="HotSpot">
    <w:name w:val="HotSpot"/>
    <w:rsid w:val="00E832DD"/>
    <w:rPr>
      <w:color w:val="0033CC"/>
      <w:u w:val="none"/>
    </w:rPr>
  </w:style>
  <w:style w:type="paragraph" w:customStyle="1" w:styleId="BodyTextRight">
    <w:name w:val="Body Text Right"/>
    <w:basedOn w:val="BodyText"/>
    <w:rsid w:val="00E832DD"/>
    <w:pPr>
      <w:spacing w:before="0" w:after="0"/>
      <w:jc w:val="right"/>
    </w:pPr>
  </w:style>
  <w:style w:type="paragraph" w:styleId="Index3">
    <w:name w:val="index 3"/>
    <w:basedOn w:val="ListNumber2"/>
    <w:next w:val="Normal"/>
    <w:semiHidden/>
    <w:rsid w:val="00E832DD"/>
    <w:pPr>
      <w:numPr>
        <w:numId w:val="0"/>
      </w:numPr>
      <w:tabs>
        <w:tab w:val="right" w:leader="dot" w:pos="4176"/>
      </w:tabs>
    </w:pPr>
  </w:style>
  <w:style w:type="paragraph" w:styleId="ListNumber2">
    <w:name w:val="List Number 2"/>
    <w:basedOn w:val="List2"/>
    <w:rsid w:val="00E832DD"/>
    <w:pPr>
      <w:numPr>
        <w:numId w:val="10"/>
      </w:numPr>
      <w:tabs>
        <w:tab w:val="clear" w:pos="1060"/>
      </w:tabs>
    </w:pPr>
  </w:style>
  <w:style w:type="paragraph" w:customStyle="1" w:styleId="MarginNote">
    <w:name w:val="Margin Note"/>
    <w:basedOn w:val="BodyText"/>
    <w:rsid w:val="00E83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2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2DD"/>
    <w:rPr>
      <w:sz w:val="32"/>
    </w:rPr>
  </w:style>
  <w:style w:type="paragraph" w:customStyle="1" w:styleId="HeadingProcedure">
    <w:name w:val="Heading Procedure"/>
    <w:basedOn w:val="HeadingBase"/>
    <w:next w:val="Normal"/>
    <w:rsid w:val="00E832DD"/>
    <w:pPr>
      <w:tabs>
        <w:tab w:val="left" w:pos="0"/>
      </w:tabs>
      <w:spacing w:before="120" w:after="60"/>
    </w:pPr>
    <w:rPr>
      <w:i/>
      <w:color w:val="918585"/>
      <w:sz w:val="22"/>
    </w:rPr>
  </w:style>
  <w:style w:type="paragraph" w:customStyle="1" w:styleId="TableBodyText">
    <w:name w:val="Table Body Text"/>
    <w:basedOn w:val="BodyText"/>
    <w:rsid w:val="00E832DD"/>
    <w:pPr>
      <w:spacing w:before="60" w:after="60"/>
    </w:pPr>
  </w:style>
  <w:style w:type="paragraph" w:styleId="ListContinue">
    <w:name w:val="List Continue"/>
    <w:basedOn w:val="List"/>
    <w:rsid w:val="00E832DD"/>
    <w:pPr>
      <w:ind w:firstLine="0"/>
    </w:pPr>
  </w:style>
  <w:style w:type="paragraph" w:customStyle="1" w:styleId="ListNote">
    <w:name w:val="List Note"/>
    <w:basedOn w:val="List"/>
    <w:rsid w:val="00E832DD"/>
    <w:pPr>
      <w:pBdr>
        <w:top w:val="single" w:sz="6" w:space="2" w:color="918585"/>
        <w:bottom w:val="single" w:sz="6" w:space="2" w:color="918585"/>
      </w:pBdr>
      <w:tabs>
        <w:tab w:val="left" w:pos="1021"/>
      </w:tabs>
      <w:ind w:firstLine="0"/>
    </w:pPr>
  </w:style>
  <w:style w:type="paragraph" w:customStyle="1" w:styleId="Warning">
    <w:name w:val="Warning"/>
    <w:basedOn w:val="BodyText"/>
    <w:rsid w:val="00E832DD"/>
    <w:pPr>
      <w:shd w:val="clear" w:color="auto" w:fill="D9D9D9"/>
      <w:tabs>
        <w:tab w:val="left" w:pos="992"/>
      </w:tabs>
      <w:ind w:left="119" w:right="119"/>
    </w:pPr>
    <w:rPr>
      <w:sz w:val="20"/>
    </w:rPr>
  </w:style>
  <w:style w:type="paragraph" w:customStyle="1" w:styleId="MarginIcons">
    <w:name w:val="Margin Icons"/>
    <w:basedOn w:val="BodyText"/>
    <w:rsid w:val="00E83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2DD"/>
    <w:rPr>
      <w:rFonts w:ascii="Courier New" w:hAnsi="Courier New"/>
    </w:rPr>
  </w:style>
  <w:style w:type="paragraph" w:customStyle="1" w:styleId="NoteBullet">
    <w:name w:val="Note Bullet"/>
    <w:basedOn w:val="Note"/>
    <w:rsid w:val="00E832DD"/>
    <w:pPr>
      <w:tabs>
        <w:tab w:val="clear" w:pos="680"/>
      </w:tabs>
      <w:spacing w:before="60" w:after="60"/>
    </w:pPr>
  </w:style>
  <w:style w:type="paragraph" w:customStyle="1" w:styleId="SubHeading2">
    <w:name w:val="SubHeading2"/>
    <w:basedOn w:val="HeadingBase"/>
    <w:rsid w:val="00E832DD"/>
    <w:pPr>
      <w:spacing w:before="240" w:after="60"/>
    </w:pPr>
    <w:rPr>
      <w:sz w:val="20"/>
    </w:rPr>
  </w:style>
  <w:style w:type="paragraph" w:customStyle="1" w:styleId="SubHeading1">
    <w:name w:val="SubHeading1"/>
    <w:basedOn w:val="HeadingBase"/>
    <w:rsid w:val="00E832DD"/>
    <w:pPr>
      <w:spacing w:before="240" w:after="60"/>
    </w:pPr>
    <w:rPr>
      <w:color w:val="918585"/>
      <w:sz w:val="22"/>
    </w:rPr>
  </w:style>
  <w:style w:type="paragraph" w:customStyle="1" w:styleId="SideHeading">
    <w:name w:val="Side Heading"/>
    <w:basedOn w:val="HeadingBase"/>
    <w:rsid w:val="00E83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2DD"/>
    <w:pPr>
      <w:tabs>
        <w:tab w:val="num" w:pos="360"/>
      </w:tabs>
    </w:pPr>
  </w:style>
  <w:style w:type="paragraph" w:styleId="PlainText">
    <w:name w:val="Plain Text"/>
    <w:basedOn w:val="Normal"/>
    <w:link w:val="PlainTextChar"/>
    <w:rsid w:val="00E832DD"/>
    <w:rPr>
      <w:sz w:val="20"/>
    </w:rPr>
  </w:style>
  <w:style w:type="character" w:customStyle="1" w:styleId="PlainTextChar">
    <w:name w:val="Plain Text Char"/>
    <w:basedOn w:val="DefaultParagraphFont"/>
    <w:link w:val="PlainText"/>
    <w:rsid w:val="00E832DD"/>
    <w:rPr>
      <w:rFonts w:ascii="Courier New" w:eastAsia="Times New Roman" w:hAnsi="Courier New" w:cs="Times New Roman"/>
      <w:sz w:val="20"/>
      <w:szCs w:val="20"/>
      <w:lang w:eastAsia="en-US"/>
    </w:rPr>
  </w:style>
  <w:style w:type="character" w:customStyle="1" w:styleId="MenuOption">
    <w:name w:val="Menu Option"/>
    <w:basedOn w:val="DefaultParagraphFont"/>
    <w:rsid w:val="00E832DD"/>
    <w:rPr>
      <w:b/>
      <w:smallCaps/>
    </w:rPr>
  </w:style>
  <w:style w:type="paragraph" w:customStyle="1" w:styleId="TableListNumber">
    <w:name w:val="Table List Number"/>
    <w:basedOn w:val="ListNumber"/>
    <w:rsid w:val="00E832DD"/>
    <w:pPr>
      <w:numPr>
        <w:numId w:val="0"/>
      </w:numPr>
    </w:pPr>
  </w:style>
  <w:style w:type="paragraph" w:styleId="TOC4">
    <w:name w:val="toc 4"/>
    <w:basedOn w:val="TOCBase"/>
    <w:next w:val="Normal"/>
    <w:semiHidden/>
    <w:rsid w:val="00E832DD"/>
    <w:pPr>
      <w:tabs>
        <w:tab w:val="right" w:leader="dot" w:pos="9071"/>
      </w:tabs>
      <w:ind w:left="1701"/>
    </w:pPr>
  </w:style>
  <w:style w:type="paragraph" w:customStyle="1" w:styleId="ListAlpha">
    <w:name w:val="List Alpha"/>
    <w:basedOn w:val="List"/>
    <w:rsid w:val="00E832DD"/>
    <w:pPr>
      <w:numPr>
        <w:numId w:val="9"/>
      </w:numPr>
    </w:pPr>
  </w:style>
  <w:style w:type="paragraph" w:customStyle="1" w:styleId="ListAlpha2">
    <w:name w:val="List Alpha 2"/>
    <w:basedOn w:val="List2"/>
    <w:rsid w:val="00E832DD"/>
    <w:pPr>
      <w:numPr>
        <w:numId w:val="8"/>
      </w:numPr>
    </w:pPr>
  </w:style>
  <w:style w:type="paragraph" w:styleId="List2">
    <w:name w:val="List 2"/>
    <w:basedOn w:val="BodyText"/>
    <w:rsid w:val="00E832DD"/>
    <w:pPr>
      <w:tabs>
        <w:tab w:val="left" w:pos="680"/>
      </w:tabs>
      <w:spacing w:before="60" w:after="60"/>
      <w:ind w:left="680" w:hanging="340"/>
    </w:pPr>
  </w:style>
  <w:style w:type="paragraph" w:styleId="List3">
    <w:name w:val="List 3"/>
    <w:basedOn w:val="BodyText"/>
    <w:rsid w:val="00E832DD"/>
    <w:pPr>
      <w:tabs>
        <w:tab w:val="left" w:pos="1021"/>
      </w:tabs>
      <w:spacing w:before="60" w:after="60"/>
      <w:ind w:left="1020" w:hanging="340"/>
    </w:pPr>
  </w:style>
  <w:style w:type="paragraph" w:styleId="List4">
    <w:name w:val="List 4"/>
    <w:basedOn w:val="BodyText"/>
    <w:rsid w:val="00E832DD"/>
    <w:pPr>
      <w:tabs>
        <w:tab w:val="left" w:pos="1361"/>
      </w:tabs>
      <w:spacing w:before="60" w:after="60"/>
      <w:ind w:left="1361" w:hanging="340"/>
    </w:pPr>
  </w:style>
  <w:style w:type="paragraph" w:styleId="List5">
    <w:name w:val="List 5"/>
    <w:basedOn w:val="BodyText"/>
    <w:rsid w:val="00E832DD"/>
    <w:pPr>
      <w:tabs>
        <w:tab w:val="left" w:pos="1701"/>
      </w:tabs>
      <w:spacing w:before="60" w:after="60"/>
      <w:ind w:left="1701" w:hanging="340"/>
    </w:pPr>
  </w:style>
  <w:style w:type="paragraph" w:styleId="ListBullet3">
    <w:name w:val="List Bullet 3"/>
    <w:basedOn w:val="List3"/>
    <w:rsid w:val="00E832DD"/>
    <w:pPr>
      <w:numPr>
        <w:numId w:val="14"/>
      </w:numPr>
      <w:tabs>
        <w:tab w:val="clear" w:pos="1021"/>
      </w:tabs>
      <w:ind w:left="1037" w:hanging="357"/>
    </w:pPr>
  </w:style>
  <w:style w:type="paragraph" w:styleId="ListBullet4">
    <w:name w:val="List Bullet 4"/>
    <w:basedOn w:val="List4"/>
    <w:rsid w:val="00E832DD"/>
    <w:pPr>
      <w:numPr>
        <w:numId w:val="3"/>
      </w:numPr>
      <w:tabs>
        <w:tab w:val="clear" w:pos="1361"/>
      </w:tabs>
    </w:pPr>
  </w:style>
  <w:style w:type="paragraph" w:styleId="ListBullet5">
    <w:name w:val="List Bullet 5"/>
    <w:basedOn w:val="List5"/>
    <w:rsid w:val="00E832DD"/>
    <w:pPr>
      <w:numPr>
        <w:numId w:val="4"/>
      </w:numPr>
    </w:pPr>
  </w:style>
  <w:style w:type="paragraph" w:styleId="ListContinue2">
    <w:name w:val="List Continue 2"/>
    <w:basedOn w:val="List2"/>
    <w:rsid w:val="00E832DD"/>
    <w:pPr>
      <w:ind w:firstLine="0"/>
    </w:pPr>
  </w:style>
  <w:style w:type="paragraph" w:styleId="ListContinue3">
    <w:name w:val="List Continue 3"/>
    <w:basedOn w:val="List3"/>
    <w:rsid w:val="00E832DD"/>
    <w:pPr>
      <w:ind w:left="1021" w:firstLine="0"/>
    </w:pPr>
  </w:style>
  <w:style w:type="paragraph" w:styleId="ListContinue4">
    <w:name w:val="List Continue 4"/>
    <w:basedOn w:val="List4"/>
    <w:rsid w:val="00E832DD"/>
    <w:pPr>
      <w:ind w:firstLine="0"/>
    </w:pPr>
  </w:style>
  <w:style w:type="paragraph" w:styleId="ListContinue5">
    <w:name w:val="List Continue 5"/>
    <w:basedOn w:val="List5"/>
    <w:rsid w:val="00E832DD"/>
    <w:pPr>
      <w:ind w:firstLine="0"/>
    </w:pPr>
  </w:style>
  <w:style w:type="paragraph" w:styleId="ListNumber3">
    <w:name w:val="List Number 3"/>
    <w:basedOn w:val="List3"/>
    <w:rsid w:val="00E832DD"/>
    <w:pPr>
      <w:numPr>
        <w:numId w:val="5"/>
      </w:numPr>
    </w:pPr>
  </w:style>
  <w:style w:type="paragraph" w:styleId="ListNumber4">
    <w:name w:val="List Number 4"/>
    <w:basedOn w:val="List4"/>
    <w:rsid w:val="00E832DD"/>
    <w:pPr>
      <w:numPr>
        <w:numId w:val="6"/>
      </w:numPr>
    </w:pPr>
  </w:style>
  <w:style w:type="paragraph" w:styleId="ListNumber5">
    <w:name w:val="List Number 5"/>
    <w:basedOn w:val="List5"/>
    <w:rsid w:val="00E832DD"/>
    <w:pPr>
      <w:numPr>
        <w:numId w:val="7"/>
      </w:numPr>
    </w:pPr>
  </w:style>
  <w:style w:type="paragraph" w:styleId="BlockText">
    <w:name w:val="Block Text"/>
    <w:basedOn w:val="Normal"/>
    <w:rsid w:val="00E832DD"/>
    <w:pPr>
      <w:spacing w:after="120"/>
      <w:ind w:left="1440" w:right="1440"/>
    </w:pPr>
  </w:style>
  <w:style w:type="character" w:customStyle="1" w:styleId="Subscript">
    <w:name w:val="Subscript"/>
    <w:basedOn w:val="DefaultParagraphFont"/>
    <w:rsid w:val="00E832DD"/>
    <w:rPr>
      <w:sz w:val="16"/>
      <w:vertAlign w:val="subscript"/>
    </w:rPr>
  </w:style>
  <w:style w:type="character" w:customStyle="1" w:styleId="Superscript">
    <w:name w:val="Superscript"/>
    <w:basedOn w:val="DefaultParagraphFont"/>
    <w:rsid w:val="00E832DD"/>
    <w:rPr>
      <w:sz w:val="16"/>
      <w:vertAlign w:val="superscript"/>
    </w:rPr>
  </w:style>
  <w:style w:type="character" w:customStyle="1" w:styleId="Symbols">
    <w:name w:val="Symbols"/>
    <w:basedOn w:val="DefaultParagraphFont"/>
    <w:rsid w:val="00E832DD"/>
    <w:rPr>
      <w:rFonts w:ascii="Symbol" w:hAnsi="Symbol"/>
    </w:rPr>
  </w:style>
  <w:style w:type="character" w:customStyle="1" w:styleId="MenuOptions">
    <w:name w:val="Menu Options"/>
    <w:basedOn w:val="DefaultParagraphFont"/>
    <w:rsid w:val="00E832DD"/>
    <w:rPr>
      <w:rFonts w:ascii="Arial Narrow" w:hAnsi="Arial Narrow"/>
      <w:smallCaps/>
    </w:rPr>
  </w:style>
  <w:style w:type="character" w:customStyle="1" w:styleId="Buttons">
    <w:name w:val="Buttons"/>
    <w:basedOn w:val="DefaultParagraphFont"/>
    <w:rsid w:val="00E832DD"/>
    <w:rPr>
      <w:b/>
    </w:rPr>
  </w:style>
  <w:style w:type="character" w:customStyle="1" w:styleId="Underlined">
    <w:name w:val="Underlined"/>
    <w:basedOn w:val="DefaultParagraphFont"/>
    <w:rsid w:val="00E832DD"/>
    <w:rPr>
      <w:u w:val="single"/>
    </w:rPr>
  </w:style>
  <w:style w:type="paragraph" w:customStyle="1" w:styleId="TableBodyTextRight">
    <w:name w:val="Table Body Text Right"/>
    <w:basedOn w:val="TableBodyText"/>
    <w:rsid w:val="00E832DD"/>
    <w:pPr>
      <w:widowControl w:val="0"/>
      <w:autoSpaceDE w:val="0"/>
      <w:autoSpaceDN w:val="0"/>
      <w:adjustRightInd w:val="0"/>
      <w:jc w:val="right"/>
    </w:pPr>
    <w:rPr>
      <w:rFonts w:cs="Arial"/>
      <w:szCs w:val="18"/>
    </w:rPr>
  </w:style>
  <w:style w:type="paragraph" w:customStyle="1" w:styleId="CopyrightText">
    <w:name w:val="Copyright Text"/>
    <w:basedOn w:val="BodyText"/>
    <w:rsid w:val="00E832DD"/>
    <w:rPr>
      <w:sz w:val="18"/>
    </w:rPr>
  </w:style>
  <w:style w:type="paragraph" w:customStyle="1" w:styleId="BodySmallRight">
    <w:name w:val="Body Small Right"/>
    <w:basedOn w:val="BodyTextRight"/>
    <w:rsid w:val="00E832DD"/>
    <w:rPr>
      <w:sz w:val="18"/>
      <w:szCs w:val="18"/>
    </w:rPr>
  </w:style>
  <w:style w:type="paragraph" w:customStyle="1" w:styleId="MarginEdition">
    <w:name w:val="Margin Edition"/>
    <w:basedOn w:val="MarginNote"/>
    <w:rsid w:val="00E832DD"/>
    <w:pPr>
      <w:spacing w:before="0" w:after="0"/>
    </w:pPr>
    <w:rPr>
      <w:rFonts w:ascii="Times New Roman" w:hAnsi="Times New Roman"/>
      <w:color w:val="999999"/>
    </w:rPr>
  </w:style>
  <w:style w:type="paragraph" w:customStyle="1" w:styleId="Spacer">
    <w:name w:val="Spacer"/>
    <w:basedOn w:val="Normal"/>
    <w:rsid w:val="00E832DD"/>
    <w:rPr>
      <w:sz w:val="2"/>
      <w:szCs w:val="2"/>
    </w:rPr>
  </w:style>
  <w:style w:type="character" w:customStyle="1" w:styleId="Small">
    <w:name w:val="Small"/>
    <w:basedOn w:val="DefaultParagraphFont"/>
    <w:rsid w:val="00E832DD"/>
    <w:rPr>
      <w:sz w:val="16"/>
    </w:rPr>
  </w:style>
  <w:style w:type="paragraph" w:customStyle="1" w:styleId="WideTable">
    <w:name w:val="Wide Table"/>
    <w:basedOn w:val="Normal"/>
    <w:rsid w:val="00E832DD"/>
    <w:pPr>
      <w:ind w:left="-1418"/>
    </w:pPr>
    <w:rPr>
      <w:sz w:val="2"/>
      <w:szCs w:val="2"/>
    </w:rPr>
  </w:style>
  <w:style w:type="character" w:styleId="PageNumber">
    <w:name w:val="page number"/>
    <w:basedOn w:val="DefaultParagraphFont"/>
    <w:rsid w:val="00E832DD"/>
  </w:style>
  <w:style w:type="paragraph" w:styleId="Quote">
    <w:name w:val="Quote"/>
    <w:basedOn w:val="Heading1"/>
    <w:link w:val="QuoteChar"/>
    <w:qFormat/>
    <w:rsid w:val="00E832DD"/>
    <w:rPr>
      <w:b w:val="0"/>
      <w:sz w:val="72"/>
      <w:szCs w:val="72"/>
      <w:lang w:val="en-NZ"/>
    </w:rPr>
  </w:style>
  <w:style w:type="character" w:customStyle="1" w:styleId="QuoteChar">
    <w:name w:val="Quote Char"/>
    <w:basedOn w:val="DefaultParagraphFont"/>
    <w:link w:val="Quote"/>
    <w:rsid w:val="00E83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2DD"/>
    <w:pPr>
      <w:pageBreakBefore/>
    </w:pPr>
  </w:style>
  <w:style w:type="paragraph" w:customStyle="1" w:styleId="Border">
    <w:name w:val="Border"/>
    <w:basedOn w:val="Normal"/>
    <w:qFormat/>
    <w:rsid w:val="00E83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2DD"/>
    <w:rPr>
      <w:b/>
      <w:bCs/>
      <w:i/>
      <w:iCs/>
      <w:color w:val="auto"/>
    </w:rPr>
  </w:style>
  <w:style w:type="paragraph" w:styleId="IntenseQuote">
    <w:name w:val="Intense Quote"/>
    <w:basedOn w:val="Normal"/>
    <w:next w:val="Normal"/>
    <w:link w:val="IntenseQuoteChar"/>
    <w:uiPriority w:val="30"/>
    <w:qFormat/>
    <w:rsid w:val="00E83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2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2DD"/>
    <w:rPr>
      <w:smallCaps/>
      <w:color w:val="auto"/>
      <w:u w:val="single"/>
    </w:rPr>
  </w:style>
  <w:style w:type="character" w:styleId="IntenseReference">
    <w:name w:val="Intense Reference"/>
    <w:basedOn w:val="DefaultParagraphFont"/>
    <w:uiPriority w:val="32"/>
    <w:qFormat/>
    <w:rsid w:val="00E832DD"/>
    <w:rPr>
      <w:b/>
      <w:bCs/>
      <w:smallCaps/>
      <w:color w:val="auto"/>
      <w:spacing w:val="5"/>
      <w:u w:val="single"/>
    </w:rPr>
  </w:style>
  <w:style w:type="paragraph" w:customStyle="1" w:styleId="2ColumnHeading">
    <w:name w:val="2Column Heading"/>
    <w:basedOn w:val="BodyText"/>
    <w:qFormat/>
    <w:rsid w:val="00E832DD"/>
    <w:pPr>
      <w:spacing w:after="60"/>
      <w:ind w:left="-2268"/>
    </w:pPr>
    <w:rPr>
      <w:b/>
    </w:rPr>
  </w:style>
  <w:style w:type="paragraph" w:customStyle="1" w:styleId="Heading1TOC">
    <w:name w:val="Heading1 TOC"/>
    <w:basedOn w:val="Normal"/>
    <w:qFormat/>
    <w:rsid w:val="00E832DD"/>
    <w:pPr>
      <w:spacing w:before="240" w:after="120"/>
    </w:pPr>
    <w:rPr>
      <w:rFonts w:ascii="Times New Roman" w:hAnsi="Times New Roman"/>
      <w:b/>
      <w:sz w:val="32"/>
    </w:rPr>
  </w:style>
  <w:style w:type="paragraph" w:customStyle="1" w:styleId="Heading2TOC">
    <w:name w:val="Heading2 TOC"/>
    <w:basedOn w:val="Normal"/>
    <w:qFormat/>
    <w:rsid w:val="00E832DD"/>
    <w:pPr>
      <w:spacing w:before="240" w:after="60"/>
    </w:pPr>
    <w:rPr>
      <w:rFonts w:ascii="Times New Roman" w:hAnsi="Times New Roman"/>
      <w:b/>
      <w:sz w:val="28"/>
    </w:rPr>
  </w:style>
  <w:style w:type="character" w:customStyle="1" w:styleId="Underline">
    <w:name w:val="Underline"/>
    <w:basedOn w:val="DefaultParagraphFont"/>
    <w:qFormat/>
    <w:rsid w:val="00E832DD"/>
    <w:rPr>
      <w:u w:val="single"/>
    </w:rPr>
  </w:style>
  <w:style w:type="character" w:customStyle="1" w:styleId="BoldandItalics">
    <w:name w:val="Bold and Italics"/>
    <w:qFormat/>
    <w:rsid w:val="00E832DD"/>
    <w:rPr>
      <w:b/>
      <w:i/>
      <w:u w:val="none"/>
    </w:rPr>
  </w:style>
  <w:style w:type="paragraph" w:styleId="BalloonText">
    <w:name w:val="Balloon Text"/>
    <w:basedOn w:val="Normal"/>
    <w:link w:val="BalloonTextChar"/>
    <w:rsid w:val="00E832DD"/>
    <w:rPr>
      <w:rFonts w:ascii="Tahoma" w:hAnsi="Tahoma" w:cs="Tahoma"/>
      <w:sz w:val="16"/>
      <w:szCs w:val="16"/>
    </w:rPr>
  </w:style>
  <w:style w:type="character" w:customStyle="1" w:styleId="BalloonTextChar">
    <w:name w:val="Balloon Text Char"/>
    <w:basedOn w:val="DefaultParagraphFont"/>
    <w:link w:val="BalloonText"/>
    <w:rsid w:val="00E832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2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2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2DD"/>
    <w:rPr>
      <w:b/>
      <w:color w:val="660033"/>
      <w:spacing w:val="0"/>
    </w:rPr>
  </w:style>
  <w:style w:type="paragraph" w:customStyle="1" w:styleId="Nameditemlist">
    <w:name w:val="Named item list"/>
    <w:basedOn w:val="BodyText"/>
    <w:qFormat/>
    <w:rsid w:val="00E832DD"/>
    <w:pPr>
      <w:tabs>
        <w:tab w:val="left" w:pos="2835"/>
      </w:tabs>
      <w:ind w:left="2835" w:hanging="2835"/>
    </w:pPr>
  </w:style>
  <w:style w:type="paragraph" w:customStyle="1" w:styleId="BodyTextnopadding">
    <w:name w:val="Body Text no padding"/>
    <w:basedOn w:val="BodyText"/>
    <w:qFormat/>
    <w:rsid w:val="00E832DD"/>
    <w:pPr>
      <w:spacing w:before="0" w:after="0"/>
    </w:pPr>
  </w:style>
  <w:style w:type="paragraph" w:customStyle="1" w:styleId="BodyTextBold">
    <w:name w:val="Body Text Bold"/>
    <w:basedOn w:val="BodyText"/>
    <w:qFormat/>
    <w:rsid w:val="00E832DD"/>
    <w:rPr>
      <w:b/>
    </w:rPr>
  </w:style>
  <w:style w:type="character" w:styleId="Hyperlink">
    <w:name w:val="Hyperlink"/>
    <w:basedOn w:val="DefaultParagraphFont"/>
    <w:uiPriority w:val="99"/>
    <w:unhideWhenUsed/>
    <w:rsid w:val="00302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4314</Characters>
  <Application>Microsoft Office Word</Application>
  <DocSecurity>0</DocSecurity>
  <Lines>126</Lines>
  <Paragraphs>101</Paragraphs>
  <ScaleCrop>false</ScaleCrop>
  <Company>Author-it Software Corporation Ltd.</Company>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PUA60120 Advanced Diploma of Public Safety (Emergency Management)</dc:title>
  <dc:subject>Approved</dc:subject>
  <dc:creator>Australian Industry Standards</dc:creator>
  <cp:keywords>Release 2</cp:keywords>
  <dc:description>Review Date: 12 April 2008</dc:description>
  <cp:lastModifiedBy>HSD_TPCMSd.prod</cp:lastModifiedBy>
  <cp:revision>3</cp:revision>
  <dcterms:created xsi:type="dcterms:W3CDTF">2022-12-16T12:29:59Z</dcterms:created>
  <dcterms:modified xsi:type="dcterms:W3CDTF">2022-12-15T03:31:00Z</dcterms:modified>
</cp:coreProperties>
</file>