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543" w:rsidP="007A5543">
      <w:pPr>
        <w:pStyle w:val="Title"/>
      </w:pPr>
      <w:r>
        <w:fldChar w:fldCharType="begin"/>
      </w:r>
      <w:r>
        <w:instrText xml:space="preserve"> TITLE   \* MERGEFORMAT </w:instrText>
      </w:r>
      <w:r>
        <w:fldChar w:fldCharType="separate"/>
      </w:r>
      <w:r>
        <w:t>PUA60119 Advanced Diploma of Public Safety (Emergency Management)</w:t>
      </w:r>
      <w:r>
        <w:fldChar w:fldCharType="end"/>
      </w:r>
    </w:p>
    <w:p w:rsidR="007A5543" w:rsidP="007A5543">
      <w:pPr>
        <w:pStyle w:val="Version"/>
        <w:sectPr w:rsidSect="003107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783" w:rsidP="00310783">
      <w:pPr>
        <w:pStyle w:val="SuperHeading"/>
      </w:pPr>
      <w:r w:rsidRPr="00310783">
        <w:t>PUA60119 Advanced Diploma of Public Safety (Emergency Management)</w:t>
      </w:r>
    </w:p>
    <w:p w:rsidR="00000000" w:rsidRPr="00310783" w:rsidP="00310783">
      <w:pPr>
        <w:pStyle w:val="Heading1"/>
      </w:pPr>
      <w:bookmarkStart w:id="1" w:name="O_1032446"/>
      <w:bookmarkEnd w:id="1"/>
      <w:r w:rsidRPr="00310783">
        <w:t>Modification History</w:t>
      </w:r>
    </w:p>
    <w:tbl>
      <w:tblPr>
        <w:tblW w:w="9435" w:type="dxa"/>
        <w:tblLayout w:type="fixed"/>
        <w:tblCellMar>
          <w:left w:w="62" w:type="dxa"/>
          <w:right w:w="62" w:type="dxa"/>
        </w:tblCellMar>
        <w:tblLook w:val="0000"/>
      </w:tblPr>
      <w:tblGrid>
        <w:gridCol w:w="9435"/>
      </w:tblGrid>
      <w:tr w:rsidTr="00310783">
        <w:tblPrEx>
          <w:tblW w:w="9435" w:type="dxa"/>
          <w:tblLayout w:type="fixed"/>
          <w:tblCellMar>
            <w:left w:w="62" w:type="dxa"/>
            <w:right w:w="62" w:type="dxa"/>
          </w:tblCellMar>
          <w:tblLook w:val="0000"/>
        </w:tblPrEx>
        <w:tc>
          <w:tcPr>
            <w:tcW w:w="9435" w:type="dxa"/>
            <w:tcBorders>
              <w:top w:val="nil"/>
              <w:left w:val="nil"/>
              <w:bottom w:val="nil"/>
              <w:right w:val="nil"/>
            </w:tcBorders>
            <w:tcMar>
              <w:top w:w="0" w:type="dxa"/>
              <w:left w:w="62" w:type="dxa"/>
              <w:bottom w:w="0" w:type="dxa"/>
              <w:right w:w="62" w:type="dxa"/>
            </w:tcMar>
          </w:tcPr>
          <w:p w:rsidR="00000000" w:rsidRPr="00310783" w:rsidP="00310783">
            <w:pPr>
              <w:pStyle w:val="BodyText"/>
            </w:pPr>
            <w:r w:rsidRPr="00310783">
              <w:rPr>
                <w:rStyle w:val="SpecialBold"/>
              </w:rPr>
              <w:t>Release 1.</w:t>
            </w:r>
            <w:r w:rsidRPr="00310783">
              <w:t xml:space="preserve"> This is the first release of this qualification in the PUA Public Safety Training Package.</w:t>
            </w:r>
          </w:p>
        </w:tc>
      </w:tr>
    </w:tbl>
    <w:p w:rsidR="00000000" w:rsidRPr="00310783" w:rsidP="00310783">
      <w:pPr>
        <w:pStyle w:val="NoPaddingFontSize1"/>
      </w:pPr>
    </w:p>
    <w:p w:rsidR="00000000" w:rsidRPr="00310783" w:rsidP="00310783">
      <w:pPr>
        <w:pStyle w:val="AllowPageBreak"/>
      </w:pPr>
    </w:p>
    <w:p w:rsidR="00000000" w:rsidRPr="00310783" w:rsidP="00310783">
      <w:pPr>
        <w:pStyle w:val="Heading1"/>
      </w:pPr>
      <w:bookmarkStart w:id="2" w:name="O_1032447"/>
      <w:bookmarkEnd w:id="2"/>
      <w:r w:rsidRPr="00310783">
        <w:t>Qualification Description</w:t>
      </w:r>
    </w:p>
    <w:tbl>
      <w:tblPr>
        <w:tblW w:w="9497" w:type="dxa"/>
        <w:tblLayout w:type="fixed"/>
        <w:tblCellMar>
          <w:left w:w="62" w:type="dxa"/>
          <w:right w:w="62" w:type="dxa"/>
        </w:tblCellMar>
        <w:tblLook w:val="0000"/>
      </w:tblPr>
      <w:tblGrid>
        <w:gridCol w:w="9497"/>
      </w:tblGrid>
      <w:tr w:rsidTr="003107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0783" w:rsidP="00310783">
            <w:pPr>
              <w:pStyle w:val="BodyText"/>
            </w:pPr>
            <w:r w:rsidRPr="00310783">
              <w:t>The PUA60119 Advanced Diploma of Public Safety (Emergency Management) is designed for emergency service personnel undertaking senior emergency management responsibilities at an organisational level. This will include the management of community programs, s</w:t>
            </w:r>
            <w:r w:rsidRPr="00310783">
              <w:t>takeholder engagement and the negotiation of interagency memorandums of understanding.</w:t>
            </w:r>
          </w:p>
          <w:p w:rsidR="00000000" w:rsidRPr="00310783" w:rsidP="00310783">
            <w:pPr>
              <w:pStyle w:val="BodyText"/>
            </w:pPr>
            <w:r w:rsidRPr="00310783">
              <w:t>Emergency management is the implementation of a range of measures to manage risks to communities and the environment. The role of emergency services personnel is to assi</w:t>
            </w:r>
            <w:r w:rsidRPr="00310783">
              <w:t>st in the management and delivery of support services at an incident or disaster. Emergency services personnel undertaking senior management responsibilities may lead multiagency teams when responding to disasters or incidents.</w:t>
            </w:r>
          </w:p>
          <w:p w:rsidR="00000000" w:rsidRPr="00310783" w:rsidP="00310783">
            <w:pPr>
              <w:pStyle w:val="BodyText"/>
            </w:pPr>
            <w:r w:rsidRPr="00310783">
              <w:t xml:space="preserve">This qualification includes </w:t>
            </w:r>
            <w:r w:rsidRPr="00310783">
              <w:t>the units of competency required by senior emergency service managers to perform a range of organisational activities such as working with the community and other key stakeholders prior to, during and after an emergency incident and developing and implemen</w:t>
            </w:r>
            <w:r w:rsidRPr="00310783">
              <w:t xml:space="preserve">ting strategic plans. It typically involves the planning for, and management of major risks. </w:t>
            </w:r>
          </w:p>
          <w:p w:rsidR="00000000" w:rsidRPr="00310783" w:rsidP="00310783">
            <w:pPr>
              <w:pStyle w:val="BodyText"/>
            </w:pPr>
            <w:r w:rsidRPr="00310783">
              <w:t>No licensing, legislative or certification requirements apply to this qualification at the time of publication.</w:t>
            </w:r>
          </w:p>
        </w:tc>
      </w:tr>
    </w:tbl>
    <w:p w:rsidR="00000000" w:rsidRPr="00310783" w:rsidP="00310783">
      <w:pPr>
        <w:pStyle w:val="NoPaddingFontSize1"/>
      </w:pPr>
    </w:p>
    <w:p w:rsidR="00000000" w:rsidRPr="00310783" w:rsidP="00310783">
      <w:pPr>
        <w:pStyle w:val="AllowPageBreak"/>
      </w:pPr>
    </w:p>
    <w:p w:rsidR="00000000" w:rsidRPr="00310783" w:rsidP="00310783">
      <w:pPr>
        <w:pStyle w:val="Heading1"/>
      </w:pPr>
      <w:bookmarkStart w:id="3" w:name="O_1032448"/>
      <w:bookmarkEnd w:id="3"/>
      <w:r w:rsidRPr="00310783">
        <w:t>Entry Requirements</w:t>
      </w:r>
    </w:p>
    <w:tbl>
      <w:tblPr>
        <w:tblW w:w="9497" w:type="dxa"/>
        <w:tblLayout w:type="fixed"/>
        <w:tblCellMar>
          <w:left w:w="62" w:type="dxa"/>
          <w:right w:w="62" w:type="dxa"/>
        </w:tblCellMar>
        <w:tblLook w:val="0000"/>
      </w:tblPr>
      <w:tblGrid>
        <w:gridCol w:w="9497"/>
      </w:tblGrid>
      <w:tr w:rsidTr="003107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0783" w:rsidP="00310783">
            <w:pPr>
              <w:pStyle w:val="BodyText"/>
            </w:pPr>
            <w:r w:rsidRPr="00310783">
              <w:t xml:space="preserve">There are </w:t>
            </w:r>
            <w:r w:rsidRPr="00310783">
              <w:t>no entry requirements for this qualification.</w:t>
            </w:r>
          </w:p>
        </w:tc>
      </w:tr>
    </w:tbl>
    <w:p w:rsidR="00000000" w:rsidRPr="00310783" w:rsidP="00310783">
      <w:pPr>
        <w:pStyle w:val="NoPaddingFontSize1"/>
      </w:pPr>
    </w:p>
    <w:p w:rsidR="00000000" w:rsidRPr="00310783" w:rsidP="00310783">
      <w:pPr>
        <w:pStyle w:val="AllowPageBreak"/>
      </w:pPr>
    </w:p>
    <w:p w:rsidR="00000000" w:rsidRPr="00310783" w:rsidP="00310783">
      <w:pPr>
        <w:pStyle w:val="Heading1"/>
      </w:pPr>
      <w:bookmarkStart w:id="4" w:name="O_1032449"/>
      <w:bookmarkEnd w:id="4"/>
      <w:r w:rsidRPr="00310783">
        <w:t>Packaging Rules</w:t>
      </w:r>
    </w:p>
    <w:tbl>
      <w:tblPr>
        <w:tblW w:w="9497" w:type="dxa"/>
        <w:tblLayout w:type="fixed"/>
        <w:tblCellMar>
          <w:left w:w="62" w:type="dxa"/>
          <w:right w:w="62" w:type="dxa"/>
        </w:tblCellMar>
        <w:tblLook w:val="0000"/>
      </w:tblPr>
      <w:tblGrid>
        <w:gridCol w:w="1899"/>
        <w:gridCol w:w="7598"/>
      </w:tblGrid>
      <w:tr w:rsidTr="0031078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10783" w:rsidP="00310783">
            <w:pPr>
              <w:pStyle w:val="BodyText"/>
            </w:pPr>
            <w:r w:rsidRPr="00310783">
              <w:t>A total of 12 units of competency comprising</w:t>
            </w:r>
          </w:p>
          <w:p w:rsidR="00000000" w:rsidRPr="00310783" w:rsidP="00310783">
            <w:pPr>
              <w:pStyle w:val="ListBullet"/>
            </w:pPr>
            <w:r w:rsidRPr="00310783">
              <w:rPr>
                <w:rStyle w:val="SpecialBold"/>
              </w:rPr>
              <w:t>8 core units</w:t>
            </w:r>
            <w:r w:rsidRPr="00310783">
              <w:t xml:space="preserve"> listed below, plus</w:t>
            </w:r>
          </w:p>
          <w:p w:rsidR="00000000" w:rsidRPr="00310783" w:rsidP="00310783">
            <w:pPr>
              <w:pStyle w:val="ListBullet"/>
            </w:pPr>
            <w:r w:rsidRPr="00310783">
              <w:rPr>
                <w:rStyle w:val="SpecialBold"/>
              </w:rPr>
              <w:t>4 elective units</w:t>
            </w:r>
            <w:r w:rsidRPr="00310783">
              <w:t xml:space="preserve"> from the general elective units listed  </w:t>
            </w:r>
          </w:p>
          <w:p w:rsidR="00000000" w:rsidRPr="00310783" w:rsidP="00310783">
            <w:pPr>
              <w:pStyle w:val="BodyText"/>
            </w:pPr>
            <w:r w:rsidRPr="00310783">
              <w:t>Choose a minimum of 2 elective units from the general elective unit list below.</w:t>
            </w:r>
          </w:p>
          <w:p w:rsidR="00000000" w:rsidRPr="00310783" w:rsidP="00310783">
            <w:pPr>
              <w:pStyle w:val="BodyText"/>
            </w:pPr>
            <w:r w:rsidRPr="00310783">
              <w:t xml:space="preserve">Choose the remaining 2 elective units from the elective unit list below or elsewhere within this training package or another endorsed training package or accredited course. </w:t>
            </w:r>
          </w:p>
          <w:p w:rsidR="00000000" w:rsidRPr="00310783" w:rsidP="00310783">
            <w:pPr>
              <w:pStyle w:val="BodyText"/>
            </w:pPr>
            <w:r w:rsidRPr="00310783">
              <w:t>Al</w:t>
            </w:r>
            <w:r w:rsidRPr="00310783">
              <w:t xml:space="preserve">l elective units selected from outside this qualification must be from an equivalent </w:t>
            </w:r>
            <w:r w:rsidRPr="00310783">
              <w:t>qualification level or higher.</w:t>
            </w:r>
          </w:p>
          <w:p w:rsidR="00000000" w:rsidRPr="00310783" w:rsidP="00310783">
            <w:pPr>
              <w:pStyle w:val="BodyText"/>
            </w:pPr>
            <w:r w:rsidRPr="00310783">
              <w:t>Elective units selected must not duplicate content already covered by other units in this qualification.</w:t>
            </w:r>
          </w:p>
          <w:p w:rsidR="00000000" w:rsidRPr="00310783" w:rsidP="00310783">
            <w:pPr>
              <w:pStyle w:val="BodyText"/>
            </w:pPr>
            <w:r w:rsidRPr="00310783">
              <w:t xml:space="preserve">Where imported units are selected, </w:t>
            </w:r>
            <w:r w:rsidRPr="00310783">
              <w:t>care must be taken to ensure that all prerequisite units specified are complied with.</w:t>
            </w:r>
          </w:p>
          <w:p w:rsidR="00000000" w:rsidRPr="00310783" w:rsidP="00310783">
            <w:pPr>
              <w:pStyle w:val="BodyText"/>
            </w:pPr>
            <w:r w:rsidRPr="00310783">
              <w:t>Prerequisites attached to any of the units must be obtained and are additional to the number of units required for this qualification.</w:t>
            </w:r>
          </w:p>
          <w:p w:rsidR="00000000" w:rsidRPr="00310783" w:rsidP="00310783">
            <w:pPr>
              <w:pStyle w:val="BodyText"/>
            </w:pPr>
            <w:r w:rsidRPr="00310783">
              <w:t>Where a prerequisite is attached to</w:t>
            </w:r>
            <w:r w:rsidRPr="00310783">
              <w:t xml:space="preserve"> a unit it is identified by the symbol </w:t>
            </w:r>
            <w:r w:rsidRPr="00310783">
              <w:t>∟</w:t>
            </w:r>
            <w:r w:rsidRPr="00310783">
              <w:t>.</w:t>
            </w:r>
          </w:p>
          <w:p w:rsidR="00000000" w:rsidP="00310783">
            <w:pPr>
              <w:pStyle w:val="BodyText"/>
              <w:rPr>
                <w:lang w:val="en-NZ"/>
              </w:rPr>
            </w:pPr>
            <w:r w:rsidRPr="00310783">
              <w:t xml:space="preserve">By default, all prerequisites listed with </w:t>
            </w:r>
            <w:r w:rsidRPr="00310783">
              <w:t>∟</w:t>
            </w:r>
            <w:r w:rsidRPr="00310783">
              <w:t xml:space="preserve"> become part of the core and elective units of this qualification.</w:t>
            </w:r>
          </w:p>
        </w:tc>
      </w:tr>
      <w:tr w:rsidTr="00310783">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rPr>
                <w:rStyle w:val="SpecialBold"/>
              </w:rPr>
              <w:t xml:space="preserve">Core units </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PUAEMR009</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Facilitate emergency risk assessment</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PUAEMR012</w:t>
            </w:r>
          </w:p>
        </w:tc>
        <w:tc>
          <w:tcPr>
            <w:tcW w:w="7598" w:type="dxa"/>
            <w:tcBorders>
              <w:top w:val="nil"/>
              <w:left w:val="nil"/>
              <w:bottom w:val="nil"/>
              <w:right w:val="nil"/>
            </w:tcBorders>
            <w:tcMar>
              <w:top w:w="0" w:type="dxa"/>
              <w:left w:w="62" w:type="dxa"/>
              <w:bottom w:w="0" w:type="dxa"/>
              <w:right w:w="62" w:type="dxa"/>
            </w:tcMar>
          </w:tcPr>
          <w:p w:rsidR="00000000" w:rsidRPr="00310783" w:rsidP="00310783">
            <w:pPr>
              <w:pStyle w:val="BodyText"/>
            </w:pPr>
            <w:r w:rsidRPr="00310783">
              <w:t>Determine treatment options</w:t>
            </w:r>
          </w:p>
          <w:p w:rsidR="00000000" w:rsidRPr="00310783" w:rsidP="00310783">
            <w:pPr>
              <w:pStyle w:val="BodyText"/>
            </w:pPr>
            <w:r w:rsidRPr="00310783">
              <w:t>∟</w:t>
            </w:r>
            <w:r w:rsidRPr="00310783">
              <w:t xml:space="preserve"> PUAEMR008 Contribute to an emergency risk management process</w:t>
            </w:r>
          </w:p>
          <w:p w:rsidR="00000000" w:rsidP="00310783">
            <w:pPr>
              <w:pStyle w:val="BodyText"/>
              <w:rPr>
                <w:lang w:val="en-NZ"/>
              </w:rPr>
            </w:pPr>
            <w:r w:rsidRPr="00310783">
              <w:t>∟</w:t>
            </w:r>
            <w:r w:rsidRPr="00310783">
              <w:t xml:space="preserve"> PUAEMR009 Facilitate emergency risk assessment</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PUAEMR008</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Contribute to an emergency risk management process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PUAEMR017</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Manage recovery functions and services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PUAEMR021</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Facilitate emergency planning processes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PUAEMR011</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Manage and evaluate emergency management exercises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PUAEMR013</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Design emergency management exercises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PUAOPE017</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Coordinate resources for a multi-agency incident</w:t>
            </w:r>
          </w:p>
        </w:tc>
      </w:tr>
      <w:tr w:rsidTr="00310783">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rPr>
                <w:rStyle w:val="SpecialBold"/>
              </w:rPr>
              <w:t>General elective units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BSBCON601</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Develop and maintain business continuity plans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BSBLED501</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Develop a workplace learning environment</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BSBREL402</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Build client relationships and business networks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BSBWHS507</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Contribute to managing WHS information systems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BSBWHS604</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Evaluate the WHS performance</w:t>
            </w:r>
            <w:r w:rsidRPr="00310783">
              <w:t xml:space="preserve"> of organisations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CPCMCM8001</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Plan and manage complex projects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PUACOM007</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Liaise with other organisations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PUACOM008</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Develop and organise public safety awareness programs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PUACOM009</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Manage media requirements at major incident</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PUAEMR014</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Deliver recovery services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PUAEMR015</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Establish and manage a recovery centre</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PUAEMR016</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Facilitate community involvement in recovery</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PUAEMR018</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Work in an emergency management context</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PUALAW004</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Represent the organisation in a judicial or quasi-judicial setting</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PUAMAN001</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Manage the organisation</w:t>
            </w:r>
            <w:r>
              <w:t>’</w:t>
            </w:r>
            <w:r w:rsidRPr="00310783">
              <w:t>s public safety responsibilities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PUAMAN005</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Manage projects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PUAPRO001</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Promote a learning environment in the workplace</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PSPGEN057</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Develop and use politica</w:t>
            </w:r>
            <w:r w:rsidRPr="00310783">
              <w:t>l nous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PSPGEN071</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Prepare high level written communication</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PSPGEN075</w:t>
            </w:r>
          </w:p>
        </w:tc>
        <w:tc>
          <w:tcPr>
            <w:tcW w:w="7598"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Build and maintain community relationships</w:t>
            </w:r>
          </w:p>
        </w:tc>
      </w:tr>
      <w:tr w:rsidTr="00310783">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10783">
            <w:pPr>
              <w:pStyle w:val="BodyText"/>
              <w:rPr>
                <w:lang w:val="en-NZ"/>
              </w:rPr>
            </w:pPr>
            <w:r w:rsidRPr="00310783">
              <w:t>PUAWHS004</w:t>
            </w:r>
          </w:p>
        </w:tc>
        <w:tc>
          <w:tcPr>
            <w:tcW w:w="7598" w:type="dxa"/>
            <w:tcBorders>
              <w:top w:val="nil"/>
              <w:left w:val="nil"/>
              <w:bottom w:val="nil"/>
              <w:right w:val="nil"/>
            </w:tcBorders>
            <w:tcMar>
              <w:top w:w="0" w:type="dxa"/>
              <w:left w:w="62" w:type="dxa"/>
              <w:bottom w:w="0" w:type="dxa"/>
              <w:right w:w="62" w:type="dxa"/>
            </w:tcMar>
          </w:tcPr>
          <w:p w:rsidR="00000000" w:rsidRPr="00310783" w:rsidP="00310783">
            <w:pPr>
              <w:pStyle w:val="BodyText"/>
            </w:pPr>
            <w:r w:rsidRPr="00310783">
              <w:t>Establish and maintain the Work, Health and Safety system</w:t>
            </w:r>
          </w:p>
        </w:tc>
      </w:tr>
    </w:tbl>
    <w:p w:rsidR="00000000" w:rsidRPr="00310783" w:rsidP="00310783">
      <w:pPr>
        <w:pStyle w:val="NoPaddingFontSize1"/>
      </w:pPr>
    </w:p>
    <w:p w:rsidR="00000000" w:rsidRPr="00310783" w:rsidP="00310783">
      <w:pPr>
        <w:pStyle w:val="AllowPageBreak"/>
      </w:pPr>
    </w:p>
    <w:p w:rsidR="00000000" w:rsidRPr="00310783" w:rsidP="00310783">
      <w:pPr>
        <w:pStyle w:val="Heading1"/>
      </w:pPr>
      <w:bookmarkStart w:id="5" w:name="O_1032450"/>
      <w:bookmarkEnd w:id="5"/>
      <w:r w:rsidRPr="00310783">
        <w:t>Qualification Mapping Information</w:t>
      </w:r>
    </w:p>
    <w:tbl>
      <w:tblPr>
        <w:tblW w:w="9497" w:type="dxa"/>
        <w:tblLayout w:type="fixed"/>
        <w:tblCellMar>
          <w:left w:w="62" w:type="dxa"/>
          <w:right w:w="62" w:type="dxa"/>
        </w:tblCellMar>
        <w:tblLook w:val="0000"/>
      </w:tblPr>
      <w:tblGrid>
        <w:gridCol w:w="9497"/>
      </w:tblGrid>
      <w:tr w:rsidTr="003107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0783" w:rsidP="00310783">
            <w:pPr>
              <w:pStyle w:val="BodyText"/>
            </w:pPr>
            <w:r w:rsidRPr="00310783">
              <w:t>This qualifi</w:t>
            </w:r>
            <w:r w:rsidRPr="00310783">
              <w:t>cation replaces but is not equivalent to PUA60112 Advanced Diploma of Public Safety (Emergency Management).</w:t>
            </w:r>
          </w:p>
        </w:tc>
      </w:tr>
    </w:tbl>
    <w:p w:rsidR="00000000" w:rsidRPr="00310783" w:rsidP="00310783">
      <w:pPr>
        <w:pStyle w:val="NoPaddingFontSize1"/>
      </w:pPr>
    </w:p>
    <w:p w:rsidR="00000000" w:rsidRPr="00310783" w:rsidP="00310783">
      <w:pPr>
        <w:pStyle w:val="AllowPageBreak"/>
      </w:pPr>
    </w:p>
    <w:p w:rsidR="00000000" w:rsidRPr="00310783" w:rsidP="00310783">
      <w:pPr>
        <w:pStyle w:val="Heading1"/>
      </w:pPr>
      <w:bookmarkStart w:id="6" w:name="O_1032452"/>
      <w:bookmarkEnd w:id="6"/>
      <w:r w:rsidRPr="00310783">
        <w:t>Links</w:t>
      </w:r>
    </w:p>
    <w:p w:rsidR="00000000" w:rsidRPr="00310783" w:rsidP="007A5543">
      <w:pPr>
        <w:pStyle w:val="BodyText"/>
      </w:pPr>
      <w:r w:rsidRPr="00310783">
        <w:t xml:space="preserve">PUA Training Package Companion Volume Implementation Guide is found in VETNet - </w:t>
      </w:r>
      <w:r>
        <w:fldChar w:fldCharType="begin"/>
      </w:r>
      <w:r>
        <w:instrText xml:space="preserve"> HYPERLINK "https://vetnet.education.gov.au/Pages/TrainingDocs.aspx?q=3eca5672-6d5a-410b-8942-810d0ba05bbf" </w:instrText>
      </w:r>
      <w:r>
        <w:fldChar w:fldCharType="separate"/>
      </w:r>
      <w:r w:rsidRPr="00810E06">
        <w:rPr>
          <w:rStyle w:val="Hyperlink"/>
        </w:rPr>
        <w:t>https://vetnet.education.gov.au/Pages/TrainingDocs.aspx?q=3eca5672-6d5a-410b-8942-810d0ba05bbf</w:t>
      </w:r>
      <w:r>
        <w:fldChar w:fldCharType="end"/>
      </w:r>
    </w:p>
    <w:p w:rsidR="00000000" w:rsidRPr="00310783" w:rsidP="00310783"/>
    <w:sectPr w:rsidSect="003107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83" w:rsidRPr="007A5543" w:rsidP="007A5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543" w:rsidP="00310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5543" w:rsidP="0031078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5543" w:rsidP="003107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5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783" w:rsidRPr="007A5543" w:rsidP="007A55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543" w:rsidRPr="002D2AF8" w:rsidP="00310783">
    <w:pPr>
      <w:pStyle w:val="Header"/>
      <w:framePr w:wrap="around"/>
    </w:pPr>
    <w:r>
      <w:fldChar w:fldCharType="begin"/>
    </w:r>
    <w:r>
      <w:instrText xml:space="preserve"> TITLE   \* MERGEFORMAT </w:instrText>
    </w:r>
    <w:r>
      <w:fldChar w:fldCharType="separate"/>
    </w:r>
    <w:r>
      <w:t>PUA60119 Advanced Diploma of Public Safety (Emergency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2019</w:t>
    </w:r>
    <w:r>
      <w:fldChar w:fldCharType="end"/>
    </w:r>
  </w:p>
  <w:p w:rsidR="007A5543" w:rsidP="003107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89A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AAB5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7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783"/>
    <w:pPr>
      <w:spacing w:before="360" w:after="60"/>
      <w:outlineLvl w:val="0"/>
    </w:pPr>
    <w:rPr>
      <w:sz w:val="32"/>
    </w:rPr>
  </w:style>
  <w:style w:type="paragraph" w:styleId="Heading2">
    <w:name w:val="heading 2"/>
    <w:basedOn w:val="HeadingBase"/>
    <w:next w:val="BodyText"/>
    <w:link w:val="Heading2Char"/>
    <w:qFormat/>
    <w:rsid w:val="00310783"/>
    <w:pPr>
      <w:keepLines/>
      <w:spacing w:before="240" w:after="120"/>
      <w:outlineLvl w:val="1"/>
    </w:pPr>
    <w:rPr>
      <w:sz w:val="28"/>
      <w:szCs w:val="40"/>
    </w:rPr>
  </w:style>
  <w:style w:type="paragraph" w:styleId="Heading3">
    <w:name w:val="heading 3"/>
    <w:basedOn w:val="HeadingBase"/>
    <w:next w:val="BodyText"/>
    <w:link w:val="Heading3Char"/>
    <w:qFormat/>
    <w:rsid w:val="00310783"/>
    <w:pPr>
      <w:spacing w:before="180" w:after="120"/>
      <w:outlineLvl w:val="2"/>
    </w:pPr>
    <w:rPr>
      <w:spacing w:val="-10"/>
      <w:kern w:val="32"/>
    </w:rPr>
  </w:style>
  <w:style w:type="paragraph" w:styleId="Heading4">
    <w:name w:val="heading 4"/>
    <w:basedOn w:val="HeadingBase"/>
    <w:next w:val="BodyText"/>
    <w:link w:val="Heading4Char"/>
    <w:qFormat/>
    <w:rsid w:val="00310783"/>
    <w:pPr>
      <w:spacing w:before="160" w:after="120"/>
      <w:outlineLvl w:val="3"/>
    </w:pPr>
    <w:rPr>
      <w:sz w:val="22"/>
    </w:rPr>
  </w:style>
  <w:style w:type="paragraph" w:styleId="Heading5">
    <w:name w:val="heading 5"/>
    <w:basedOn w:val="HeadingBase"/>
    <w:next w:val="Normal"/>
    <w:link w:val="Heading5Char"/>
    <w:qFormat/>
    <w:rsid w:val="00310783"/>
    <w:pPr>
      <w:spacing w:before="80"/>
      <w:outlineLvl w:val="4"/>
    </w:pPr>
    <w:rPr>
      <w:color w:val="918585"/>
      <w:sz w:val="20"/>
    </w:rPr>
  </w:style>
  <w:style w:type="paragraph" w:styleId="Heading6">
    <w:name w:val="heading 6"/>
    <w:basedOn w:val="HeadingBase"/>
    <w:next w:val="Normal"/>
    <w:link w:val="Heading6Char"/>
    <w:qFormat/>
    <w:rsid w:val="00310783"/>
    <w:pPr>
      <w:spacing w:before="60"/>
      <w:outlineLvl w:val="5"/>
    </w:pPr>
    <w:rPr>
      <w:color w:val="918585"/>
      <w:sz w:val="20"/>
    </w:rPr>
  </w:style>
  <w:style w:type="paragraph" w:styleId="Heading7">
    <w:name w:val="heading 7"/>
    <w:basedOn w:val="Normal"/>
    <w:next w:val="Normal"/>
    <w:link w:val="Heading7Char"/>
    <w:qFormat/>
    <w:rsid w:val="00310783"/>
    <w:pPr>
      <w:ind w:left="720"/>
      <w:outlineLvl w:val="6"/>
    </w:pPr>
    <w:rPr>
      <w:i/>
    </w:rPr>
  </w:style>
  <w:style w:type="paragraph" w:styleId="Heading8">
    <w:name w:val="heading 8"/>
    <w:basedOn w:val="Normal"/>
    <w:next w:val="Normal"/>
    <w:link w:val="Heading8Char"/>
    <w:qFormat/>
    <w:rsid w:val="00310783"/>
    <w:pPr>
      <w:ind w:left="720"/>
      <w:outlineLvl w:val="7"/>
    </w:pPr>
    <w:rPr>
      <w:i/>
    </w:rPr>
  </w:style>
  <w:style w:type="paragraph" w:styleId="Heading9">
    <w:name w:val="heading 9"/>
    <w:basedOn w:val="Normal"/>
    <w:next w:val="Normal"/>
    <w:link w:val="Heading9Char"/>
    <w:qFormat/>
    <w:rsid w:val="00310783"/>
    <w:pPr>
      <w:ind w:left="720"/>
      <w:outlineLvl w:val="8"/>
    </w:pPr>
    <w:rPr>
      <w:i/>
    </w:rPr>
  </w:style>
  <w:style w:type="character" w:default="1" w:styleId="DefaultParagraphFont">
    <w:name w:val="Default Paragraph Font"/>
    <w:uiPriority w:val="1"/>
    <w:unhideWhenUsed/>
    <w:rsid w:val="00310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783"/>
  </w:style>
  <w:style w:type="character" w:customStyle="1" w:styleId="Heading1Char">
    <w:name w:val="Heading 1 Char"/>
    <w:basedOn w:val="DefaultParagraphFont"/>
    <w:link w:val="Heading1"/>
    <w:rsid w:val="00310783"/>
    <w:rPr>
      <w:rFonts w:ascii="Times New Roman" w:eastAsia="Times New Roman" w:hAnsi="Times New Roman" w:cs="Times New Roman"/>
      <w:b/>
      <w:sz w:val="32"/>
      <w:szCs w:val="20"/>
      <w:lang w:eastAsia="en-US"/>
    </w:rPr>
  </w:style>
  <w:style w:type="paragraph" w:styleId="BodyText">
    <w:name w:val="Body Text"/>
    <w:basedOn w:val="Normal"/>
    <w:link w:val="BodyTextChar"/>
    <w:rsid w:val="003107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783"/>
    <w:rPr>
      <w:rFonts w:ascii="Times New Roman" w:eastAsia="Times New Roman" w:hAnsi="Times New Roman" w:cs="Times New Roman"/>
      <w:sz w:val="24"/>
      <w:lang w:eastAsia="en-US"/>
    </w:rPr>
  </w:style>
  <w:style w:type="paragraph" w:styleId="ListBullet">
    <w:name w:val="List Bullet"/>
    <w:basedOn w:val="List"/>
    <w:rsid w:val="00310783"/>
    <w:pPr>
      <w:numPr>
        <w:numId w:val="11"/>
      </w:numPr>
      <w:tabs>
        <w:tab w:val="clear" w:pos="340"/>
      </w:tabs>
      <w:spacing w:before="40" w:after="40"/>
    </w:pPr>
  </w:style>
  <w:style w:type="character" w:customStyle="1" w:styleId="SpecialBold">
    <w:name w:val="Special Bold"/>
    <w:basedOn w:val="DefaultParagraphFont"/>
    <w:rsid w:val="00310783"/>
    <w:rPr>
      <w:b/>
      <w:spacing w:val="0"/>
    </w:rPr>
  </w:style>
  <w:style w:type="paragraph" w:customStyle="1" w:styleId="SuperHeading">
    <w:name w:val="SuperHeading"/>
    <w:basedOn w:val="Normal"/>
    <w:rsid w:val="00310783"/>
    <w:pPr>
      <w:spacing w:before="240" w:after="120"/>
      <w:outlineLvl w:val="0"/>
    </w:pPr>
    <w:rPr>
      <w:rFonts w:ascii="Times New Roman" w:hAnsi="Times New Roman"/>
      <w:b/>
      <w:sz w:val="32"/>
    </w:rPr>
  </w:style>
  <w:style w:type="paragraph" w:customStyle="1" w:styleId="AllowPageBreak">
    <w:name w:val="AllowPageBreak"/>
    <w:rsid w:val="003107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0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7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7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783"/>
    <w:rPr>
      <w:rFonts w:ascii="Courier New" w:eastAsia="Times New Roman" w:hAnsi="Courier New" w:cs="Times New Roman"/>
      <w:i/>
      <w:szCs w:val="20"/>
      <w:lang w:eastAsia="en-US"/>
    </w:rPr>
  </w:style>
  <w:style w:type="paragraph" w:customStyle="1" w:styleId="HeadingBase">
    <w:name w:val="Heading Base"/>
    <w:rsid w:val="00310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783"/>
    <w:pPr>
      <w:tabs>
        <w:tab w:val="right" w:leader="dot" w:pos="9072"/>
      </w:tabs>
      <w:ind w:left="567"/>
    </w:pPr>
    <w:rPr>
      <w:szCs w:val="22"/>
    </w:rPr>
  </w:style>
  <w:style w:type="paragraph" w:customStyle="1" w:styleId="TOCBase">
    <w:name w:val="TOC Base"/>
    <w:rsid w:val="00310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783"/>
    <w:pPr>
      <w:tabs>
        <w:tab w:val="right" w:leader="dot" w:pos="9072"/>
      </w:tabs>
      <w:spacing w:before="40" w:after="40"/>
      <w:ind w:left="284"/>
    </w:pPr>
    <w:rPr>
      <w:rFonts w:ascii="Times New Roman" w:hAnsi="Times New Roman"/>
    </w:rPr>
  </w:style>
  <w:style w:type="paragraph" w:styleId="TOC1">
    <w:name w:val="toc 1"/>
    <w:basedOn w:val="TOCBase"/>
    <w:next w:val="Normal"/>
    <w:rsid w:val="003107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783"/>
    <w:rPr>
      <w:rFonts w:ascii="Times New Roman" w:eastAsia="Times New Roman" w:hAnsi="Times New Roman" w:cs="Times New Roman"/>
      <w:sz w:val="16"/>
      <w:lang w:eastAsia="en-US"/>
    </w:rPr>
  </w:style>
  <w:style w:type="paragraph" w:styleId="Title">
    <w:name w:val="Title"/>
    <w:basedOn w:val="HeadingBase"/>
    <w:link w:val="TitleChar"/>
    <w:qFormat/>
    <w:rsid w:val="00310783"/>
    <w:pPr>
      <w:spacing w:before="5040"/>
      <w:jc w:val="center"/>
    </w:pPr>
    <w:rPr>
      <w:sz w:val="48"/>
      <w:szCs w:val="72"/>
      <w:lang w:val="en-US"/>
    </w:rPr>
  </w:style>
  <w:style w:type="character" w:customStyle="1" w:styleId="TitleChar">
    <w:name w:val="Title Char"/>
    <w:basedOn w:val="DefaultParagraphFont"/>
    <w:link w:val="Title"/>
    <w:rsid w:val="00310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783"/>
    <w:pPr>
      <w:tabs>
        <w:tab w:val="left" w:pos="3600"/>
        <w:tab w:val="left" w:pos="3958"/>
      </w:tabs>
    </w:pPr>
  </w:style>
  <w:style w:type="paragraph" w:styleId="List">
    <w:name w:val="List"/>
    <w:basedOn w:val="BodyText"/>
    <w:next w:val="BodyText"/>
    <w:rsid w:val="00310783"/>
    <w:pPr>
      <w:tabs>
        <w:tab w:val="left" w:pos="340"/>
      </w:tabs>
      <w:spacing w:before="60" w:after="60"/>
      <w:ind w:left="340" w:hanging="340"/>
    </w:pPr>
  </w:style>
  <w:style w:type="paragraph" w:customStyle="1" w:styleId="Note">
    <w:name w:val="Note"/>
    <w:basedOn w:val="BodyText"/>
    <w:rsid w:val="003107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783"/>
    <w:pPr>
      <w:framePr w:wrap="auto" w:hAnchor="text" w:y="6049"/>
    </w:pPr>
    <w:rPr>
      <w:color w:val="000000"/>
      <w:sz w:val="40"/>
    </w:rPr>
  </w:style>
  <w:style w:type="paragraph" w:customStyle="1" w:styleId="TOCTitle">
    <w:name w:val="TOCTitle"/>
    <w:basedOn w:val="Heading1"/>
    <w:rsid w:val="00310783"/>
    <w:pPr>
      <w:spacing w:after="240"/>
      <w:jc w:val="center"/>
      <w:outlineLvl w:val="9"/>
    </w:pPr>
    <w:rPr>
      <w:caps/>
    </w:rPr>
  </w:style>
  <w:style w:type="paragraph" w:customStyle="1" w:styleId="Version">
    <w:name w:val="Version"/>
    <w:rsid w:val="003107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783"/>
    <w:pPr>
      <w:numPr>
        <w:numId w:val="12"/>
      </w:numPr>
      <w:tabs>
        <w:tab w:val="clear" w:pos="680"/>
      </w:tabs>
    </w:pPr>
  </w:style>
  <w:style w:type="paragraph" w:styleId="Index1">
    <w:name w:val="index 1"/>
    <w:basedOn w:val="Normal"/>
    <w:next w:val="Normal"/>
    <w:semiHidden/>
    <w:rsid w:val="00310783"/>
    <w:pPr>
      <w:keepNext w:val="0"/>
      <w:tabs>
        <w:tab w:val="right" w:pos="4176"/>
      </w:tabs>
      <w:ind w:left="198" w:hanging="198"/>
    </w:pPr>
    <w:rPr>
      <w:rFonts w:ascii="Garamond" w:hAnsi="Garamond"/>
    </w:rPr>
  </w:style>
  <w:style w:type="paragraph" w:styleId="IndexHeading">
    <w:name w:val="index heading"/>
    <w:basedOn w:val="Normal"/>
    <w:next w:val="Index1"/>
    <w:semiHidden/>
    <w:rsid w:val="00310783"/>
    <w:pPr>
      <w:spacing w:before="120" w:after="120"/>
    </w:pPr>
    <w:rPr>
      <w:rFonts w:ascii="Arial" w:hAnsi="Arial"/>
      <w:b/>
      <w:color w:val="918585"/>
      <w:sz w:val="24"/>
    </w:rPr>
  </w:style>
  <w:style w:type="paragraph" w:styleId="Header">
    <w:name w:val="header"/>
    <w:basedOn w:val="Normal"/>
    <w:link w:val="HeaderChar"/>
    <w:rsid w:val="00310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783"/>
    <w:rPr>
      <w:rFonts w:ascii="Times New Roman" w:eastAsia="Times New Roman" w:hAnsi="Times New Roman" w:cs="Times New Roman"/>
      <w:sz w:val="16"/>
      <w:szCs w:val="20"/>
      <w:lang w:val="en-GB" w:eastAsia="en-US"/>
    </w:rPr>
  </w:style>
  <w:style w:type="paragraph" w:customStyle="1" w:styleId="Chapter">
    <w:name w:val="Chapter"/>
    <w:basedOn w:val="Normal"/>
    <w:rsid w:val="00310783"/>
    <w:pPr>
      <w:spacing w:before="240"/>
    </w:pPr>
    <w:rPr>
      <w:rFonts w:ascii="Times New Roman" w:hAnsi="Times New Roman"/>
      <w:smallCaps/>
      <w:spacing w:val="80"/>
      <w:sz w:val="28"/>
    </w:rPr>
  </w:style>
  <w:style w:type="paragraph" w:customStyle="1" w:styleId="InChapter">
    <w:name w:val="InChapter"/>
    <w:basedOn w:val="Heading3"/>
    <w:rsid w:val="00310783"/>
    <w:pPr>
      <w:spacing w:after="240"/>
      <w:outlineLvl w:val="9"/>
    </w:pPr>
    <w:rPr>
      <w:noProof/>
    </w:rPr>
  </w:style>
  <w:style w:type="paragraph" w:styleId="Index2">
    <w:name w:val="index 2"/>
    <w:basedOn w:val="Normal"/>
    <w:next w:val="Normal"/>
    <w:semiHidden/>
    <w:rsid w:val="00310783"/>
    <w:pPr>
      <w:tabs>
        <w:tab w:val="right" w:pos="4176"/>
      </w:tabs>
      <w:ind w:left="568" w:hanging="284"/>
    </w:pPr>
    <w:rPr>
      <w:rFonts w:ascii="Garamond" w:hAnsi="Garamond"/>
    </w:rPr>
  </w:style>
  <w:style w:type="paragraph" w:customStyle="1" w:styleId="Byline">
    <w:name w:val="Byline"/>
    <w:rsid w:val="00310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783"/>
    <w:pPr>
      <w:tabs>
        <w:tab w:val="clear" w:pos="3600"/>
        <w:tab w:val="clear" w:pos="3958"/>
      </w:tabs>
      <w:jc w:val="right"/>
    </w:pPr>
  </w:style>
  <w:style w:type="character" w:styleId="Emphasis">
    <w:name w:val="Emphasis"/>
    <w:basedOn w:val="DefaultParagraphFont"/>
    <w:qFormat/>
    <w:rsid w:val="00310783"/>
    <w:rPr>
      <w:i/>
    </w:rPr>
  </w:style>
  <w:style w:type="paragraph" w:styleId="Caption">
    <w:name w:val="caption"/>
    <w:basedOn w:val="BodyText"/>
    <w:next w:val="Normal"/>
    <w:qFormat/>
    <w:rsid w:val="00310783"/>
    <w:pPr>
      <w:framePr w:w="2268" w:hSpace="181" w:vSpace="181" w:wrap="around" w:vAnchor="text" w:hAnchor="page" w:x="1135" w:y="285" w:anchorLock="1"/>
    </w:pPr>
    <w:rPr>
      <w:i/>
    </w:rPr>
  </w:style>
  <w:style w:type="paragraph" w:customStyle="1" w:styleId="MiniTOCTitle">
    <w:name w:val="MiniTOCTitle"/>
    <w:basedOn w:val="Heading4"/>
    <w:rsid w:val="00310783"/>
    <w:pPr>
      <w:spacing w:before="240"/>
      <w:outlineLvl w:val="9"/>
    </w:pPr>
    <w:rPr>
      <w:noProof/>
      <w:sz w:val="24"/>
    </w:rPr>
  </w:style>
  <w:style w:type="paragraph" w:customStyle="1" w:styleId="MiniTOCItem">
    <w:name w:val="MiniTOCItem"/>
    <w:basedOn w:val="ListBullet"/>
    <w:rsid w:val="00310783"/>
    <w:pPr>
      <w:numPr>
        <w:numId w:val="0"/>
      </w:numPr>
      <w:tabs>
        <w:tab w:val="right" w:leader="dot" w:pos="6521"/>
      </w:tabs>
      <w:spacing w:before="0" w:after="0"/>
    </w:pPr>
  </w:style>
  <w:style w:type="paragraph" w:customStyle="1" w:styleId="TOFTitle">
    <w:name w:val="TOFTitle"/>
    <w:basedOn w:val="TOCTitle"/>
    <w:rsid w:val="00310783"/>
  </w:style>
  <w:style w:type="paragraph" w:styleId="TableofFigures">
    <w:name w:val="table of figures"/>
    <w:basedOn w:val="Normal"/>
    <w:next w:val="Normal"/>
    <w:semiHidden/>
    <w:rsid w:val="00310783"/>
    <w:pPr>
      <w:tabs>
        <w:tab w:val="right" w:leader="dot" w:pos="9072"/>
      </w:tabs>
      <w:ind w:left="970" w:hanging="403"/>
    </w:pPr>
    <w:rPr>
      <w:rFonts w:ascii="Times New Roman" w:hAnsi="Times New Roman"/>
      <w:b/>
    </w:rPr>
  </w:style>
  <w:style w:type="paragraph" w:styleId="ListNumber">
    <w:name w:val="List Number"/>
    <w:basedOn w:val="List"/>
    <w:rsid w:val="00310783"/>
    <w:pPr>
      <w:numPr>
        <w:numId w:val="14"/>
      </w:numPr>
      <w:tabs>
        <w:tab w:val="clear" w:pos="340"/>
      </w:tabs>
    </w:pPr>
  </w:style>
  <w:style w:type="character" w:customStyle="1" w:styleId="WingdingSymbols">
    <w:name w:val="Wingding Symbols"/>
    <w:rsid w:val="00310783"/>
    <w:rPr>
      <w:rFonts w:ascii="Wingdings" w:hAnsi="Wingdings"/>
    </w:rPr>
  </w:style>
  <w:style w:type="paragraph" w:customStyle="1" w:styleId="TableHeading">
    <w:name w:val="Table Heading"/>
    <w:basedOn w:val="HeadingBase"/>
    <w:rsid w:val="00310783"/>
    <w:pPr>
      <w:keepLines/>
      <w:pBdr>
        <w:bottom w:val="single" w:sz="6" w:space="1" w:color="918585"/>
      </w:pBdr>
      <w:spacing w:before="240"/>
    </w:pPr>
  </w:style>
  <w:style w:type="character" w:customStyle="1" w:styleId="HotSpot">
    <w:name w:val="HotSpot"/>
    <w:rsid w:val="00310783"/>
    <w:rPr>
      <w:color w:val="0033CC"/>
      <w:u w:val="none"/>
    </w:rPr>
  </w:style>
  <w:style w:type="paragraph" w:customStyle="1" w:styleId="BodyTextRight">
    <w:name w:val="Body Text Right"/>
    <w:basedOn w:val="BodyText"/>
    <w:rsid w:val="00310783"/>
    <w:pPr>
      <w:spacing w:before="0" w:after="0"/>
      <w:jc w:val="right"/>
    </w:pPr>
  </w:style>
  <w:style w:type="paragraph" w:styleId="Index3">
    <w:name w:val="index 3"/>
    <w:basedOn w:val="ListNumber2"/>
    <w:next w:val="Normal"/>
    <w:semiHidden/>
    <w:rsid w:val="00310783"/>
    <w:pPr>
      <w:numPr>
        <w:numId w:val="0"/>
      </w:numPr>
      <w:tabs>
        <w:tab w:val="right" w:leader="dot" w:pos="4176"/>
      </w:tabs>
    </w:pPr>
  </w:style>
  <w:style w:type="paragraph" w:styleId="ListNumber2">
    <w:name w:val="List Number 2"/>
    <w:basedOn w:val="List2"/>
    <w:rsid w:val="00310783"/>
    <w:pPr>
      <w:numPr>
        <w:numId w:val="9"/>
      </w:numPr>
      <w:tabs>
        <w:tab w:val="clear" w:pos="1060"/>
      </w:tabs>
    </w:pPr>
  </w:style>
  <w:style w:type="paragraph" w:customStyle="1" w:styleId="MarginNote">
    <w:name w:val="Margin Note"/>
    <w:basedOn w:val="BodyText"/>
    <w:rsid w:val="00310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7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783"/>
    <w:rPr>
      <w:sz w:val="32"/>
    </w:rPr>
  </w:style>
  <w:style w:type="paragraph" w:customStyle="1" w:styleId="HeadingProcedure">
    <w:name w:val="Heading Procedure"/>
    <w:basedOn w:val="HeadingBase"/>
    <w:next w:val="Normal"/>
    <w:rsid w:val="00310783"/>
    <w:pPr>
      <w:tabs>
        <w:tab w:val="left" w:pos="0"/>
      </w:tabs>
      <w:spacing w:before="120" w:after="60"/>
    </w:pPr>
    <w:rPr>
      <w:i/>
      <w:color w:val="918585"/>
      <w:sz w:val="22"/>
    </w:rPr>
  </w:style>
  <w:style w:type="paragraph" w:customStyle="1" w:styleId="TableBodyText">
    <w:name w:val="Table Body Text"/>
    <w:basedOn w:val="BodyText"/>
    <w:rsid w:val="00310783"/>
    <w:pPr>
      <w:spacing w:before="60" w:after="60"/>
    </w:pPr>
  </w:style>
  <w:style w:type="paragraph" w:styleId="ListContinue">
    <w:name w:val="List Continue"/>
    <w:basedOn w:val="List"/>
    <w:rsid w:val="00310783"/>
    <w:pPr>
      <w:ind w:firstLine="0"/>
    </w:pPr>
  </w:style>
  <w:style w:type="paragraph" w:customStyle="1" w:styleId="ListNote">
    <w:name w:val="List Note"/>
    <w:basedOn w:val="List"/>
    <w:rsid w:val="00310783"/>
    <w:pPr>
      <w:pBdr>
        <w:top w:val="single" w:sz="6" w:space="2" w:color="918585"/>
        <w:bottom w:val="single" w:sz="6" w:space="2" w:color="918585"/>
      </w:pBdr>
      <w:tabs>
        <w:tab w:val="left" w:pos="1021"/>
      </w:tabs>
      <w:ind w:firstLine="0"/>
    </w:pPr>
  </w:style>
  <w:style w:type="paragraph" w:customStyle="1" w:styleId="Warning">
    <w:name w:val="Warning"/>
    <w:basedOn w:val="BodyText"/>
    <w:rsid w:val="00310783"/>
    <w:pPr>
      <w:shd w:val="clear" w:color="auto" w:fill="D9D9D9"/>
      <w:tabs>
        <w:tab w:val="left" w:pos="992"/>
      </w:tabs>
      <w:ind w:left="119" w:right="119"/>
    </w:pPr>
    <w:rPr>
      <w:sz w:val="20"/>
    </w:rPr>
  </w:style>
  <w:style w:type="paragraph" w:customStyle="1" w:styleId="MarginIcons">
    <w:name w:val="Margin Icons"/>
    <w:basedOn w:val="BodyText"/>
    <w:rsid w:val="00310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783"/>
    <w:rPr>
      <w:rFonts w:ascii="Courier New" w:hAnsi="Courier New"/>
    </w:rPr>
  </w:style>
  <w:style w:type="paragraph" w:customStyle="1" w:styleId="NoteBullet">
    <w:name w:val="Note Bullet"/>
    <w:basedOn w:val="Note"/>
    <w:rsid w:val="00310783"/>
    <w:pPr>
      <w:tabs>
        <w:tab w:val="clear" w:pos="680"/>
      </w:tabs>
      <w:spacing w:before="60" w:after="60"/>
    </w:pPr>
  </w:style>
  <w:style w:type="paragraph" w:customStyle="1" w:styleId="SubHeading2">
    <w:name w:val="SubHeading2"/>
    <w:basedOn w:val="HeadingBase"/>
    <w:rsid w:val="00310783"/>
    <w:pPr>
      <w:spacing w:before="240" w:after="60"/>
    </w:pPr>
    <w:rPr>
      <w:sz w:val="20"/>
    </w:rPr>
  </w:style>
  <w:style w:type="paragraph" w:customStyle="1" w:styleId="SubHeading1">
    <w:name w:val="SubHeading1"/>
    <w:basedOn w:val="HeadingBase"/>
    <w:rsid w:val="00310783"/>
    <w:pPr>
      <w:spacing w:before="240" w:after="60"/>
    </w:pPr>
    <w:rPr>
      <w:color w:val="918585"/>
      <w:sz w:val="22"/>
    </w:rPr>
  </w:style>
  <w:style w:type="paragraph" w:customStyle="1" w:styleId="SideHeading">
    <w:name w:val="Side Heading"/>
    <w:basedOn w:val="HeadingBase"/>
    <w:rsid w:val="00310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783"/>
    <w:pPr>
      <w:numPr>
        <w:numId w:val="10"/>
      </w:numPr>
    </w:pPr>
  </w:style>
  <w:style w:type="paragraph" w:styleId="PlainText">
    <w:name w:val="Plain Text"/>
    <w:basedOn w:val="Normal"/>
    <w:link w:val="PlainTextChar"/>
    <w:rsid w:val="00310783"/>
    <w:rPr>
      <w:sz w:val="20"/>
    </w:rPr>
  </w:style>
  <w:style w:type="character" w:customStyle="1" w:styleId="PlainTextChar">
    <w:name w:val="Plain Text Char"/>
    <w:basedOn w:val="DefaultParagraphFont"/>
    <w:link w:val="PlainText"/>
    <w:rsid w:val="00310783"/>
    <w:rPr>
      <w:rFonts w:ascii="Courier New" w:eastAsia="Times New Roman" w:hAnsi="Courier New" w:cs="Times New Roman"/>
      <w:sz w:val="20"/>
      <w:szCs w:val="20"/>
      <w:lang w:eastAsia="en-US"/>
    </w:rPr>
  </w:style>
  <w:style w:type="character" w:customStyle="1" w:styleId="MenuOption">
    <w:name w:val="Menu Option"/>
    <w:basedOn w:val="DefaultParagraphFont"/>
    <w:rsid w:val="00310783"/>
    <w:rPr>
      <w:b/>
      <w:smallCaps/>
    </w:rPr>
  </w:style>
  <w:style w:type="paragraph" w:customStyle="1" w:styleId="TableListNumber">
    <w:name w:val="Table List Number"/>
    <w:basedOn w:val="ListNumber"/>
    <w:rsid w:val="00310783"/>
    <w:pPr>
      <w:numPr>
        <w:numId w:val="0"/>
      </w:numPr>
    </w:pPr>
  </w:style>
  <w:style w:type="paragraph" w:styleId="TOC4">
    <w:name w:val="toc 4"/>
    <w:basedOn w:val="TOCBase"/>
    <w:next w:val="Normal"/>
    <w:semiHidden/>
    <w:rsid w:val="00310783"/>
    <w:pPr>
      <w:tabs>
        <w:tab w:val="right" w:leader="dot" w:pos="9071"/>
      </w:tabs>
      <w:ind w:left="1701"/>
    </w:pPr>
  </w:style>
  <w:style w:type="paragraph" w:customStyle="1" w:styleId="ListAlpha">
    <w:name w:val="List Alpha"/>
    <w:basedOn w:val="List"/>
    <w:rsid w:val="00310783"/>
    <w:pPr>
      <w:numPr>
        <w:numId w:val="8"/>
      </w:numPr>
    </w:pPr>
  </w:style>
  <w:style w:type="paragraph" w:customStyle="1" w:styleId="ListAlpha2">
    <w:name w:val="List Alpha 2"/>
    <w:basedOn w:val="List2"/>
    <w:rsid w:val="00310783"/>
    <w:pPr>
      <w:numPr>
        <w:numId w:val="7"/>
      </w:numPr>
    </w:pPr>
  </w:style>
  <w:style w:type="paragraph" w:styleId="List2">
    <w:name w:val="List 2"/>
    <w:basedOn w:val="BodyText"/>
    <w:rsid w:val="00310783"/>
    <w:pPr>
      <w:tabs>
        <w:tab w:val="left" w:pos="680"/>
      </w:tabs>
      <w:spacing w:before="60" w:after="60"/>
      <w:ind w:left="680" w:hanging="340"/>
    </w:pPr>
  </w:style>
  <w:style w:type="paragraph" w:styleId="List3">
    <w:name w:val="List 3"/>
    <w:basedOn w:val="BodyText"/>
    <w:rsid w:val="00310783"/>
    <w:pPr>
      <w:tabs>
        <w:tab w:val="left" w:pos="1021"/>
      </w:tabs>
      <w:spacing w:before="60" w:after="60"/>
      <w:ind w:left="1020" w:hanging="340"/>
    </w:pPr>
  </w:style>
  <w:style w:type="paragraph" w:styleId="List4">
    <w:name w:val="List 4"/>
    <w:basedOn w:val="BodyText"/>
    <w:rsid w:val="00310783"/>
    <w:pPr>
      <w:tabs>
        <w:tab w:val="left" w:pos="1361"/>
      </w:tabs>
      <w:spacing w:before="60" w:after="60"/>
      <w:ind w:left="1361" w:hanging="340"/>
    </w:pPr>
  </w:style>
  <w:style w:type="paragraph" w:styleId="List5">
    <w:name w:val="List 5"/>
    <w:basedOn w:val="BodyText"/>
    <w:rsid w:val="00310783"/>
    <w:pPr>
      <w:tabs>
        <w:tab w:val="left" w:pos="1701"/>
      </w:tabs>
      <w:spacing w:before="60" w:after="60"/>
      <w:ind w:left="1701" w:hanging="340"/>
    </w:pPr>
  </w:style>
  <w:style w:type="paragraph" w:styleId="ListBullet3">
    <w:name w:val="List Bullet 3"/>
    <w:basedOn w:val="List3"/>
    <w:rsid w:val="00310783"/>
    <w:pPr>
      <w:numPr>
        <w:numId w:val="13"/>
      </w:numPr>
      <w:tabs>
        <w:tab w:val="clear" w:pos="1021"/>
      </w:tabs>
      <w:ind w:left="1037" w:hanging="357"/>
    </w:pPr>
  </w:style>
  <w:style w:type="paragraph" w:styleId="ListBullet4">
    <w:name w:val="List Bullet 4"/>
    <w:basedOn w:val="List4"/>
    <w:rsid w:val="00310783"/>
    <w:pPr>
      <w:numPr>
        <w:numId w:val="2"/>
      </w:numPr>
      <w:tabs>
        <w:tab w:val="clear" w:pos="1361"/>
      </w:tabs>
    </w:pPr>
  </w:style>
  <w:style w:type="paragraph" w:styleId="ListBullet5">
    <w:name w:val="List Bullet 5"/>
    <w:basedOn w:val="List5"/>
    <w:rsid w:val="00310783"/>
    <w:pPr>
      <w:numPr>
        <w:numId w:val="3"/>
      </w:numPr>
    </w:pPr>
  </w:style>
  <w:style w:type="paragraph" w:styleId="ListContinue2">
    <w:name w:val="List Continue 2"/>
    <w:basedOn w:val="List2"/>
    <w:rsid w:val="00310783"/>
    <w:pPr>
      <w:ind w:firstLine="0"/>
    </w:pPr>
  </w:style>
  <w:style w:type="paragraph" w:styleId="ListContinue3">
    <w:name w:val="List Continue 3"/>
    <w:basedOn w:val="List3"/>
    <w:rsid w:val="00310783"/>
    <w:pPr>
      <w:ind w:left="1021" w:firstLine="0"/>
    </w:pPr>
  </w:style>
  <w:style w:type="paragraph" w:styleId="ListContinue4">
    <w:name w:val="List Continue 4"/>
    <w:basedOn w:val="List4"/>
    <w:rsid w:val="00310783"/>
    <w:pPr>
      <w:ind w:firstLine="0"/>
    </w:pPr>
  </w:style>
  <w:style w:type="paragraph" w:styleId="ListContinue5">
    <w:name w:val="List Continue 5"/>
    <w:basedOn w:val="List5"/>
    <w:rsid w:val="00310783"/>
    <w:pPr>
      <w:ind w:firstLine="0"/>
    </w:pPr>
  </w:style>
  <w:style w:type="paragraph" w:styleId="ListNumber3">
    <w:name w:val="List Number 3"/>
    <w:basedOn w:val="List3"/>
    <w:rsid w:val="00310783"/>
    <w:pPr>
      <w:numPr>
        <w:numId w:val="4"/>
      </w:numPr>
    </w:pPr>
  </w:style>
  <w:style w:type="paragraph" w:styleId="ListNumber4">
    <w:name w:val="List Number 4"/>
    <w:basedOn w:val="List4"/>
    <w:rsid w:val="00310783"/>
    <w:pPr>
      <w:numPr>
        <w:numId w:val="5"/>
      </w:numPr>
    </w:pPr>
  </w:style>
  <w:style w:type="paragraph" w:styleId="ListNumber5">
    <w:name w:val="List Number 5"/>
    <w:basedOn w:val="List5"/>
    <w:rsid w:val="00310783"/>
    <w:pPr>
      <w:numPr>
        <w:numId w:val="6"/>
      </w:numPr>
    </w:pPr>
  </w:style>
  <w:style w:type="paragraph" w:styleId="BlockText">
    <w:name w:val="Block Text"/>
    <w:basedOn w:val="Normal"/>
    <w:rsid w:val="00310783"/>
    <w:pPr>
      <w:spacing w:after="120"/>
      <w:ind w:left="1440" w:right="1440"/>
    </w:pPr>
  </w:style>
  <w:style w:type="character" w:customStyle="1" w:styleId="Subscript">
    <w:name w:val="Subscript"/>
    <w:basedOn w:val="DefaultParagraphFont"/>
    <w:rsid w:val="00310783"/>
    <w:rPr>
      <w:sz w:val="16"/>
      <w:vertAlign w:val="subscript"/>
    </w:rPr>
  </w:style>
  <w:style w:type="character" w:customStyle="1" w:styleId="Superscript">
    <w:name w:val="Superscript"/>
    <w:basedOn w:val="DefaultParagraphFont"/>
    <w:rsid w:val="00310783"/>
    <w:rPr>
      <w:sz w:val="16"/>
      <w:vertAlign w:val="superscript"/>
    </w:rPr>
  </w:style>
  <w:style w:type="character" w:customStyle="1" w:styleId="Symbols">
    <w:name w:val="Symbols"/>
    <w:basedOn w:val="DefaultParagraphFont"/>
    <w:rsid w:val="00310783"/>
    <w:rPr>
      <w:rFonts w:ascii="Symbol" w:hAnsi="Symbol"/>
    </w:rPr>
  </w:style>
  <w:style w:type="character" w:customStyle="1" w:styleId="MenuOptions">
    <w:name w:val="Menu Options"/>
    <w:basedOn w:val="DefaultParagraphFont"/>
    <w:rsid w:val="00310783"/>
    <w:rPr>
      <w:rFonts w:ascii="Arial Narrow" w:hAnsi="Arial Narrow"/>
      <w:smallCaps/>
    </w:rPr>
  </w:style>
  <w:style w:type="character" w:customStyle="1" w:styleId="Buttons">
    <w:name w:val="Buttons"/>
    <w:basedOn w:val="DefaultParagraphFont"/>
    <w:rsid w:val="00310783"/>
    <w:rPr>
      <w:b/>
    </w:rPr>
  </w:style>
  <w:style w:type="character" w:customStyle="1" w:styleId="Underlined">
    <w:name w:val="Underlined"/>
    <w:basedOn w:val="DefaultParagraphFont"/>
    <w:rsid w:val="00310783"/>
    <w:rPr>
      <w:u w:val="single"/>
    </w:rPr>
  </w:style>
  <w:style w:type="paragraph" w:customStyle="1" w:styleId="TableBodyTextRight">
    <w:name w:val="Table Body Text Right"/>
    <w:basedOn w:val="TableBodyText"/>
    <w:rsid w:val="00310783"/>
    <w:pPr>
      <w:widowControl w:val="0"/>
      <w:autoSpaceDE w:val="0"/>
      <w:autoSpaceDN w:val="0"/>
      <w:adjustRightInd w:val="0"/>
      <w:jc w:val="right"/>
    </w:pPr>
    <w:rPr>
      <w:rFonts w:cs="Arial"/>
      <w:szCs w:val="18"/>
    </w:rPr>
  </w:style>
  <w:style w:type="paragraph" w:customStyle="1" w:styleId="CopyrightText">
    <w:name w:val="Copyright Text"/>
    <w:basedOn w:val="BodyText"/>
    <w:rsid w:val="00310783"/>
    <w:rPr>
      <w:sz w:val="18"/>
    </w:rPr>
  </w:style>
  <w:style w:type="paragraph" w:customStyle="1" w:styleId="BodySmallRight">
    <w:name w:val="Body Small Right"/>
    <w:basedOn w:val="BodyTextRight"/>
    <w:rsid w:val="00310783"/>
    <w:rPr>
      <w:sz w:val="18"/>
      <w:szCs w:val="18"/>
    </w:rPr>
  </w:style>
  <w:style w:type="paragraph" w:customStyle="1" w:styleId="MarginEdition">
    <w:name w:val="Margin Edition"/>
    <w:basedOn w:val="MarginNote"/>
    <w:rsid w:val="00310783"/>
    <w:pPr>
      <w:spacing w:before="0" w:after="0"/>
    </w:pPr>
    <w:rPr>
      <w:rFonts w:ascii="Times New Roman" w:hAnsi="Times New Roman"/>
      <w:color w:val="999999"/>
    </w:rPr>
  </w:style>
  <w:style w:type="paragraph" w:customStyle="1" w:styleId="Spacer">
    <w:name w:val="Spacer"/>
    <w:basedOn w:val="Normal"/>
    <w:rsid w:val="00310783"/>
    <w:rPr>
      <w:sz w:val="2"/>
      <w:szCs w:val="2"/>
    </w:rPr>
  </w:style>
  <w:style w:type="character" w:customStyle="1" w:styleId="Small">
    <w:name w:val="Small"/>
    <w:basedOn w:val="DefaultParagraphFont"/>
    <w:rsid w:val="00310783"/>
    <w:rPr>
      <w:sz w:val="16"/>
    </w:rPr>
  </w:style>
  <w:style w:type="paragraph" w:customStyle="1" w:styleId="WideTable">
    <w:name w:val="Wide Table"/>
    <w:basedOn w:val="Normal"/>
    <w:rsid w:val="00310783"/>
    <w:pPr>
      <w:ind w:left="-1418"/>
    </w:pPr>
    <w:rPr>
      <w:sz w:val="2"/>
      <w:szCs w:val="2"/>
    </w:rPr>
  </w:style>
  <w:style w:type="character" w:styleId="PageNumber">
    <w:name w:val="page number"/>
    <w:basedOn w:val="DefaultParagraphFont"/>
    <w:rsid w:val="00310783"/>
  </w:style>
  <w:style w:type="paragraph" w:styleId="Quote">
    <w:name w:val="Quote"/>
    <w:basedOn w:val="Heading1"/>
    <w:link w:val="QuoteChar"/>
    <w:qFormat/>
    <w:rsid w:val="00310783"/>
    <w:rPr>
      <w:b w:val="0"/>
      <w:sz w:val="72"/>
      <w:szCs w:val="72"/>
      <w:lang w:val="en-NZ"/>
    </w:rPr>
  </w:style>
  <w:style w:type="character" w:customStyle="1" w:styleId="QuoteChar">
    <w:name w:val="Quote Char"/>
    <w:basedOn w:val="DefaultParagraphFont"/>
    <w:link w:val="Quote"/>
    <w:rsid w:val="00310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783"/>
    <w:pPr>
      <w:pageBreakBefore/>
    </w:pPr>
  </w:style>
  <w:style w:type="paragraph" w:customStyle="1" w:styleId="Border">
    <w:name w:val="Border"/>
    <w:basedOn w:val="Normal"/>
    <w:qFormat/>
    <w:rsid w:val="00310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783"/>
    <w:rPr>
      <w:b/>
      <w:bCs/>
      <w:i/>
      <w:iCs/>
      <w:color w:val="auto"/>
    </w:rPr>
  </w:style>
  <w:style w:type="paragraph" w:styleId="IntenseQuote">
    <w:name w:val="Intense Quote"/>
    <w:basedOn w:val="Normal"/>
    <w:next w:val="Normal"/>
    <w:link w:val="IntenseQuoteChar"/>
    <w:uiPriority w:val="30"/>
    <w:qFormat/>
    <w:rsid w:val="00310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7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783"/>
    <w:rPr>
      <w:smallCaps/>
      <w:color w:val="auto"/>
      <w:u w:val="single"/>
    </w:rPr>
  </w:style>
  <w:style w:type="character" w:styleId="IntenseReference">
    <w:name w:val="Intense Reference"/>
    <w:basedOn w:val="DefaultParagraphFont"/>
    <w:uiPriority w:val="32"/>
    <w:qFormat/>
    <w:rsid w:val="00310783"/>
    <w:rPr>
      <w:b/>
      <w:bCs/>
      <w:smallCaps/>
      <w:color w:val="auto"/>
      <w:spacing w:val="5"/>
      <w:u w:val="single"/>
    </w:rPr>
  </w:style>
  <w:style w:type="paragraph" w:customStyle="1" w:styleId="2ColumnHeading">
    <w:name w:val="2Column Heading"/>
    <w:basedOn w:val="BodyText"/>
    <w:qFormat/>
    <w:rsid w:val="00310783"/>
    <w:pPr>
      <w:spacing w:after="60"/>
      <w:ind w:left="-2268"/>
    </w:pPr>
    <w:rPr>
      <w:b/>
    </w:rPr>
  </w:style>
  <w:style w:type="paragraph" w:customStyle="1" w:styleId="Heading1TOC">
    <w:name w:val="Heading1 TOC"/>
    <w:basedOn w:val="Normal"/>
    <w:qFormat/>
    <w:rsid w:val="00310783"/>
    <w:pPr>
      <w:spacing w:before="240" w:after="120"/>
    </w:pPr>
    <w:rPr>
      <w:rFonts w:ascii="Times New Roman" w:hAnsi="Times New Roman"/>
      <w:b/>
      <w:sz w:val="32"/>
    </w:rPr>
  </w:style>
  <w:style w:type="paragraph" w:customStyle="1" w:styleId="Heading2TOC">
    <w:name w:val="Heading2 TOC"/>
    <w:basedOn w:val="Normal"/>
    <w:qFormat/>
    <w:rsid w:val="00310783"/>
    <w:pPr>
      <w:spacing w:before="240" w:after="60"/>
    </w:pPr>
    <w:rPr>
      <w:rFonts w:ascii="Times New Roman" w:hAnsi="Times New Roman"/>
      <w:b/>
      <w:sz w:val="28"/>
    </w:rPr>
  </w:style>
  <w:style w:type="character" w:customStyle="1" w:styleId="Underline">
    <w:name w:val="Underline"/>
    <w:basedOn w:val="DefaultParagraphFont"/>
    <w:qFormat/>
    <w:rsid w:val="00310783"/>
    <w:rPr>
      <w:u w:val="single"/>
    </w:rPr>
  </w:style>
  <w:style w:type="character" w:customStyle="1" w:styleId="BoldandItalics">
    <w:name w:val="Bold and Italics"/>
    <w:qFormat/>
    <w:rsid w:val="00310783"/>
    <w:rPr>
      <w:b/>
      <w:i/>
      <w:u w:val="none"/>
    </w:rPr>
  </w:style>
  <w:style w:type="paragraph" w:styleId="BalloonText">
    <w:name w:val="Balloon Text"/>
    <w:basedOn w:val="Normal"/>
    <w:link w:val="BalloonTextChar"/>
    <w:rsid w:val="00310783"/>
    <w:rPr>
      <w:rFonts w:ascii="Tahoma" w:hAnsi="Tahoma" w:cs="Tahoma"/>
      <w:sz w:val="16"/>
      <w:szCs w:val="16"/>
    </w:rPr>
  </w:style>
  <w:style w:type="character" w:customStyle="1" w:styleId="BalloonTextChar">
    <w:name w:val="Balloon Text Char"/>
    <w:basedOn w:val="DefaultParagraphFont"/>
    <w:link w:val="BalloonText"/>
    <w:rsid w:val="003107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7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7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783"/>
    <w:rPr>
      <w:b/>
      <w:color w:val="660033"/>
      <w:spacing w:val="0"/>
    </w:rPr>
  </w:style>
  <w:style w:type="paragraph" w:customStyle="1" w:styleId="Nameditemlist">
    <w:name w:val="Named item list"/>
    <w:basedOn w:val="BodyText"/>
    <w:qFormat/>
    <w:rsid w:val="00310783"/>
    <w:pPr>
      <w:tabs>
        <w:tab w:val="left" w:pos="2835"/>
      </w:tabs>
      <w:ind w:left="2835" w:hanging="2835"/>
    </w:pPr>
  </w:style>
  <w:style w:type="paragraph" w:customStyle="1" w:styleId="BodyTextnopadding">
    <w:name w:val="Body Text no padding"/>
    <w:basedOn w:val="BodyText"/>
    <w:qFormat/>
    <w:rsid w:val="00310783"/>
    <w:pPr>
      <w:spacing w:before="0" w:after="0"/>
    </w:pPr>
  </w:style>
  <w:style w:type="paragraph" w:customStyle="1" w:styleId="BodyTextBold">
    <w:name w:val="Body Text Bold"/>
    <w:basedOn w:val="BodyText"/>
    <w:qFormat/>
    <w:rsid w:val="00310783"/>
    <w:rPr>
      <w:b/>
    </w:rPr>
  </w:style>
  <w:style w:type="character" w:styleId="Hyperlink">
    <w:name w:val="Hyperlink"/>
    <w:basedOn w:val="DefaultParagraphFont"/>
    <w:uiPriority w:val="99"/>
    <w:unhideWhenUsed/>
    <w:rsid w:val="007A55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659</Words>
  <Characters>4245</Characters>
  <Application>Microsoft Office Word</Application>
  <DocSecurity>0</DocSecurity>
  <Lines>132</Lines>
  <Paragraphs>108</Paragraphs>
  <ScaleCrop>false</ScaleCrop>
  <Company>Author-it Software Corporation Ltd.</Company>
  <LinksUpToDate>false</LinksUpToDate>
  <CharactersWithSpaces>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PUA60119 Advanced Diploma of Public Safety (Emergency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2019-07-16T11:26:22Z</dcterms:created>
  <dcterms:modified xsi:type="dcterms:W3CDTF">2019-07-12T06:04:00Z</dcterms:modified>
</cp:coreProperties>
</file>