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A5877" w:rsidP="00CA5877">
      <w:pPr>
        <w:pStyle w:val="Title"/>
      </w:pPr>
      <w:r>
        <w:fldChar w:fldCharType="begin"/>
      </w:r>
      <w:r>
        <w:instrText xml:space="preserve"> TITLE   \* MERGEFORMAT </w:instrText>
      </w:r>
      <w:r>
        <w:fldChar w:fldCharType="separate"/>
      </w:r>
      <w:r>
        <w:t>PUA50120 Diploma of Public Safety (Emergency Management)</w:t>
      </w:r>
      <w:r>
        <w:fldChar w:fldCharType="end"/>
      </w:r>
    </w:p>
    <w:p w:rsidR="00CA5877" w:rsidP="00CA5877">
      <w:pPr>
        <w:pStyle w:val="Version"/>
        <w:sectPr w:rsidSect="004660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660DF" w:rsidP="004660DF">
      <w:pPr>
        <w:pStyle w:val="SuperHeading"/>
      </w:pPr>
      <w:r w:rsidRPr="004660DF">
        <w:t>PUA50120 Diploma of Public Safety (Emergency Management)</w:t>
      </w:r>
    </w:p>
    <w:p w:rsidR="00000000" w:rsidRPr="004660DF" w:rsidP="004660DF">
      <w:pPr>
        <w:pStyle w:val="Heading1"/>
      </w:pPr>
      <w:bookmarkStart w:id="1" w:name="O_1155853"/>
      <w:bookmarkEnd w:id="1"/>
      <w:r w:rsidRPr="004660DF">
        <w:t>Modification History</w:t>
      </w:r>
    </w:p>
    <w:tbl>
      <w:tblPr>
        <w:tblW w:w="9435" w:type="dxa"/>
        <w:tblLayout w:type="fixed"/>
        <w:tblCellMar>
          <w:left w:w="62" w:type="dxa"/>
          <w:right w:w="62" w:type="dxa"/>
        </w:tblCellMar>
        <w:tblLook w:val="0000"/>
      </w:tblPr>
      <w:tblGrid>
        <w:gridCol w:w="9435"/>
      </w:tblGrid>
      <w:tr w:rsidTr="004660DF">
        <w:tblPrEx>
          <w:tblW w:w="9435" w:type="dxa"/>
          <w:tblLayout w:type="fixed"/>
          <w:tblCellMar>
            <w:left w:w="62" w:type="dxa"/>
            <w:right w:w="62" w:type="dxa"/>
          </w:tblCellMar>
          <w:tblLook w:val="0000"/>
        </w:tblPrEx>
        <w:tc>
          <w:tcPr>
            <w:tcW w:w="9435" w:type="dxa"/>
            <w:tcBorders>
              <w:top w:val="nil"/>
              <w:left w:val="nil"/>
              <w:bottom w:val="nil"/>
              <w:right w:val="nil"/>
            </w:tcBorders>
            <w:tcMar>
              <w:top w:w="0" w:type="dxa"/>
              <w:left w:w="62" w:type="dxa"/>
              <w:bottom w:w="0" w:type="dxa"/>
              <w:right w:w="62" w:type="dxa"/>
            </w:tcMar>
          </w:tcPr>
          <w:p w:rsidR="00000000" w:rsidRPr="004660DF" w:rsidP="004660DF">
            <w:pPr>
              <w:pStyle w:val="BodyText"/>
            </w:pPr>
            <w:r w:rsidRPr="004660DF">
              <w:rPr>
                <w:rStyle w:val="SpecialBold"/>
              </w:rPr>
              <w:t>Release 1.0</w:t>
            </w:r>
            <w:r w:rsidRPr="004660DF">
              <w:t xml:space="preserve"> This is the first release of this qualification in the PUA Public Safety Training Package.</w:t>
            </w:r>
          </w:p>
        </w:tc>
      </w:tr>
    </w:tbl>
    <w:p w:rsidR="00000000" w:rsidRPr="004660DF" w:rsidP="004660DF">
      <w:pPr>
        <w:pStyle w:val="NoPaddingFontSize1"/>
      </w:pPr>
    </w:p>
    <w:p w:rsidR="00000000" w:rsidRPr="004660DF" w:rsidP="004660DF">
      <w:pPr>
        <w:pStyle w:val="AllowPageBreak"/>
      </w:pPr>
    </w:p>
    <w:p w:rsidR="00000000" w:rsidRPr="004660DF" w:rsidP="004660DF">
      <w:pPr>
        <w:pStyle w:val="Heading1"/>
      </w:pPr>
      <w:bookmarkStart w:id="2" w:name="O_1155854"/>
      <w:bookmarkEnd w:id="2"/>
      <w:r w:rsidRPr="004660DF">
        <w:t>Qualification Description</w:t>
      </w:r>
    </w:p>
    <w:tbl>
      <w:tblPr>
        <w:tblW w:w="9497" w:type="dxa"/>
        <w:tblLayout w:type="fixed"/>
        <w:tblCellMar>
          <w:left w:w="62" w:type="dxa"/>
          <w:right w:w="62" w:type="dxa"/>
        </w:tblCellMar>
        <w:tblLook w:val="0000"/>
      </w:tblPr>
      <w:tblGrid>
        <w:gridCol w:w="9497"/>
      </w:tblGrid>
      <w:tr w:rsidTr="004660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0DF" w:rsidP="004660DF">
            <w:pPr>
              <w:pStyle w:val="BodyText"/>
            </w:pPr>
            <w:r w:rsidRPr="004660DF">
              <w:t>The PUA50120 Diploma of Public Safety (Emergency Management) is des</w:t>
            </w:r>
            <w:r w:rsidRPr="004660DF">
              <w:t>igned for personnel undertaking emergency management responsibilities at an incident, emergency or disaster. This will include the coordination of resources, personnel and entities as well as the coordination of activities with other organisations.</w:t>
            </w:r>
          </w:p>
          <w:p w:rsidR="00000000" w:rsidRPr="004660DF" w:rsidP="004660DF">
            <w:pPr>
              <w:pStyle w:val="BodyText"/>
            </w:pPr>
            <w:r w:rsidRPr="004660DF">
              <w:t>The rol</w:t>
            </w:r>
            <w:r w:rsidRPr="004660DF">
              <w:t xml:space="preserve">e of personnel is to assist in the management for an incident, emergency or disaster. Personnel undertaking emergency management responsibilities may work in multi-organisational teams. </w:t>
            </w:r>
          </w:p>
          <w:p w:rsidR="00000000" w:rsidRPr="004660DF" w:rsidP="004660DF">
            <w:pPr>
              <w:pStyle w:val="BodyText"/>
            </w:pPr>
            <w:r w:rsidRPr="004660DF">
              <w:t>This qualification includes the units of competency required by perso</w:t>
            </w:r>
            <w:r w:rsidRPr="004660DF">
              <w:t xml:space="preserve">nnel for performing a range of activities such as planning and the coordination of activities for an incident, emergency or disaster. This supports prevention of, preparedness for, response to and recovery from such events. </w:t>
            </w:r>
          </w:p>
          <w:p w:rsidR="00000000" w:rsidRPr="004660DF" w:rsidP="004660DF">
            <w:pPr>
              <w:pStyle w:val="BodyText"/>
            </w:pPr>
            <w:r w:rsidRPr="004660DF">
              <w:t>No licensing, legislative or ce</w:t>
            </w:r>
            <w:r w:rsidRPr="004660DF">
              <w:t>rtification requirements apply to this qualification at the time of publication.</w:t>
            </w:r>
          </w:p>
        </w:tc>
      </w:tr>
    </w:tbl>
    <w:p w:rsidR="00000000" w:rsidRPr="004660DF" w:rsidP="004660DF">
      <w:pPr>
        <w:pStyle w:val="NoPaddingFontSize1"/>
      </w:pPr>
    </w:p>
    <w:p w:rsidR="00000000" w:rsidRPr="004660DF" w:rsidP="004660DF">
      <w:pPr>
        <w:pStyle w:val="AllowPageBreak"/>
      </w:pPr>
    </w:p>
    <w:p w:rsidR="00000000" w:rsidRPr="004660DF" w:rsidP="004660DF">
      <w:pPr>
        <w:pStyle w:val="Heading1"/>
      </w:pPr>
      <w:bookmarkStart w:id="3" w:name="O_1155855"/>
      <w:bookmarkEnd w:id="3"/>
      <w:r w:rsidRPr="004660DF">
        <w:t>Entry Requirements</w:t>
      </w:r>
    </w:p>
    <w:tbl>
      <w:tblPr>
        <w:tblW w:w="9497" w:type="dxa"/>
        <w:tblLayout w:type="fixed"/>
        <w:tblCellMar>
          <w:left w:w="62" w:type="dxa"/>
          <w:right w:w="62" w:type="dxa"/>
        </w:tblCellMar>
        <w:tblLook w:val="0000"/>
      </w:tblPr>
      <w:tblGrid>
        <w:gridCol w:w="9497"/>
      </w:tblGrid>
      <w:tr w:rsidTr="004660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0DF" w:rsidP="004660DF">
            <w:pPr>
              <w:pStyle w:val="BodyText"/>
            </w:pPr>
            <w:r w:rsidRPr="004660DF">
              <w:t>There are no entry requirements for this qualification.</w:t>
            </w:r>
          </w:p>
        </w:tc>
      </w:tr>
    </w:tbl>
    <w:p w:rsidR="00000000" w:rsidRPr="004660DF" w:rsidP="004660DF">
      <w:pPr>
        <w:pStyle w:val="NoPaddingFontSize1"/>
      </w:pPr>
    </w:p>
    <w:p w:rsidR="00000000" w:rsidRPr="004660DF" w:rsidP="004660DF">
      <w:pPr>
        <w:pStyle w:val="AllowPageBreak"/>
      </w:pPr>
    </w:p>
    <w:p w:rsidR="00000000" w:rsidRPr="004660DF" w:rsidP="004660DF">
      <w:pPr>
        <w:pStyle w:val="Heading1"/>
      </w:pPr>
      <w:bookmarkStart w:id="4" w:name="O_1155856"/>
      <w:bookmarkEnd w:id="4"/>
      <w:r w:rsidRPr="004660DF">
        <w:t>Packaging Rules</w:t>
      </w:r>
    </w:p>
    <w:tbl>
      <w:tblPr>
        <w:tblW w:w="9497" w:type="dxa"/>
        <w:tblLayout w:type="fixed"/>
        <w:tblCellMar>
          <w:left w:w="62" w:type="dxa"/>
          <w:right w:w="62" w:type="dxa"/>
        </w:tblCellMar>
        <w:tblLook w:val="0000"/>
      </w:tblPr>
      <w:tblGrid>
        <w:gridCol w:w="1849"/>
        <w:gridCol w:w="7648"/>
      </w:tblGrid>
      <w:tr w:rsidTr="004660DF">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4660DF" w:rsidP="004660DF">
            <w:pPr>
              <w:pStyle w:val="BodyText"/>
            </w:pPr>
            <w:r w:rsidRPr="004660DF">
              <w:t>A total of 10 units of competency comprising</w:t>
            </w:r>
          </w:p>
          <w:p w:rsidR="00000000" w:rsidRPr="004660DF" w:rsidP="004660DF">
            <w:pPr>
              <w:pStyle w:val="ListBullet"/>
            </w:pPr>
            <w:r w:rsidRPr="004660DF">
              <w:rPr>
                <w:rStyle w:val="SpecialBold"/>
              </w:rPr>
              <w:t>5</w:t>
            </w:r>
            <w:r w:rsidRPr="004660DF">
              <w:t xml:space="preserve"> </w:t>
            </w:r>
            <w:r w:rsidRPr="004660DF">
              <w:rPr>
                <w:rStyle w:val="SpecialBold"/>
              </w:rPr>
              <w:t>core units</w:t>
            </w:r>
            <w:r w:rsidRPr="004660DF">
              <w:t xml:space="preserve"> listed below; plus</w:t>
            </w:r>
          </w:p>
          <w:p w:rsidR="00000000" w:rsidRPr="004660DF" w:rsidP="004660DF">
            <w:pPr>
              <w:pStyle w:val="ListBullet"/>
            </w:pPr>
            <w:r w:rsidRPr="004660DF">
              <w:rPr>
                <w:rStyle w:val="SpecialBold"/>
              </w:rPr>
              <w:t>5</w:t>
            </w:r>
            <w:r w:rsidRPr="004660DF">
              <w:t xml:space="preserve"> </w:t>
            </w:r>
            <w:r w:rsidRPr="004660DF">
              <w:rPr>
                <w:rStyle w:val="SpecialBold"/>
              </w:rPr>
              <w:t>elective units</w:t>
            </w:r>
            <w:r w:rsidRPr="004660DF">
              <w:t xml:space="preserve"> from the general elective units listed  </w:t>
            </w:r>
          </w:p>
          <w:p w:rsidR="00000000" w:rsidRPr="004660DF" w:rsidP="004660DF">
            <w:pPr>
              <w:pStyle w:val="BodyText"/>
            </w:pPr>
            <w:r w:rsidRPr="004660DF">
              <w:t>Choose a minimum of 3 elective units from the general elective unit list below.</w:t>
            </w:r>
          </w:p>
          <w:p w:rsidR="00000000" w:rsidRPr="004660DF" w:rsidP="004660DF">
            <w:pPr>
              <w:pStyle w:val="BodyText"/>
            </w:pPr>
            <w:r w:rsidRPr="004660DF">
              <w:t>Choose 2 elective units from the electiv</w:t>
            </w:r>
            <w:r w:rsidRPr="004660DF">
              <w:t xml:space="preserve">e unit list below or elsewhere within this training package or another endorsed training package or any accredited course. </w:t>
            </w:r>
          </w:p>
          <w:p w:rsidR="00000000" w:rsidRPr="004660DF" w:rsidP="004660DF">
            <w:pPr>
              <w:pStyle w:val="BodyText"/>
            </w:pPr>
            <w:r w:rsidRPr="004660DF">
              <w:t>All elective units selected from outside this qualification must contribute to the vocational outcome of the qualification. Where im</w:t>
            </w:r>
            <w:r w:rsidRPr="004660DF">
              <w:t>ported units are selected, care must be taken to ensure that all prerequisite units specified are complied with. Prerequisites attached to any of the units must be obtained and are additional to the number of units required for this qualification.</w:t>
            </w:r>
          </w:p>
          <w:p w:rsidR="00000000" w:rsidRPr="004660DF" w:rsidP="004660DF">
            <w:pPr>
              <w:pStyle w:val="BodyText"/>
            </w:pPr>
            <w:r w:rsidRPr="004660DF">
              <w:t xml:space="preserve">Where a </w:t>
            </w:r>
            <w:r w:rsidRPr="004660DF">
              <w:t xml:space="preserve">prerequisite is attached to a unit it is identified by the symbol </w:t>
            </w:r>
            <w:r w:rsidRPr="004660DF">
              <w:t>∟</w:t>
            </w:r>
            <w:r w:rsidRPr="004660DF">
              <w:t>.</w:t>
            </w:r>
          </w:p>
          <w:p w:rsidR="00000000" w:rsidRPr="004660DF" w:rsidP="004660DF">
            <w:pPr>
              <w:pStyle w:val="BodyText"/>
            </w:pPr>
            <w:r w:rsidRPr="004660DF">
              <w:rPr>
                <w:rStyle w:val="SpecialBold"/>
              </w:rPr>
              <w:t>Note</w:t>
            </w:r>
            <w:r w:rsidRPr="004660DF">
              <w:t>:</w:t>
            </w:r>
          </w:p>
          <w:p w:rsidR="00000000" w:rsidP="004660DF">
            <w:pPr>
              <w:pStyle w:val="BodyText"/>
              <w:rPr>
                <w:lang w:val="en-NZ"/>
              </w:rPr>
            </w:pPr>
            <w:r w:rsidRPr="004660DF">
              <w:t>Refer to the PUA Training Package Companion Volume Implementation Guide for information on fire prerequisites.</w:t>
            </w:r>
          </w:p>
        </w:tc>
      </w:tr>
      <w:tr w:rsidTr="004660DF">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rPr>
                <w:rStyle w:val="SpecialBold"/>
              </w:rPr>
              <w:t xml:space="preserve">Core units </w:t>
            </w:r>
          </w:p>
        </w:tc>
      </w:tr>
      <w:tr w:rsidTr="004660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 xml:space="preserve">PUACOM007  </w:t>
            </w:r>
          </w:p>
        </w:tc>
        <w:tc>
          <w:tcPr>
            <w:tcW w:w="7648"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Liaise with other organisations</w:t>
            </w:r>
          </w:p>
        </w:tc>
      </w:tr>
      <w:tr w:rsidTr="004660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PUAEMR032</w:t>
            </w:r>
          </w:p>
        </w:tc>
        <w:tc>
          <w:tcPr>
            <w:tcW w:w="7648"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Design emergency management exercises</w:t>
            </w:r>
          </w:p>
        </w:tc>
      </w:tr>
      <w:tr w:rsidTr="004660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PUAEMR038</w:t>
            </w:r>
          </w:p>
        </w:tc>
        <w:tc>
          <w:tcPr>
            <w:tcW w:w="7648"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Work within an emergency management context</w:t>
            </w:r>
          </w:p>
        </w:tc>
      </w:tr>
      <w:tr w:rsidTr="004660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PUAMAN005</w:t>
            </w:r>
          </w:p>
        </w:tc>
        <w:tc>
          <w:tcPr>
            <w:tcW w:w="7648"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Manage projects</w:t>
            </w:r>
          </w:p>
        </w:tc>
      </w:tr>
      <w:tr w:rsidTr="004660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PUAOPE017</w:t>
            </w:r>
          </w:p>
        </w:tc>
        <w:tc>
          <w:tcPr>
            <w:tcW w:w="7648"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Coordinate resources for a multi-agency incident</w:t>
            </w:r>
          </w:p>
        </w:tc>
      </w:tr>
      <w:tr w:rsidTr="004660DF">
        <w:tblPrEx>
          <w:tblW w:w="9497" w:type="dxa"/>
          <w:tblLayout w:type="fixed"/>
          <w:tblCellMar>
            <w:left w:w="62" w:type="dxa"/>
            <w:right w:w="62" w:type="dxa"/>
          </w:tblCellMar>
          <w:tblLook w:val="0000"/>
        </w:tblPrEx>
        <w:trPr>
          <w:trHeight w:val="604"/>
        </w:trPr>
        <w:tc>
          <w:tcPr>
            <w:tcW w:w="9497" w:type="dxa"/>
            <w:gridSpan w:val="2"/>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rPr>
                <w:rStyle w:val="SpecialBold"/>
              </w:rPr>
              <w:t>General elective units</w:t>
            </w:r>
          </w:p>
        </w:tc>
      </w:tr>
      <w:tr w:rsidTr="004660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PUACOM008</w:t>
            </w:r>
          </w:p>
        </w:tc>
        <w:tc>
          <w:tcPr>
            <w:tcW w:w="7648"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Develop and organise public safety awareness programs</w:t>
            </w:r>
          </w:p>
        </w:tc>
      </w:tr>
      <w:tr w:rsidTr="004660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PUAEMR014</w:t>
            </w:r>
          </w:p>
        </w:tc>
        <w:tc>
          <w:tcPr>
            <w:tcW w:w="7648"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Deliver recovery services</w:t>
            </w:r>
          </w:p>
        </w:tc>
      </w:tr>
      <w:tr w:rsidTr="004660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PUAEMR034</w:t>
            </w:r>
          </w:p>
        </w:tc>
        <w:tc>
          <w:tcPr>
            <w:tcW w:w="7648"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Establish and manage a recovery centre</w:t>
            </w:r>
          </w:p>
        </w:tc>
      </w:tr>
      <w:tr w:rsidTr="004660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PUAEMR035</w:t>
            </w:r>
          </w:p>
        </w:tc>
        <w:tc>
          <w:tcPr>
            <w:tcW w:w="7648"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Facilitate community involvement in recovery</w:t>
            </w:r>
          </w:p>
        </w:tc>
      </w:tr>
      <w:tr w:rsidTr="004660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PUAMAN003</w:t>
            </w:r>
          </w:p>
        </w:tc>
        <w:tc>
          <w:tcPr>
            <w:tcW w:w="7648"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Manage human resources</w:t>
            </w:r>
          </w:p>
        </w:tc>
      </w:tr>
      <w:tr w:rsidTr="004660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PUAMAN007</w:t>
            </w:r>
          </w:p>
        </w:tc>
        <w:tc>
          <w:tcPr>
            <w:tcW w:w="7648"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Manage financial resources</w:t>
            </w:r>
          </w:p>
        </w:tc>
      </w:tr>
      <w:tr w:rsidTr="004660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PUAMAN008</w:t>
            </w:r>
          </w:p>
        </w:tc>
        <w:tc>
          <w:tcPr>
            <w:tcW w:w="7648"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Manage physical resources</w:t>
            </w:r>
          </w:p>
        </w:tc>
      </w:tr>
      <w:tr w:rsidTr="004660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PUAOPE016</w:t>
            </w:r>
          </w:p>
        </w:tc>
        <w:tc>
          <w:tcPr>
            <w:tcW w:w="7648"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Manage a multi-team sector</w:t>
            </w:r>
          </w:p>
        </w:tc>
      </w:tr>
      <w:tr w:rsidTr="004660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PUAOPE018</w:t>
            </w:r>
          </w:p>
        </w:tc>
        <w:tc>
          <w:tcPr>
            <w:tcW w:w="7648"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 xml:space="preserve">Control a Level 2 incident  </w:t>
            </w:r>
          </w:p>
        </w:tc>
      </w:tr>
      <w:tr w:rsidTr="004660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PUAOPE022</w:t>
            </w:r>
          </w:p>
        </w:tc>
        <w:tc>
          <w:tcPr>
            <w:tcW w:w="7648"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Manage logistics for complex incident</w:t>
            </w:r>
          </w:p>
        </w:tc>
      </w:tr>
      <w:tr w:rsidTr="004660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PUAOPE023</w:t>
            </w:r>
          </w:p>
        </w:tc>
        <w:tc>
          <w:tcPr>
            <w:tcW w:w="7648"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Manage operations for a Level 2 incident</w:t>
            </w:r>
          </w:p>
        </w:tc>
      </w:tr>
      <w:tr w:rsidTr="004660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4660DF">
            <w:pPr>
              <w:pStyle w:val="BodyText"/>
              <w:rPr>
                <w:lang w:val="en-NZ"/>
              </w:rPr>
            </w:pPr>
            <w:r w:rsidRPr="004660DF">
              <w:t>PUAOPE025</w:t>
            </w:r>
          </w:p>
        </w:tc>
        <w:tc>
          <w:tcPr>
            <w:tcW w:w="7648" w:type="dxa"/>
            <w:tcBorders>
              <w:top w:val="nil"/>
              <w:left w:val="nil"/>
              <w:bottom w:val="nil"/>
              <w:right w:val="nil"/>
            </w:tcBorders>
            <w:tcMar>
              <w:top w:w="0" w:type="dxa"/>
              <w:left w:w="62" w:type="dxa"/>
              <w:bottom w:w="0" w:type="dxa"/>
              <w:right w:w="62" w:type="dxa"/>
            </w:tcMar>
          </w:tcPr>
          <w:p w:rsidR="00000000" w:rsidRPr="004660DF" w:rsidP="004660DF">
            <w:pPr>
              <w:pStyle w:val="BodyText"/>
            </w:pPr>
            <w:r w:rsidRPr="004660DF">
              <w:t>Ma</w:t>
            </w:r>
            <w:r w:rsidRPr="004660DF">
              <w:t>nage planning for a complex incident</w:t>
            </w:r>
          </w:p>
        </w:tc>
      </w:tr>
    </w:tbl>
    <w:p w:rsidR="00000000" w:rsidRPr="004660DF" w:rsidP="004660DF">
      <w:pPr>
        <w:pStyle w:val="NoPaddingFontSize1"/>
      </w:pPr>
    </w:p>
    <w:p w:rsidR="00000000" w:rsidRPr="004660DF" w:rsidP="004660DF">
      <w:pPr>
        <w:pStyle w:val="AllowPageBreak"/>
      </w:pPr>
    </w:p>
    <w:p w:rsidR="00000000" w:rsidRPr="004660DF" w:rsidP="004660DF">
      <w:pPr>
        <w:pStyle w:val="Heading1"/>
      </w:pPr>
      <w:bookmarkStart w:id="5" w:name="O_1155857"/>
      <w:bookmarkEnd w:id="5"/>
      <w:r w:rsidRPr="004660DF">
        <w:t>Qualification Mapping Information</w:t>
      </w:r>
    </w:p>
    <w:tbl>
      <w:tblPr>
        <w:tblW w:w="9497" w:type="dxa"/>
        <w:tblLayout w:type="fixed"/>
        <w:tblCellMar>
          <w:left w:w="62" w:type="dxa"/>
          <w:right w:w="62" w:type="dxa"/>
        </w:tblCellMar>
        <w:tblLook w:val="0000"/>
      </w:tblPr>
      <w:tblGrid>
        <w:gridCol w:w="9497"/>
      </w:tblGrid>
      <w:tr w:rsidTr="004660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4660DF" w:rsidP="004660DF">
            <w:pPr>
              <w:pStyle w:val="BodyText"/>
            </w:pPr>
            <w:r w:rsidRPr="004660DF">
              <w:t>This qualification replaces and is not equivalent to PUA50119 Diploma of Public Safety (Emergency Management).</w:t>
            </w:r>
          </w:p>
        </w:tc>
      </w:tr>
    </w:tbl>
    <w:p w:rsidR="00000000" w:rsidRPr="004660DF" w:rsidP="004660DF">
      <w:pPr>
        <w:pStyle w:val="NoPaddingFontSize1"/>
      </w:pPr>
    </w:p>
    <w:p w:rsidR="00000000" w:rsidRPr="004660DF" w:rsidP="004660DF">
      <w:pPr>
        <w:pStyle w:val="AllowPageBreak"/>
      </w:pPr>
    </w:p>
    <w:p w:rsidR="00000000" w:rsidRPr="004660DF" w:rsidP="004660DF">
      <w:pPr>
        <w:pStyle w:val="Heading1"/>
      </w:pPr>
      <w:bookmarkStart w:id="6" w:name="O_1155859"/>
      <w:bookmarkEnd w:id="6"/>
      <w:r w:rsidRPr="004660DF">
        <w:t>Links</w:t>
      </w:r>
    </w:p>
    <w:p w:rsidR="00000000" w:rsidRPr="004660DF" w:rsidP="00CA5877">
      <w:pPr>
        <w:pStyle w:val="BodyText"/>
      </w:pPr>
      <w:r w:rsidRPr="004660DF">
        <w:t xml:space="preserve">Companion Volume Implementation Guides are found in VETNet - </w:t>
      </w:r>
      <w:r>
        <w:fldChar w:fldCharType="begin"/>
      </w:r>
      <w:r>
        <w:instrText xml:space="preserve"> HYPERLINK "https://vetnet.gov.au/Pages/TrainingDocs.aspx?q=3eca5672-6d5a-410b-8942-810d0ba05bbf" </w:instrText>
      </w:r>
      <w:r>
        <w:fldChar w:fldCharType="separate"/>
      </w:r>
      <w:r w:rsidRPr="00F5513A">
        <w:rPr>
          <w:rStyle w:val="Hyperlink"/>
        </w:rPr>
        <w:t>https://vetnet.gov.au/Pages/TrainingDocs.aspx?q=3eca5672-6d5a-410b-8942-810d0ba05bbf</w:t>
      </w:r>
      <w:r>
        <w:fldChar w:fldCharType="end"/>
      </w:r>
    </w:p>
    <w:p w:rsidR="00000000" w:rsidRPr="004660DF" w:rsidP="004660DF"/>
    <w:sectPr w:rsidSect="004660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DF" w:rsidRPr="00CA5877" w:rsidP="00CA587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877" w:rsidP="004660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A5877" w:rsidP="004660D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CA5877" w:rsidP="004660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87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660DF" w:rsidRPr="00CA5877" w:rsidP="00CA587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660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877" w:rsidRPr="002D2AF8" w:rsidP="004660DF">
    <w:pPr>
      <w:pStyle w:val="Header"/>
      <w:framePr w:wrap="around"/>
    </w:pPr>
    <w:r>
      <w:fldChar w:fldCharType="begin"/>
    </w:r>
    <w:r>
      <w:instrText xml:space="preserve"> TITLE   \* MERGEFORMAT </w:instrText>
    </w:r>
    <w:r>
      <w:fldChar w:fldCharType="separate"/>
    </w:r>
    <w:r>
      <w:t>PUA50120 Diploma of Public Safety (Emergency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February 2021</w:t>
    </w:r>
    <w:r>
      <w:fldChar w:fldCharType="end"/>
    </w:r>
  </w:p>
  <w:p w:rsidR="00CA5877" w:rsidP="004660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A465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86ABC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660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660DF"/>
    <w:pPr>
      <w:spacing w:before="360" w:after="60"/>
      <w:outlineLvl w:val="0"/>
    </w:pPr>
    <w:rPr>
      <w:sz w:val="32"/>
    </w:rPr>
  </w:style>
  <w:style w:type="paragraph" w:styleId="Heading2">
    <w:name w:val="heading 2"/>
    <w:basedOn w:val="HeadingBase"/>
    <w:next w:val="BodyText"/>
    <w:link w:val="Heading2Char"/>
    <w:qFormat/>
    <w:rsid w:val="004660DF"/>
    <w:pPr>
      <w:keepLines/>
      <w:spacing w:before="240" w:after="120"/>
      <w:outlineLvl w:val="1"/>
    </w:pPr>
    <w:rPr>
      <w:sz w:val="28"/>
      <w:szCs w:val="40"/>
    </w:rPr>
  </w:style>
  <w:style w:type="paragraph" w:styleId="Heading3">
    <w:name w:val="heading 3"/>
    <w:basedOn w:val="HeadingBase"/>
    <w:next w:val="BodyText"/>
    <w:link w:val="Heading3Char"/>
    <w:qFormat/>
    <w:rsid w:val="004660DF"/>
    <w:pPr>
      <w:spacing w:before="180" w:after="120"/>
      <w:outlineLvl w:val="2"/>
    </w:pPr>
    <w:rPr>
      <w:spacing w:val="-10"/>
      <w:kern w:val="32"/>
    </w:rPr>
  </w:style>
  <w:style w:type="paragraph" w:styleId="Heading4">
    <w:name w:val="heading 4"/>
    <w:basedOn w:val="HeadingBase"/>
    <w:next w:val="BodyText"/>
    <w:link w:val="Heading4Char"/>
    <w:qFormat/>
    <w:rsid w:val="004660DF"/>
    <w:pPr>
      <w:spacing w:before="160" w:after="120"/>
      <w:outlineLvl w:val="3"/>
    </w:pPr>
    <w:rPr>
      <w:sz w:val="22"/>
    </w:rPr>
  </w:style>
  <w:style w:type="paragraph" w:styleId="Heading5">
    <w:name w:val="heading 5"/>
    <w:basedOn w:val="HeadingBase"/>
    <w:next w:val="Normal"/>
    <w:link w:val="Heading5Char"/>
    <w:qFormat/>
    <w:rsid w:val="004660DF"/>
    <w:pPr>
      <w:spacing w:before="80"/>
      <w:outlineLvl w:val="4"/>
    </w:pPr>
    <w:rPr>
      <w:color w:val="918585"/>
      <w:sz w:val="20"/>
    </w:rPr>
  </w:style>
  <w:style w:type="paragraph" w:styleId="Heading6">
    <w:name w:val="heading 6"/>
    <w:basedOn w:val="HeadingBase"/>
    <w:next w:val="Normal"/>
    <w:link w:val="Heading6Char"/>
    <w:qFormat/>
    <w:rsid w:val="004660DF"/>
    <w:pPr>
      <w:spacing w:before="60"/>
      <w:outlineLvl w:val="5"/>
    </w:pPr>
    <w:rPr>
      <w:color w:val="918585"/>
      <w:sz w:val="20"/>
    </w:rPr>
  </w:style>
  <w:style w:type="paragraph" w:styleId="Heading7">
    <w:name w:val="heading 7"/>
    <w:basedOn w:val="Normal"/>
    <w:next w:val="Normal"/>
    <w:link w:val="Heading7Char"/>
    <w:qFormat/>
    <w:rsid w:val="004660DF"/>
    <w:pPr>
      <w:ind w:left="720"/>
      <w:outlineLvl w:val="6"/>
    </w:pPr>
    <w:rPr>
      <w:i/>
    </w:rPr>
  </w:style>
  <w:style w:type="paragraph" w:styleId="Heading8">
    <w:name w:val="heading 8"/>
    <w:basedOn w:val="Normal"/>
    <w:next w:val="Normal"/>
    <w:link w:val="Heading8Char"/>
    <w:qFormat/>
    <w:rsid w:val="004660DF"/>
    <w:pPr>
      <w:ind w:left="720"/>
      <w:outlineLvl w:val="7"/>
    </w:pPr>
    <w:rPr>
      <w:i/>
    </w:rPr>
  </w:style>
  <w:style w:type="paragraph" w:styleId="Heading9">
    <w:name w:val="heading 9"/>
    <w:basedOn w:val="Normal"/>
    <w:next w:val="Normal"/>
    <w:link w:val="Heading9Char"/>
    <w:qFormat/>
    <w:rsid w:val="004660DF"/>
    <w:pPr>
      <w:ind w:left="720"/>
      <w:outlineLvl w:val="8"/>
    </w:pPr>
    <w:rPr>
      <w:i/>
    </w:rPr>
  </w:style>
  <w:style w:type="character" w:default="1" w:styleId="DefaultParagraphFont">
    <w:name w:val="Default Paragraph Font"/>
    <w:uiPriority w:val="1"/>
    <w:unhideWhenUsed/>
    <w:rsid w:val="004660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660DF"/>
  </w:style>
  <w:style w:type="character" w:customStyle="1" w:styleId="Heading1Char">
    <w:name w:val="Heading 1 Char"/>
    <w:basedOn w:val="DefaultParagraphFont"/>
    <w:link w:val="Heading1"/>
    <w:rsid w:val="004660DF"/>
    <w:rPr>
      <w:rFonts w:ascii="Times New Roman" w:eastAsia="Times New Roman" w:hAnsi="Times New Roman" w:cs="Times New Roman"/>
      <w:b/>
      <w:sz w:val="32"/>
      <w:szCs w:val="20"/>
      <w:lang w:eastAsia="en-US"/>
    </w:rPr>
  </w:style>
  <w:style w:type="paragraph" w:styleId="BodyText">
    <w:name w:val="Body Text"/>
    <w:basedOn w:val="Normal"/>
    <w:link w:val="BodyTextChar"/>
    <w:rsid w:val="004660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660DF"/>
    <w:rPr>
      <w:rFonts w:ascii="Times New Roman" w:eastAsia="Times New Roman" w:hAnsi="Times New Roman" w:cs="Times New Roman"/>
      <w:sz w:val="24"/>
      <w:lang w:eastAsia="en-US"/>
    </w:rPr>
  </w:style>
  <w:style w:type="paragraph" w:styleId="ListBullet">
    <w:name w:val="List Bullet"/>
    <w:basedOn w:val="List"/>
    <w:rsid w:val="004660DF"/>
    <w:pPr>
      <w:numPr>
        <w:numId w:val="11"/>
      </w:numPr>
      <w:tabs>
        <w:tab w:val="clear" w:pos="340"/>
      </w:tabs>
      <w:spacing w:before="40" w:after="40"/>
    </w:pPr>
  </w:style>
  <w:style w:type="character" w:customStyle="1" w:styleId="SpecialBold">
    <w:name w:val="Special Bold"/>
    <w:basedOn w:val="DefaultParagraphFont"/>
    <w:rsid w:val="004660DF"/>
    <w:rPr>
      <w:b/>
      <w:spacing w:val="0"/>
    </w:rPr>
  </w:style>
  <w:style w:type="paragraph" w:customStyle="1" w:styleId="SuperHeading">
    <w:name w:val="SuperHeading"/>
    <w:basedOn w:val="Normal"/>
    <w:rsid w:val="004660DF"/>
    <w:pPr>
      <w:spacing w:before="240" w:after="120"/>
      <w:outlineLvl w:val="0"/>
    </w:pPr>
    <w:rPr>
      <w:rFonts w:ascii="Times New Roman" w:hAnsi="Times New Roman"/>
      <w:b/>
      <w:sz w:val="32"/>
    </w:rPr>
  </w:style>
  <w:style w:type="paragraph" w:customStyle="1" w:styleId="AllowPageBreak">
    <w:name w:val="AllowPageBreak"/>
    <w:rsid w:val="004660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4660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660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660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660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660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660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660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660DF"/>
    <w:rPr>
      <w:rFonts w:ascii="Courier New" w:eastAsia="Times New Roman" w:hAnsi="Courier New" w:cs="Times New Roman"/>
      <w:i/>
      <w:szCs w:val="20"/>
      <w:lang w:eastAsia="en-US"/>
    </w:rPr>
  </w:style>
  <w:style w:type="paragraph" w:customStyle="1" w:styleId="HeadingBase">
    <w:name w:val="Heading Base"/>
    <w:rsid w:val="004660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660DF"/>
    <w:pPr>
      <w:tabs>
        <w:tab w:val="right" w:leader="dot" w:pos="9072"/>
      </w:tabs>
      <w:ind w:left="567"/>
    </w:pPr>
    <w:rPr>
      <w:szCs w:val="22"/>
    </w:rPr>
  </w:style>
  <w:style w:type="paragraph" w:customStyle="1" w:styleId="TOCBase">
    <w:name w:val="TOC Base"/>
    <w:rsid w:val="004660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660DF"/>
    <w:pPr>
      <w:tabs>
        <w:tab w:val="right" w:leader="dot" w:pos="9072"/>
      </w:tabs>
      <w:spacing w:before="40" w:after="40"/>
      <w:ind w:left="284"/>
    </w:pPr>
    <w:rPr>
      <w:rFonts w:ascii="Times New Roman" w:hAnsi="Times New Roman"/>
    </w:rPr>
  </w:style>
  <w:style w:type="paragraph" w:styleId="TOC1">
    <w:name w:val="toc 1"/>
    <w:basedOn w:val="TOCBase"/>
    <w:next w:val="Normal"/>
    <w:rsid w:val="004660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660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660DF"/>
    <w:rPr>
      <w:rFonts w:ascii="Times New Roman" w:eastAsia="Times New Roman" w:hAnsi="Times New Roman" w:cs="Times New Roman"/>
      <w:sz w:val="16"/>
      <w:lang w:eastAsia="en-US"/>
    </w:rPr>
  </w:style>
  <w:style w:type="paragraph" w:styleId="Title">
    <w:name w:val="Title"/>
    <w:basedOn w:val="HeadingBase"/>
    <w:link w:val="TitleChar"/>
    <w:qFormat/>
    <w:rsid w:val="004660DF"/>
    <w:pPr>
      <w:spacing w:before="5040"/>
      <w:jc w:val="center"/>
    </w:pPr>
    <w:rPr>
      <w:sz w:val="48"/>
      <w:szCs w:val="72"/>
      <w:lang w:val="en-US"/>
    </w:rPr>
  </w:style>
  <w:style w:type="character" w:customStyle="1" w:styleId="TitleChar">
    <w:name w:val="Title Char"/>
    <w:basedOn w:val="DefaultParagraphFont"/>
    <w:link w:val="Title"/>
    <w:rsid w:val="004660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660DF"/>
    <w:pPr>
      <w:tabs>
        <w:tab w:val="left" w:pos="3600"/>
        <w:tab w:val="left" w:pos="3958"/>
      </w:tabs>
    </w:pPr>
  </w:style>
  <w:style w:type="paragraph" w:styleId="List">
    <w:name w:val="List"/>
    <w:basedOn w:val="BodyText"/>
    <w:next w:val="BodyText"/>
    <w:rsid w:val="004660DF"/>
    <w:pPr>
      <w:tabs>
        <w:tab w:val="left" w:pos="340"/>
      </w:tabs>
      <w:spacing w:before="60" w:after="60"/>
      <w:ind w:left="340" w:hanging="340"/>
    </w:pPr>
  </w:style>
  <w:style w:type="paragraph" w:customStyle="1" w:styleId="Note">
    <w:name w:val="Note"/>
    <w:basedOn w:val="BodyText"/>
    <w:rsid w:val="004660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660DF"/>
    <w:pPr>
      <w:framePr w:wrap="auto" w:hAnchor="text" w:y="6049"/>
    </w:pPr>
    <w:rPr>
      <w:color w:val="000000"/>
      <w:sz w:val="40"/>
    </w:rPr>
  </w:style>
  <w:style w:type="paragraph" w:customStyle="1" w:styleId="TOCTitle">
    <w:name w:val="TOCTitle"/>
    <w:basedOn w:val="Heading1"/>
    <w:rsid w:val="004660DF"/>
    <w:pPr>
      <w:spacing w:after="240"/>
      <w:jc w:val="center"/>
      <w:outlineLvl w:val="9"/>
    </w:pPr>
    <w:rPr>
      <w:caps/>
    </w:rPr>
  </w:style>
  <w:style w:type="paragraph" w:customStyle="1" w:styleId="Version">
    <w:name w:val="Version"/>
    <w:rsid w:val="004660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660DF"/>
    <w:pPr>
      <w:numPr>
        <w:numId w:val="12"/>
      </w:numPr>
      <w:tabs>
        <w:tab w:val="clear" w:pos="680"/>
      </w:tabs>
    </w:pPr>
  </w:style>
  <w:style w:type="paragraph" w:styleId="Index1">
    <w:name w:val="index 1"/>
    <w:basedOn w:val="Normal"/>
    <w:next w:val="Normal"/>
    <w:semiHidden/>
    <w:rsid w:val="004660DF"/>
    <w:pPr>
      <w:keepNext w:val="0"/>
      <w:tabs>
        <w:tab w:val="right" w:pos="4176"/>
      </w:tabs>
      <w:ind w:left="198" w:hanging="198"/>
    </w:pPr>
    <w:rPr>
      <w:rFonts w:ascii="Garamond" w:hAnsi="Garamond"/>
    </w:rPr>
  </w:style>
  <w:style w:type="paragraph" w:styleId="IndexHeading">
    <w:name w:val="index heading"/>
    <w:basedOn w:val="Normal"/>
    <w:next w:val="Index1"/>
    <w:semiHidden/>
    <w:rsid w:val="004660DF"/>
    <w:pPr>
      <w:spacing w:before="120" w:after="120"/>
    </w:pPr>
    <w:rPr>
      <w:rFonts w:ascii="Arial" w:hAnsi="Arial"/>
      <w:b/>
      <w:color w:val="918585"/>
      <w:sz w:val="24"/>
    </w:rPr>
  </w:style>
  <w:style w:type="paragraph" w:styleId="Header">
    <w:name w:val="header"/>
    <w:basedOn w:val="Normal"/>
    <w:link w:val="HeaderChar"/>
    <w:rsid w:val="004660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660DF"/>
    <w:rPr>
      <w:rFonts w:ascii="Times New Roman" w:eastAsia="Times New Roman" w:hAnsi="Times New Roman" w:cs="Times New Roman"/>
      <w:sz w:val="16"/>
      <w:szCs w:val="20"/>
      <w:lang w:val="en-GB" w:eastAsia="en-US"/>
    </w:rPr>
  </w:style>
  <w:style w:type="paragraph" w:customStyle="1" w:styleId="Chapter">
    <w:name w:val="Chapter"/>
    <w:basedOn w:val="Normal"/>
    <w:rsid w:val="004660DF"/>
    <w:pPr>
      <w:spacing w:before="240"/>
    </w:pPr>
    <w:rPr>
      <w:rFonts w:ascii="Times New Roman" w:hAnsi="Times New Roman"/>
      <w:smallCaps/>
      <w:spacing w:val="80"/>
      <w:sz w:val="28"/>
    </w:rPr>
  </w:style>
  <w:style w:type="paragraph" w:customStyle="1" w:styleId="InChapter">
    <w:name w:val="InChapter"/>
    <w:basedOn w:val="Heading3"/>
    <w:rsid w:val="004660DF"/>
    <w:pPr>
      <w:spacing w:after="240"/>
      <w:outlineLvl w:val="9"/>
    </w:pPr>
    <w:rPr>
      <w:noProof/>
    </w:rPr>
  </w:style>
  <w:style w:type="paragraph" w:styleId="Index2">
    <w:name w:val="index 2"/>
    <w:basedOn w:val="Normal"/>
    <w:next w:val="Normal"/>
    <w:semiHidden/>
    <w:rsid w:val="004660DF"/>
    <w:pPr>
      <w:tabs>
        <w:tab w:val="right" w:pos="4176"/>
      </w:tabs>
      <w:ind w:left="568" w:hanging="284"/>
    </w:pPr>
    <w:rPr>
      <w:rFonts w:ascii="Garamond" w:hAnsi="Garamond"/>
    </w:rPr>
  </w:style>
  <w:style w:type="paragraph" w:customStyle="1" w:styleId="Byline">
    <w:name w:val="Byline"/>
    <w:rsid w:val="004660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660DF"/>
    <w:pPr>
      <w:tabs>
        <w:tab w:val="clear" w:pos="3600"/>
        <w:tab w:val="clear" w:pos="3958"/>
      </w:tabs>
      <w:jc w:val="right"/>
    </w:pPr>
  </w:style>
  <w:style w:type="character" w:styleId="Emphasis">
    <w:name w:val="Emphasis"/>
    <w:basedOn w:val="DefaultParagraphFont"/>
    <w:qFormat/>
    <w:rsid w:val="004660DF"/>
    <w:rPr>
      <w:i/>
    </w:rPr>
  </w:style>
  <w:style w:type="paragraph" w:styleId="Caption">
    <w:name w:val="caption"/>
    <w:basedOn w:val="BodyText"/>
    <w:next w:val="Normal"/>
    <w:qFormat/>
    <w:rsid w:val="004660DF"/>
    <w:pPr>
      <w:framePr w:w="2268" w:hSpace="181" w:vSpace="181" w:wrap="around" w:vAnchor="text" w:hAnchor="page" w:x="1135" w:y="285" w:anchorLock="1"/>
    </w:pPr>
    <w:rPr>
      <w:i/>
    </w:rPr>
  </w:style>
  <w:style w:type="paragraph" w:customStyle="1" w:styleId="MiniTOCTitle">
    <w:name w:val="MiniTOCTitle"/>
    <w:basedOn w:val="Heading4"/>
    <w:rsid w:val="004660DF"/>
    <w:pPr>
      <w:spacing w:before="240"/>
      <w:outlineLvl w:val="9"/>
    </w:pPr>
    <w:rPr>
      <w:noProof/>
      <w:sz w:val="24"/>
    </w:rPr>
  </w:style>
  <w:style w:type="paragraph" w:customStyle="1" w:styleId="MiniTOCItem">
    <w:name w:val="MiniTOCItem"/>
    <w:basedOn w:val="ListBullet"/>
    <w:rsid w:val="004660DF"/>
    <w:pPr>
      <w:numPr>
        <w:numId w:val="0"/>
      </w:numPr>
      <w:tabs>
        <w:tab w:val="right" w:leader="dot" w:pos="6521"/>
      </w:tabs>
      <w:spacing w:before="0" w:after="0"/>
    </w:pPr>
  </w:style>
  <w:style w:type="paragraph" w:customStyle="1" w:styleId="TOFTitle">
    <w:name w:val="TOFTitle"/>
    <w:basedOn w:val="TOCTitle"/>
    <w:rsid w:val="004660DF"/>
  </w:style>
  <w:style w:type="paragraph" w:styleId="TableofFigures">
    <w:name w:val="table of figures"/>
    <w:basedOn w:val="Normal"/>
    <w:next w:val="Normal"/>
    <w:semiHidden/>
    <w:rsid w:val="004660DF"/>
    <w:pPr>
      <w:tabs>
        <w:tab w:val="right" w:leader="dot" w:pos="9072"/>
      </w:tabs>
      <w:ind w:left="970" w:hanging="403"/>
    </w:pPr>
    <w:rPr>
      <w:rFonts w:ascii="Times New Roman" w:hAnsi="Times New Roman"/>
      <w:b/>
    </w:rPr>
  </w:style>
  <w:style w:type="paragraph" w:styleId="ListNumber">
    <w:name w:val="List Number"/>
    <w:basedOn w:val="List"/>
    <w:rsid w:val="004660DF"/>
    <w:pPr>
      <w:numPr>
        <w:numId w:val="14"/>
      </w:numPr>
      <w:tabs>
        <w:tab w:val="clear" w:pos="340"/>
      </w:tabs>
    </w:pPr>
  </w:style>
  <w:style w:type="character" w:customStyle="1" w:styleId="WingdingSymbols">
    <w:name w:val="Wingding Symbols"/>
    <w:rsid w:val="004660DF"/>
    <w:rPr>
      <w:rFonts w:ascii="Wingdings" w:hAnsi="Wingdings"/>
    </w:rPr>
  </w:style>
  <w:style w:type="paragraph" w:customStyle="1" w:styleId="TableHeading">
    <w:name w:val="Table Heading"/>
    <w:basedOn w:val="HeadingBase"/>
    <w:rsid w:val="004660DF"/>
    <w:pPr>
      <w:keepLines/>
      <w:pBdr>
        <w:bottom w:val="single" w:sz="6" w:space="1" w:color="918585"/>
      </w:pBdr>
      <w:spacing w:before="240"/>
    </w:pPr>
  </w:style>
  <w:style w:type="character" w:customStyle="1" w:styleId="HotSpot">
    <w:name w:val="HotSpot"/>
    <w:rsid w:val="004660DF"/>
    <w:rPr>
      <w:color w:val="0033CC"/>
      <w:u w:val="none"/>
    </w:rPr>
  </w:style>
  <w:style w:type="paragraph" w:customStyle="1" w:styleId="BodyTextRight">
    <w:name w:val="Body Text Right"/>
    <w:basedOn w:val="BodyText"/>
    <w:rsid w:val="004660DF"/>
    <w:pPr>
      <w:spacing w:before="0" w:after="0"/>
      <w:jc w:val="right"/>
    </w:pPr>
  </w:style>
  <w:style w:type="paragraph" w:styleId="Index3">
    <w:name w:val="index 3"/>
    <w:basedOn w:val="ListNumber2"/>
    <w:next w:val="Normal"/>
    <w:semiHidden/>
    <w:rsid w:val="004660DF"/>
    <w:pPr>
      <w:numPr>
        <w:numId w:val="0"/>
      </w:numPr>
      <w:tabs>
        <w:tab w:val="right" w:leader="dot" w:pos="4176"/>
      </w:tabs>
    </w:pPr>
  </w:style>
  <w:style w:type="paragraph" w:styleId="ListNumber2">
    <w:name w:val="List Number 2"/>
    <w:basedOn w:val="List2"/>
    <w:rsid w:val="004660DF"/>
    <w:pPr>
      <w:numPr>
        <w:numId w:val="9"/>
      </w:numPr>
      <w:tabs>
        <w:tab w:val="clear" w:pos="1060"/>
      </w:tabs>
    </w:pPr>
  </w:style>
  <w:style w:type="paragraph" w:customStyle="1" w:styleId="MarginNote">
    <w:name w:val="Margin Note"/>
    <w:basedOn w:val="BodyText"/>
    <w:rsid w:val="004660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660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660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660DF"/>
    <w:rPr>
      <w:sz w:val="32"/>
    </w:rPr>
  </w:style>
  <w:style w:type="paragraph" w:customStyle="1" w:styleId="HeadingProcedure">
    <w:name w:val="Heading Procedure"/>
    <w:basedOn w:val="HeadingBase"/>
    <w:next w:val="Normal"/>
    <w:rsid w:val="004660DF"/>
    <w:pPr>
      <w:tabs>
        <w:tab w:val="left" w:pos="0"/>
      </w:tabs>
      <w:spacing w:before="120" w:after="60"/>
    </w:pPr>
    <w:rPr>
      <w:i/>
      <w:color w:val="918585"/>
      <w:sz w:val="22"/>
    </w:rPr>
  </w:style>
  <w:style w:type="paragraph" w:customStyle="1" w:styleId="TableBodyText">
    <w:name w:val="Table Body Text"/>
    <w:basedOn w:val="BodyText"/>
    <w:rsid w:val="004660DF"/>
    <w:pPr>
      <w:spacing w:before="60" w:after="60"/>
    </w:pPr>
  </w:style>
  <w:style w:type="paragraph" w:styleId="ListContinue">
    <w:name w:val="List Continue"/>
    <w:basedOn w:val="List"/>
    <w:rsid w:val="004660DF"/>
    <w:pPr>
      <w:ind w:firstLine="0"/>
    </w:pPr>
  </w:style>
  <w:style w:type="paragraph" w:customStyle="1" w:styleId="ListNote">
    <w:name w:val="List Note"/>
    <w:basedOn w:val="List"/>
    <w:rsid w:val="004660DF"/>
    <w:pPr>
      <w:pBdr>
        <w:top w:val="single" w:sz="6" w:space="2" w:color="918585"/>
        <w:bottom w:val="single" w:sz="6" w:space="2" w:color="918585"/>
      </w:pBdr>
      <w:tabs>
        <w:tab w:val="left" w:pos="1021"/>
      </w:tabs>
      <w:ind w:firstLine="0"/>
    </w:pPr>
  </w:style>
  <w:style w:type="paragraph" w:customStyle="1" w:styleId="Warning">
    <w:name w:val="Warning"/>
    <w:basedOn w:val="BodyText"/>
    <w:rsid w:val="004660DF"/>
    <w:pPr>
      <w:shd w:val="clear" w:color="auto" w:fill="D9D9D9"/>
      <w:tabs>
        <w:tab w:val="left" w:pos="992"/>
      </w:tabs>
      <w:ind w:left="119" w:right="119"/>
    </w:pPr>
    <w:rPr>
      <w:sz w:val="20"/>
    </w:rPr>
  </w:style>
  <w:style w:type="paragraph" w:customStyle="1" w:styleId="MarginIcons">
    <w:name w:val="Margin Icons"/>
    <w:basedOn w:val="BodyText"/>
    <w:rsid w:val="004660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660DF"/>
    <w:rPr>
      <w:rFonts w:ascii="Courier New" w:hAnsi="Courier New"/>
    </w:rPr>
  </w:style>
  <w:style w:type="paragraph" w:customStyle="1" w:styleId="NoteBullet">
    <w:name w:val="Note Bullet"/>
    <w:basedOn w:val="Note"/>
    <w:rsid w:val="004660DF"/>
    <w:pPr>
      <w:tabs>
        <w:tab w:val="clear" w:pos="680"/>
      </w:tabs>
      <w:spacing w:before="60" w:after="60"/>
    </w:pPr>
  </w:style>
  <w:style w:type="paragraph" w:customStyle="1" w:styleId="SubHeading2">
    <w:name w:val="SubHeading2"/>
    <w:basedOn w:val="HeadingBase"/>
    <w:rsid w:val="004660DF"/>
    <w:pPr>
      <w:spacing w:before="240" w:after="60"/>
    </w:pPr>
    <w:rPr>
      <w:sz w:val="20"/>
    </w:rPr>
  </w:style>
  <w:style w:type="paragraph" w:customStyle="1" w:styleId="SubHeading1">
    <w:name w:val="SubHeading1"/>
    <w:basedOn w:val="HeadingBase"/>
    <w:rsid w:val="004660DF"/>
    <w:pPr>
      <w:spacing w:before="240" w:after="60"/>
    </w:pPr>
    <w:rPr>
      <w:color w:val="918585"/>
      <w:sz w:val="22"/>
    </w:rPr>
  </w:style>
  <w:style w:type="paragraph" w:customStyle="1" w:styleId="SideHeading">
    <w:name w:val="Side Heading"/>
    <w:basedOn w:val="HeadingBase"/>
    <w:rsid w:val="004660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660DF"/>
    <w:pPr>
      <w:numPr>
        <w:numId w:val="10"/>
      </w:numPr>
    </w:pPr>
  </w:style>
  <w:style w:type="paragraph" w:styleId="PlainText">
    <w:name w:val="Plain Text"/>
    <w:basedOn w:val="Normal"/>
    <w:link w:val="PlainTextChar"/>
    <w:rsid w:val="004660DF"/>
    <w:rPr>
      <w:sz w:val="20"/>
    </w:rPr>
  </w:style>
  <w:style w:type="character" w:customStyle="1" w:styleId="PlainTextChar">
    <w:name w:val="Plain Text Char"/>
    <w:basedOn w:val="DefaultParagraphFont"/>
    <w:link w:val="PlainText"/>
    <w:rsid w:val="004660DF"/>
    <w:rPr>
      <w:rFonts w:ascii="Courier New" w:eastAsia="Times New Roman" w:hAnsi="Courier New" w:cs="Times New Roman"/>
      <w:sz w:val="20"/>
      <w:szCs w:val="20"/>
      <w:lang w:eastAsia="en-US"/>
    </w:rPr>
  </w:style>
  <w:style w:type="character" w:customStyle="1" w:styleId="MenuOption">
    <w:name w:val="Menu Option"/>
    <w:basedOn w:val="DefaultParagraphFont"/>
    <w:rsid w:val="004660DF"/>
    <w:rPr>
      <w:b/>
      <w:smallCaps/>
    </w:rPr>
  </w:style>
  <w:style w:type="paragraph" w:customStyle="1" w:styleId="TableListNumber">
    <w:name w:val="Table List Number"/>
    <w:basedOn w:val="ListNumber"/>
    <w:rsid w:val="004660DF"/>
    <w:pPr>
      <w:numPr>
        <w:numId w:val="0"/>
      </w:numPr>
    </w:pPr>
  </w:style>
  <w:style w:type="paragraph" w:styleId="TOC4">
    <w:name w:val="toc 4"/>
    <w:basedOn w:val="TOCBase"/>
    <w:next w:val="Normal"/>
    <w:semiHidden/>
    <w:rsid w:val="004660DF"/>
    <w:pPr>
      <w:tabs>
        <w:tab w:val="right" w:leader="dot" w:pos="9071"/>
      </w:tabs>
      <w:ind w:left="1701"/>
    </w:pPr>
  </w:style>
  <w:style w:type="paragraph" w:customStyle="1" w:styleId="ListAlpha">
    <w:name w:val="List Alpha"/>
    <w:basedOn w:val="List"/>
    <w:rsid w:val="004660DF"/>
    <w:pPr>
      <w:numPr>
        <w:numId w:val="8"/>
      </w:numPr>
    </w:pPr>
  </w:style>
  <w:style w:type="paragraph" w:customStyle="1" w:styleId="ListAlpha2">
    <w:name w:val="List Alpha 2"/>
    <w:basedOn w:val="List2"/>
    <w:rsid w:val="004660DF"/>
    <w:pPr>
      <w:numPr>
        <w:numId w:val="7"/>
      </w:numPr>
    </w:pPr>
  </w:style>
  <w:style w:type="paragraph" w:styleId="List2">
    <w:name w:val="List 2"/>
    <w:basedOn w:val="BodyText"/>
    <w:rsid w:val="004660DF"/>
    <w:pPr>
      <w:tabs>
        <w:tab w:val="left" w:pos="680"/>
      </w:tabs>
      <w:spacing w:before="60" w:after="60"/>
      <w:ind w:left="680" w:hanging="340"/>
    </w:pPr>
  </w:style>
  <w:style w:type="paragraph" w:styleId="List3">
    <w:name w:val="List 3"/>
    <w:basedOn w:val="BodyText"/>
    <w:rsid w:val="004660DF"/>
    <w:pPr>
      <w:tabs>
        <w:tab w:val="left" w:pos="1021"/>
      </w:tabs>
      <w:spacing w:before="60" w:after="60"/>
      <w:ind w:left="1020" w:hanging="340"/>
    </w:pPr>
  </w:style>
  <w:style w:type="paragraph" w:styleId="List4">
    <w:name w:val="List 4"/>
    <w:basedOn w:val="BodyText"/>
    <w:rsid w:val="004660DF"/>
    <w:pPr>
      <w:tabs>
        <w:tab w:val="left" w:pos="1361"/>
      </w:tabs>
      <w:spacing w:before="60" w:after="60"/>
      <w:ind w:left="1361" w:hanging="340"/>
    </w:pPr>
  </w:style>
  <w:style w:type="paragraph" w:styleId="List5">
    <w:name w:val="List 5"/>
    <w:basedOn w:val="BodyText"/>
    <w:rsid w:val="004660DF"/>
    <w:pPr>
      <w:tabs>
        <w:tab w:val="left" w:pos="1701"/>
      </w:tabs>
      <w:spacing w:before="60" w:after="60"/>
      <w:ind w:left="1701" w:hanging="340"/>
    </w:pPr>
  </w:style>
  <w:style w:type="paragraph" w:styleId="ListBullet3">
    <w:name w:val="List Bullet 3"/>
    <w:basedOn w:val="List3"/>
    <w:rsid w:val="004660DF"/>
    <w:pPr>
      <w:numPr>
        <w:numId w:val="13"/>
      </w:numPr>
      <w:tabs>
        <w:tab w:val="clear" w:pos="1021"/>
      </w:tabs>
      <w:ind w:left="1037" w:hanging="357"/>
    </w:pPr>
  </w:style>
  <w:style w:type="paragraph" w:styleId="ListBullet4">
    <w:name w:val="List Bullet 4"/>
    <w:basedOn w:val="List4"/>
    <w:rsid w:val="004660DF"/>
    <w:pPr>
      <w:numPr>
        <w:numId w:val="2"/>
      </w:numPr>
      <w:tabs>
        <w:tab w:val="clear" w:pos="1361"/>
      </w:tabs>
    </w:pPr>
  </w:style>
  <w:style w:type="paragraph" w:styleId="ListBullet5">
    <w:name w:val="List Bullet 5"/>
    <w:basedOn w:val="List5"/>
    <w:rsid w:val="004660DF"/>
    <w:pPr>
      <w:numPr>
        <w:numId w:val="3"/>
      </w:numPr>
    </w:pPr>
  </w:style>
  <w:style w:type="paragraph" w:styleId="ListContinue2">
    <w:name w:val="List Continue 2"/>
    <w:basedOn w:val="List2"/>
    <w:rsid w:val="004660DF"/>
    <w:pPr>
      <w:ind w:firstLine="0"/>
    </w:pPr>
  </w:style>
  <w:style w:type="paragraph" w:styleId="ListContinue3">
    <w:name w:val="List Continue 3"/>
    <w:basedOn w:val="List3"/>
    <w:rsid w:val="004660DF"/>
    <w:pPr>
      <w:ind w:left="1021" w:firstLine="0"/>
    </w:pPr>
  </w:style>
  <w:style w:type="paragraph" w:styleId="ListContinue4">
    <w:name w:val="List Continue 4"/>
    <w:basedOn w:val="List4"/>
    <w:rsid w:val="004660DF"/>
    <w:pPr>
      <w:ind w:firstLine="0"/>
    </w:pPr>
  </w:style>
  <w:style w:type="paragraph" w:styleId="ListContinue5">
    <w:name w:val="List Continue 5"/>
    <w:basedOn w:val="List5"/>
    <w:rsid w:val="004660DF"/>
    <w:pPr>
      <w:ind w:firstLine="0"/>
    </w:pPr>
  </w:style>
  <w:style w:type="paragraph" w:styleId="ListNumber3">
    <w:name w:val="List Number 3"/>
    <w:basedOn w:val="List3"/>
    <w:rsid w:val="004660DF"/>
    <w:pPr>
      <w:numPr>
        <w:numId w:val="4"/>
      </w:numPr>
    </w:pPr>
  </w:style>
  <w:style w:type="paragraph" w:styleId="ListNumber4">
    <w:name w:val="List Number 4"/>
    <w:basedOn w:val="List4"/>
    <w:rsid w:val="004660DF"/>
    <w:pPr>
      <w:numPr>
        <w:numId w:val="5"/>
      </w:numPr>
    </w:pPr>
  </w:style>
  <w:style w:type="paragraph" w:styleId="ListNumber5">
    <w:name w:val="List Number 5"/>
    <w:basedOn w:val="List5"/>
    <w:rsid w:val="004660DF"/>
    <w:pPr>
      <w:numPr>
        <w:numId w:val="6"/>
      </w:numPr>
    </w:pPr>
  </w:style>
  <w:style w:type="paragraph" w:styleId="BlockText">
    <w:name w:val="Block Text"/>
    <w:basedOn w:val="Normal"/>
    <w:rsid w:val="004660DF"/>
    <w:pPr>
      <w:spacing w:after="120"/>
      <w:ind w:left="1440" w:right="1440"/>
    </w:pPr>
  </w:style>
  <w:style w:type="character" w:customStyle="1" w:styleId="Subscript">
    <w:name w:val="Subscript"/>
    <w:basedOn w:val="DefaultParagraphFont"/>
    <w:rsid w:val="004660DF"/>
    <w:rPr>
      <w:sz w:val="16"/>
      <w:vertAlign w:val="subscript"/>
    </w:rPr>
  </w:style>
  <w:style w:type="character" w:customStyle="1" w:styleId="Superscript">
    <w:name w:val="Superscript"/>
    <w:basedOn w:val="DefaultParagraphFont"/>
    <w:rsid w:val="004660DF"/>
    <w:rPr>
      <w:sz w:val="16"/>
      <w:vertAlign w:val="superscript"/>
    </w:rPr>
  </w:style>
  <w:style w:type="character" w:customStyle="1" w:styleId="Symbols">
    <w:name w:val="Symbols"/>
    <w:basedOn w:val="DefaultParagraphFont"/>
    <w:rsid w:val="004660DF"/>
    <w:rPr>
      <w:rFonts w:ascii="Symbol" w:hAnsi="Symbol"/>
    </w:rPr>
  </w:style>
  <w:style w:type="character" w:customStyle="1" w:styleId="MenuOptions">
    <w:name w:val="Menu Options"/>
    <w:basedOn w:val="DefaultParagraphFont"/>
    <w:rsid w:val="004660DF"/>
    <w:rPr>
      <w:rFonts w:ascii="Arial Narrow" w:hAnsi="Arial Narrow"/>
      <w:smallCaps/>
    </w:rPr>
  </w:style>
  <w:style w:type="character" w:customStyle="1" w:styleId="Buttons">
    <w:name w:val="Buttons"/>
    <w:basedOn w:val="DefaultParagraphFont"/>
    <w:rsid w:val="004660DF"/>
    <w:rPr>
      <w:b/>
    </w:rPr>
  </w:style>
  <w:style w:type="character" w:customStyle="1" w:styleId="Underlined">
    <w:name w:val="Underlined"/>
    <w:basedOn w:val="DefaultParagraphFont"/>
    <w:rsid w:val="004660DF"/>
    <w:rPr>
      <w:u w:val="single"/>
    </w:rPr>
  </w:style>
  <w:style w:type="paragraph" w:customStyle="1" w:styleId="TableBodyTextRight">
    <w:name w:val="Table Body Text Right"/>
    <w:basedOn w:val="TableBodyText"/>
    <w:rsid w:val="004660DF"/>
    <w:pPr>
      <w:widowControl w:val="0"/>
      <w:autoSpaceDE w:val="0"/>
      <w:autoSpaceDN w:val="0"/>
      <w:adjustRightInd w:val="0"/>
      <w:jc w:val="right"/>
    </w:pPr>
    <w:rPr>
      <w:rFonts w:cs="Arial"/>
      <w:szCs w:val="18"/>
    </w:rPr>
  </w:style>
  <w:style w:type="paragraph" w:customStyle="1" w:styleId="CopyrightText">
    <w:name w:val="Copyright Text"/>
    <w:basedOn w:val="BodyText"/>
    <w:rsid w:val="004660DF"/>
    <w:rPr>
      <w:sz w:val="18"/>
    </w:rPr>
  </w:style>
  <w:style w:type="paragraph" w:customStyle="1" w:styleId="BodySmallRight">
    <w:name w:val="Body Small Right"/>
    <w:basedOn w:val="BodyTextRight"/>
    <w:rsid w:val="004660DF"/>
    <w:rPr>
      <w:sz w:val="18"/>
      <w:szCs w:val="18"/>
    </w:rPr>
  </w:style>
  <w:style w:type="paragraph" w:customStyle="1" w:styleId="MarginEdition">
    <w:name w:val="Margin Edition"/>
    <w:basedOn w:val="MarginNote"/>
    <w:rsid w:val="004660DF"/>
    <w:pPr>
      <w:spacing w:before="0" w:after="0"/>
    </w:pPr>
    <w:rPr>
      <w:rFonts w:ascii="Times New Roman" w:hAnsi="Times New Roman"/>
      <w:color w:val="999999"/>
    </w:rPr>
  </w:style>
  <w:style w:type="paragraph" w:customStyle="1" w:styleId="Spacer">
    <w:name w:val="Spacer"/>
    <w:basedOn w:val="Normal"/>
    <w:rsid w:val="004660DF"/>
    <w:rPr>
      <w:sz w:val="2"/>
      <w:szCs w:val="2"/>
    </w:rPr>
  </w:style>
  <w:style w:type="character" w:customStyle="1" w:styleId="Small">
    <w:name w:val="Small"/>
    <w:basedOn w:val="DefaultParagraphFont"/>
    <w:rsid w:val="004660DF"/>
    <w:rPr>
      <w:sz w:val="16"/>
    </w:rPr>
  </w:style>
  <w:style w:type="paragraph" w:customStyle="1" w:styleId="WideTable">
    <w:name w:val="Wide Table"/>
    <w:basedOn w:val="Normal"/>
    <w:rsid w:val="004660DF"/>
    <w:pPr>
      <w:ind w:left="-1418"/>
    </w:pPr>
    <w:rPr>
      <w:sz w:val="2"/>
      <w:szCs w:val="2"/>
    </w:rPr>
  </w:style>
  <w:style w:type="character" w:styleId="PageNumber">
    <w:name w:val="page number"/>
    <w:basedOn w:val="DefaultParagraphFont"/>
    <w:rsid w:val="004660DF"/>
  </w:style>
  <w:style w:type="paragraph" w:styleId="Quote">
    <w:name w:val="Quote"/>
    <w:basedOn w:val="Heading1"/>
    <w:link w:val="QuoteChar"/>
    <w:qFormat/>
    <w:rsid w:val="004660DF"/>
    <w:rPr>
      <w:b w:val="0"/>
      <w:sz w:val="72"/>
      <w:szCs w:val="72"/>
      <w:lang w:val="en-NZ"/>
    </w:rPr>
  </w:style>
  <w:style w:type="character" w:customStyle="1" w:styleId="QuoteChar">
    <w:name w:val="Quote Char"/>
    <w:basedOn w:val="DefaultParagraphFont"/>
    <w:link w:val="Quote"/>
    <w:rsid w:val="004660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660DF"/>
    <w:pPr>
      <w:pageBreakBefore/>
    </w:pPr>
  </w:style>
  <w:style w:type="paragraph" w:customStyle="1" w:styleId="Border">
    <w:name w:val="Border"/>
    <w:basedOn w:val="Normal"/>
    <w:qFormat/>
    <w:rsid w:val="004660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660DF"/>
    <w:rPr>
      <w:b/>
      <w:bCs/>
      <w:i/>
      <w:iCs/>
      <w:color w:val="auto"/>
    </w:rPr>
  </w:style>
  <w:style w:type="paragraph" w:styleId="IntenseQuote">
    <w:name w:val="Intense Quote"/>
    <w:basedOn w:val="Normal"/>
    <w:next w:val="Normal"/>
    <w:link w:val="IntenseQuoteChar"/>
    <w:uiPriority w:val="30"/>
    <w:qFormat/>
    <w:rsid w:val="004660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660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660DF"/>
    <w:rPr>
      <w:smallCaps/>
      <w:color w:val="auto"/>
      <w:u w:val="single"/>
    </w:rPr>
  </w:style>
  <w:style w:type="character" w:styleId="IntenseReference">
    <w:name w:val="Intense Reference"/>
    <w:basedOn w:val="DefaultParagraphFont"/>
    <w:uiPriority w:val="32"/>
    <w:qFormat/>
    <w:rsid w:val="004660DF"/>
    <w:rPr>
      <w:b/>
      <w:bCs/>
      <w:smallCaps/>
      <w:color w:val="auto"/>
      <w:spacing w:val="5"/>
      <w:u w:val="single"/>
    </w:rPr>
  </w:style>
  <w:style w:type="paragraph" w:customStyle="1" w:styleId="2ColumnHeading">
    <w:name w:val="2Column Heading"/>
    <w:basedOn w:val="BodyText"/>
    <w:qFormat/>
    <w:rsid w:val="004660DF"/>
    <w:pPr>
      <w:spacing w:after="60"/>
      <w:ind w:left="-2268"/>
    </w:pPr>
    <w:rPr>
      <w:b/>
    </w:rPr>
  </w:style>
  <w:style w:type="paragraph" w:customStyle="1" w:styleId="Heading1TOC">
    <w:name w:val="Heading1 TOC"/>
    <w:basedOn w:val="Normal"/>
    <w:qFormat/>
    <w:rsid w:val="004660DF"/>
    <w:pPr>
      <w:spacing w:before="240" w:after="120"/>
    </w:pPr>
    <w:rPr>
      <w:rFonts w:ascii="Times New Roman" w:hAnsi="Times New Roman"/>
      <w:b/>
      <w:sz w:val="32"/>
    </w:rPr>
  </w:style>
  <w:style w:type="paragraph" w:customStyle="1" w:styleId="Heading2TOC">
    <w:name w:val="Heading2 TOC"/>
    <w:basedOn w:val="Normal"/>
    <w:qFormat/>
    <w:rsid w:val="004660DF"/>
    <w:pPr>
      <w:spacing w:before="240" w:after="60"/>
    </w:pPr>
    <w:rPr>
      <w:rFonts w:ascii="Times New Roman" w:hAnsi="Times New Roman"/>
      <w:b/>
      <w:sz w:val="28"/>
    </w:rPr>
  </w:style>
  <w:style w:type="character" w:customStyle="1" w:styleId="Underline">
    <w:name w:val="Underline"/>
    <w:basedOn w:val="DefaultParagraphFont"/>
    <w:qFormat/>
    <w:rsid w:val="004660DF"/>
    <w:rPr>
      <w:u w:val="single"/>
    </w:rPr>
  </w:style>
  <w:style w:type="character" w:customStyle="1" w:styleId="BoldandItalics">
    <w:name w:val="Bold and Italics"/>
    <w:qFormat/>
    <w:rsid w:val="004660DF"/>
    <w:rPr>
      <w:b/>
      <w:i/>
      <w:u w:val="none"/>
    </w:rPr>
  </w:style>
  <w:style w:type="paragraph" w:styleId="BalloonText">
    <w:name w:val="Balloon Text"/>
    <w:basedOn w:val="Normal"/>
    <w:link w:val="BalloonTextChar"/>
    <w:rsid w:val="004660DF"/>
    <w:rPr>
      <w:rFonts w:ascii="Tahoma" w:hAnsi="Tahoma" w:cs="Tahoma"/>
      <w:sz w:val="16"/>
      <w:szCs w:val="16"/>
    </w:rPr>
  </w:style>
  <w:style w:type="character" w:customStyle="1" w:styleId="BalloonTextChar">
    <w:name w:val="Balloon Text Char"/>
    <w:basedOn w:val="DefaultParagraphFont"/>
    <w:link w:val="BalloonText"/>
    <w:rsid w:val="004660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660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660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660DF"/>
    <w:rPr>
      <w:b/>
      <w:color w:val="660033"/>
      <w:spacing w:val="0"/>
    </w:rPr>
  </w:style>
  <w:style w:type="paragraph" w:customStyle="1" w:styleId="Nameditemlist">
    <w:name w:val="Named item list"/>
    <w:basedOn w:val="BodyText"/>
    <w:qFormat/>
    <w:rsid w:val="004660DF"/>
    <w:pPr>
      <w:tabs>
        <w:tab w:val="left" w:pos="2835"/>
      </w:tabs>
      <w:ind w:left="2835" w:hanging="2835"/>
    </w:pPr>
  </w:style>
  <w:style w:type="paragraph" w:customStyle="1" w:styleId="BodyTextnopadding">
    <w:name w:val="Body Text no padding"/>
    <w:basedOn w:val="BodyText"/>
    <w:qFormat/>
    <w:rsid w:val="004660DF"/>
    <w:pPr>
      <w:spacing w:before="0" w:after="0"/>
    </w:pPr>
  </w:style>
  <w:style w:type="paragraph" w:customStyle="1" w:styleId="BodyTextBold">
    <w:name w:val="Body Text Bold"/>
    <w:basedOn w:val="BodyText"/>
    <w:qFormat/>
    <w:rsid w:val="004660DF"/>
    <w:rPr>
      <w:b/>
    </w:rPr>
  </w:style>
  <w:style w:type="character" w:styleId="Hyperlink">
    <w:name w:val="Hyperlink"/>
    <w:basedOn w:val="DefaultParagraphFont"/>
    <w:uiPriority w:val="99"/>
    <w:unhideWhenUsed/>
    <w:rsid w:val="00CA587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484</Words>
  <Characters>3052</Characters>
  <Application>Microsoft Office Word</Application>
  <DocSecurity>0</DocSecurity>
  <Lines>98</Lines>
  <Paragraphs>75</Paragraphs>
  <ScaleCrop>false</ScaleCrop>
  <Company>Author-it Software Corporation Ltd.</Company>
  <LinksUpToDate>false</LinksUpToDate>
  <CharactersWithSpaces>3461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PUA50120 Diploma of Public Safety (Emergency Management)</dc:title>
  <dc:subject>Approved</dc:subject>
  <dc:creator>Australian Industry Standards</dc:creator>
  <cp:keywords>Release 1</cp:keywords>
  <dc:description>Review Date: 12 April 2008</dc:description>
  <cp:lastModifiedBy>HSD_TPCMSd.prod</cp:lastModifiedBy>
  <cp:revision>3</cp:revision>
  <dcterms:created xsi:type="dcterms:W3CDTF">2021-02-08T17:10:13Z</dcterms:created>
  <dcterms:modified xsi:type="dcterms:W3CDTF">2021-02-06T02:47:00Z</dcterms:modified>
</cp:coreProperties>
</file>