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796" w:rsidP="006D5796">
      <w:pPr>
        <w:pStyle w:val="Title"/>
      </w:pPr>
      <w:r>
        <w:fldChar w:fldCharType="begin"/>
      </w:r>
      <w:r>
        <w:instrText xml:space="preserve"> TITLE   \* MERGEFORMAT </w:instrText>
      </w:r>
      <w:r>
        <w:fldChar w:fldCharType="separate"/>
      </w:r>
      <w:r>
        <w:t>PUA30420 Certificate III in Public Safety (SES Rescue)</w:t>
      </w:r>
      <w:r>
        <w:fldChar w:fldCharType="end"/>
      </w:r>
    </w:p>
    <w:p w:rsidR="006D5796" w:rsidP="006D5796">
      <w:pPr>
        <w:pStyle w:val="Version"/>
        <w:sectPr w:rsidSect="006F18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F182B" w:rsidP="006F182B">
      <w:pPr>
        <w:pStyle w:val="SuperHeading"/>
      </w:pPr>
      <w:r w:rsidRPr="006F182B">
        <w:t>PUA30420 Certificate III in Public Safety (SES Rescue)</w:t>
      </w:r>
    </w:p>
    <w:p w:rsidR="00000000" w:rsidRPr="006F182B" w:rsidP="006F182B">
      <w:pPr>
        <w:pStyle w:val="Heading1"/>
      </w:pPr>
      <w:bookmarkStart w:id="1" w:name="O_1279653"/>
      <w:bookmarkEnd w:id="1"/>
      <w:r w:rsidRPr="006F182B">
        <w:t>Modification History</w:t>
      </w:r>
    </w:p>
    <w:tbl>
      <w:tblPr>
        <w:tblW w:w="9497" w:type="dxa"/>
        <w:tblLayout w:type="fixed"/>
        <w:tblCellMar>
          <w:left w:w="62" w:type="dxa"/>
          <w:right w:w="62" w:type="dxa"/>
        </w:tblCellMar>
        <w:tblLook w:val="0000"/>
      </w:tblPr>
      <w:tblGrid>
        <w:gridCol w:w="9497"/>
      </w:tblGrid>
      <w:tr w:rsidTr="006F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rPr>
                <w:rStyle w:val="SpecialBold"/>
              </w:rPr>
              <w:t>Release 4.</w:t>
            </w:r>
            <w:r w:rsidRPr="006F182B">
              <w:t xml:space="preserve"> Updated superseded elective units.</w:t>
            </w:r>
          </w:p>
          <w:p w:rsidR="00000000" w:rsidRPr="006F182B" w:rsidP="006F182B">
            <w:pPr>
              <w:pStyle w:val="BodyText"/>
            </w:pPr>
            <w:r w:rsidRPr="006F182B">
              <w:rPr>
                <w:rStyle w:val="SpecialBold"/>
              </w:rPr>
              <w:t>Release 3.</w:t>
            </w:r>
            <w:r w:rsidRPr="006F182B">
              <w:t xml:space="preserve"> Updated superseded HLT elective units. </w:t>
            </w:r>
          </w:p>
          <w:p w:rsidR="00000000" w:rsidRPr="006F182B" w:rsidP="006F182B">
            <w:pPr>
              <w:pStyle w:val="BodyText"/>
            </w:pPr>
            <w:r w:rsidRPr="006F182B">
              <w:rPr>
                <w:rStyle w:val="SpecialBold"/>
              </w:rPr>
              <w:t>Release 2.</w:t>
            </w:r>
            <w:r w:rsidRPr="006F182B">
              <w:t xml:space="preserve"> This is the second release of this qualification in the PUA – Public Safety Training Package.</w:t>
            </w:r>
          </w:p>
          <w:p w:rsidR="00000000" w:rsidRPr="006F182B" w:rsidP="006F182B">
            <w:pPr>
              <w:pStyle w:val="BodyText"/>
            </w:pPr>
            <w:r w:rsidRPr="006F182B">
              <w:t>Electives updat</w:t>
            </w:r>
            <w:r w:rsidRPr="006F182B">
              <w:t>ed.</w:t>
            </w:r>
          </w:p>
          <w:p w:rsidR="00000000" w:rsidRPr="006F182B" w:rsidP="006F182B">
            <w:pPr>
              <w:pStyle w:val="BodyText"/>
            </w:pPr>
            <w:r w:rsidRPr="006F182B">
              <w:rPr>
                <w:rStyle w:val="SpecialBold"/>
              </w:rPr>
              <w:t xml:space="preserve">Release 1. </w:t>
            </w:r>
            <w:r w:rsidRPr="006F182B">
              <w:t>This is the first release of this qualification in the PUA – Public Safety Training Package.</w:t>
            </w:r>
          </w:p>
        </w:tc>
      </w:tr>
    </w:tbl>
    <w:p w:rsidR="00000000" w:rsidRPr="006F182B" w:rsidP="006F182B">
      <w:pPr>
        <w:pStyle w:val="NoPaddingFontSize1"/>
      </w:pPr>
    </w:p>
    <w:p w:rsidR="00000000" w:rsidRPr="006F182B" w:rsidP="006F182B">
      <w:pPr>
        <w:pStyle w:val="AllowPageBreak"/>
      </w:pPr>
    </w:p>
    <w:p w:rsidR="00000000" w:rsidRPr="006F182B" w:rsidP="006F182B">
      <w:pPr>
        <w:pStyle w:val="Heading1"/>
      </w:pPr>
      <w:bookmarkStart w:id="2" w:name="O_1279652"/>
      <w:bookmarkEnd w:id="2"/>
      <w:r w:rsidRPr="006F182B">
        <w:t>Qualification Description</w:t>
      </w:r>
    </w:p>
    <w:tbl>
      <w:tblPr>
        <w:tblW w:w="9497" w:type="dxa"/>
        <w:tblLayout w:type="fixed"/>
        <w:tblCellMar>
          <w:left w:w="62" w:type="dxa"/>
          <w:right w:w="62" w:type="dxa"/>
        </w:tblCellMar>
        <w:tblLook w:val="0000"/>
      </w:tblPr>
      <w:tblGrid>
        <w:gridCol w:w="9497"/>
      </w:tblGrid>
      <w:tr w:rsidTr="006F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The PUA30420 Certificate III in Public Safety (SES Rescue) is designed for experienced community, vol</w:t>
            </w:r>
            <w:r w:rsidRPr="006F182B">
              <w:t>unteer and emergency service organisational personnel to develop the knowledge and skills required to assist in emergency response rescue situations.</w:t>
            </w:r>
          </w:p>
          <w:p w:rsidR="00000000" w:rsidRPr="006F182B" w:rsidP="006F182B">
            <w:pPr>
              <w:pStyle w:val="BodyText"/>
            </w:pPr>
            <w:r w:rsidRPr="006F182B">
              <w:t>State Emergency Services (SES) assist with emergency responses to floods, storms, earthquakes and tsunamis</w:t>
            </w:r>
            <w:r w:rsidRPr="006F182B">
              <w:t xml:space="preserve">. They also assist in road accidents, search and rescue operations and often play a support role during major bushfire responses. The SES also assists in the development and implementation of local emergency management plans and the provision of community </w:t>
            </w:r>
            <w:r w:rsidRPr="006F182B">
              <w:t>education programs.</w:t>
            </w:r>
          </w:p>
          <w:p w:rsidR="00000000" w:rsidRPr="006F182B" w:rsidP="006F182B">
            <w:pPr>
              <w:pStyle w:val="BodyText"/>
            </w:pPr>
            <w:r w:rsidRPr="006F182B">
              <w:t>This qualification includes the units of competency required by SES personnel to perform a range of activities including participating in the application of rescue techniques during search and rescue operations, responding to disasters,</w:t>
            </w:r>
            <w:r w:rsidRPr="006F182B">
              <w:t xml:space="preserve"> assisting in search and rescue operations, identifying and mitigating hazards, maintaining communication, selecting and using equipment and responding to incidents with rescue objectives. It typically involves working as a team member, under direction, in</w:t>
            </w:r>
            <w:r w:rsidRPr="006F182B">
              <w:t xml:space="preserve"> responding to incidents.</w:t>
            </w:r>
          </w:p>
          <w:p w:rsidR="00000000" w:rsidRPr="006F182B" w:rsidP="006F182B">
            <w:pPr>
              <w:pStyle w:val="BodyText"/>
            </w:pPr>
            <w:r w:rsidRPr="006F182B">
              <w:t xml:space="preserve">No licensing, legislative or certification requirements apply to this qualification at the time of publication. </w:t>
            </w:r>
          </w:p>
        </w:tc>
      </w:tr>
    </w:tbl>
    <w:p w:rsidR="00000000" w:rsidRPr="006F182B" w:rsidP="006F182B">
      <w:pPr>
        <w:pStyle w:val="NoPaddingFontSize1"/>
      </w:pPr>
    </w:p>
    <w:p w:rsidR="00000000" w:rsidRPr="006F182B" w:rsidP="006F182B">
      <w:pPr>
        <w:pStyle w:val="AllowPageBreak"/>
      </w:pPr>
    </w:p>
    <w:p w:rsidR="00000000" w:rsidRPr="006F182B" w:rsidP="006F182B">
      <w:pPr>
        <w:pStyle w:val="Heading1"/>
      </w:pPr>
      <w:bookmarkStart w:id="3" w:name="O_1279651"/>
      <w:bookmarkEnd w:id="3"/>
      <w:r w:rsidRPr="006F182B">
        <w:t>Entry Requirements</w:t>
      </w:r>
    </w:p>
    <w:tbl>
      <w:tblPr>
        <w:tblW w:w="9497" w:type="dxa"/>
        <w:tblLayout w:type="fixed"/>
        <w:tblCellMar>
          <w:left w:w="62" w:type="dxa"/>
          <w:right w:w="62" w:type="dxa"/>
        </w:tblCellMar>
        <w:tblLook w:val="0000"/>
      </w:tblPr>
      <w:tblGrid>
        <w:gridCol w:w="9497"/>
      </w:tblGrid>
      <w:tr w:rsidTr="006F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There are no entry requirements for this qualification.</w:t>
            </w:r>
          </w:p>
        </w:tc>
      </w:tr>
    </w:tbl>
    <w:p w:rsidR="00000000" w:rsidRPr="006F182B" w:rsidP="006F182B">
      <w:pPr>
        <w:pStyle w:val="NoPaddingFontSize1"/>
      </w:pPr>
    </w:p>
    <w:p w:rsidR="00000000" w:rsidRPr="006F182B" w:rsidP="006F182B">
      <w:pPr>
        <w:pStyle w:val="AllowPageBreak"/>
      </w:pPr>
    </w:p>
    <w:p w:rsidR="00000000" w:rsidRPr="006F182B" w:rsidP="006F182B">
      <w:pPr>
        <w:pStyle w:val="Heading1"/>
      </w:pPr>
      <w:bookmarkStart w:id="4" w:name="O_1279650"/>
      <w:bookmarkEnd w:id="4"/>
      <w:r w:rsidRPr="006F182B">
        <w:t>Packaging Rules</w:t>
      </w:r>
    </w:p>
    <w:tbl>
      <w:tblPr>
        <w:tblW w:w="9497" w:type="dxa"/>
        <w:tblLayout w:type="fixed"/>
        <w:tblCellMar>
          <w:left w:w="62" w:type="dxa"/>
          <w:right w:w="62" w:type="dxa"/>
        </w:tblCellMar>
        <w:tblLook w:val="0000"/>
      </w:tblPr>
      <w:tblGrid>
        <w:gridCol w:w="1761"/>
        <w:gridCol w:w="7736"/>
      </w:tblGrid>
      <w:tr w:rsidTr="006F182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A total of 11 units of competency comprising</w:t>
            </w:r>
          </w:p>
          <w:p w:rsidR="00000000" w:rsidRPr="006F182B" w:rsidP="006F182B">
            <w:pPr>
              <w:pStyle w:val="ListBullet"/>
            </w:pPr>
            <w:r w:rsidRPr="006F182B">
              <w:rPr>
                <w:rStyle w:val="SpecialBold"/>
              </w:rPr>
              <w:t>4 core units</w:t>
            </w:r>
            <w:r w:rsidRPr="006F182B">
              <w:t xml:space="preserve"> listed below; plus</w:t>
            </w:r>
          </w:p>
          <w:p w:rsidR="00000000" w:rsidRPr="006F182B" w:rsidP="006F182B">
            <w:pPr>
              <w:pStyle w:val="ListBullet"/>
            </w:pPr>
            <w:r w:rsidRPr="006F182B">
              <w:rPr>
                <w:rStyle w:val="SpecialBold"/>
              </w:rPr>
              <w:t>7 elective units</w:t>
            </w:r>
            <w:r w:rsidRPr="006F182B">
              <w:t xml:space="preserve"> from the general elective units listed</w:t>
            </w:r>
          </w:p>
          <w:p w:rsidR="00000000" w:rsidRPr="006F182B" w:rsidP="006F182B">
            <w:pPr>
              <w:pStyle w:val="BodyText"/>
            </w:pPr>
            <w:r w:rsidRPr="006F182B">
              <w:t>Choose a minimum of 5 elective units from the general and technical elective unit lists, at least 1 unit m</w:t>
            </w:r>
            <w:r w:rsidRPr="006F182B">
              <w:t>ust be from the technical units listed.</w:t>
            </w:r>
          </w:p>
          <w:p w:rsidR="00000000" w:rsidRPr="006F182B" w:rsidP="006F182B">
            <w:pPr>
              <w:pStyle w:val="BodyText"/>
            </w:pPr>
            <w:r w:rsidRPr="006F182B">
              <w:t xml:space="preserve">Select the remaining 2 elective units from the lists below or elsewhere within this training package or anther endorsed training package or accredited course. </w:t>
            </w:r>
          </w:p>
          <w:p w:rsidR="00000000" w:rsidRPr="006F182B" w:rsidP="006F182B">
            <w:pPr>
              <w:pStyle w:val="BodyText"/>
            </w:pPr>
            <w:r w:rsidRPr="006F182B">
              <w:t>All elective units selected from outside this qualificat</w:t>
            </w:r>
            <w:r w:rsidRPr="006F182B">
              <w:t>ion must contribute to the vocational outcome of the qualification. Where imported units are selected, care must be taken to ensure that all prerequisite units specified are complied with. Prerequisites attached to any of the units must be undertaken and a</w:t>
            </w:r>
            <w:r w:rsidRPr="006F182B">
              <w:t>re additional to the number of units required for this qualification.</w:t>
            </w:r>
          </w:p>
          <w:p w:rsidR="00000000" w:rsidRPr="006F182B" w:rsidP="006F182B">
            <w:pPr>
              <w:pStyle w:val="BodyText"/>
            </w:pPr>
            <w:r w:rsidRPr="006F182B">
              <w:t xml:space="preserve">Where a prerequisite is attached to a unit it is identified by this symbol </w:t>
            </w:r>
            <w:r w:rsidRPr="006F182B">
              <w:t>∟</w:t>
            </w:r>
            <w:r w:rsidRPr="006F182B">
              <w:t>.</w:t>
            </w:r>
          </w:p>
          <w:p w:rsidR="00000000" w:rsidRPr="006F182B" w:rsidP="006F182B">
            <w:pPr>
              <w:pStyle w:val="BodyText"/>
            </w:pPr>
            <w:r w:rsidRPr="006F182B">
              <w:rPr>
                <w:rStyle w:val="SpecialBold"/>
              </w:rPr>
              <w:t>Note:</w:t>
            </w:r>
          </w:p>
          <w:p w:rsidR="00000000" w:rsidP="006F182B">
            <w:pPr>
              <w:pStyle w:val="BodyText"/>
              <w:rPr>
                <w:lang w:val="en-NZ"/>
              </w:rPr>
            </w:pPr>
            <w:r w:rsidRPr="006F182B">
              <w:t>Refer to the PUA Training Package Companion Volume Implementation Guide for information on fire prereq</w:t>
            </w:r>
            <w:r w:rsidRPr="006F182B">
              <w:t>uisites.</w:t>
            </w:r>
          </w:p>
        </w:tc>
      </w:tr>
      <w:tr w:rsidTr="006F182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rPr>
                <w:rStyle w:val="SpecialBold"/>
              </w:rPr>
              <w:t xml:space="preserve">Core units </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PUALAW001</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Protect and preserve incident scene</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PUAOPE013</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Operate communications systems and equipment</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PUAOPE014</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Navigate to an incident</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PUAWHS002</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Maintain safety at an incident scene</w:t>
            </w:r>
          </w:p>
        </w:tc>
      </w:tr>
      <w:tr w:rsidTr="006F182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rPr>
                <w:rStyle w:val="SpecialBold"/>
              </w:rPr>
              <w:t>Technical elective units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PUASAR024</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Undertake road crash rescue</w:t>
            </w:r>
          </w:p>
          <w:p w:rsidR="00000000" w:rsidRPr="006F182B" w:rsidP="006F182B">
            <w:pPr>
              <w:pStyle w:val="BodyText"/>
            </w:pPr>
            <w:r w:rsidRPr="006F182B">
              <w:t>∟</w:t>
            </w:r>
            <w:r w:rsidRPr="006F182B">
              <w:t xml:space="preserve"> HLTAID011 Provide First Aid</w:t>
            </w:r>
          </w:p>
          <w:p w:rsidR="00000000" w:rsidP="006F182B">
            <w:pPr>
              <w:pStyle w:val="BodyText"/>
              <w:rPr>
                <w:lang w:val="en-NZ"/>
              </w:rPr>
            </w:pPr>
            <w:r w:rsidRPr="006F182B">
              <w:t>∟</w:t>
            </w:r>
            <w:r w:rsidRPr="006F182B">
              <w:t xml:space="preserve"> PUASAR022 Participate in a rescue operation</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PUASAR027</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Undertake land search rescue</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PUASAR028</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Undertake rescue from a partial structural collapse</w:t>
            </w:r>
          </w:p>
          <w:p w:rsidR="00000000" w:rsidP="006F182B">
            <w:pPr>
              <w:pStyle w:val="BodyText"/>
              <w:rPr>
                <w:lang w:val="en-NZ"/>
              </w:rPr>
            </w:pPr>
            <w:r w:rsidRPr="006F182B">
              <w:t>∟</w:t>
            </w:r>
            <w:r w:rsidRPr="006F182B">
              <w:t xml:space="preserve"> PUASAR023 Participate in a first response urban search and rescue Category 1</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PUASAR032</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Undertake vertical rescue</w:t>
            </w:r>
          </w:p>
          <w:p w:rsidR="00000000" w:rsidP="006F182B">
            <w:pPr>
              <w:pStyle w:val="BodyText"/>
              <w:rPr>
                <w:lang w:val="en-NZ"/>
              </w:rPr>
            </w:pPr>
            <w:r w:rsidRPr="006F182B">
              <w:t>∟</w:t>
            </w:r>
            <w:r w:rsidRPr="006F182B">
              <w:t xml:space="preserve"> PUASAR022 Participate in a rescue operation</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PUASES008</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Undertake storm and water damage operations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PUASES009</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Undertake inland floodboat op</w:t>
            </w:r>
            <w:r w:rsidRPr="006F182B">
              <w:t>erations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PUASES013</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Undertake storm and water damage operations performed at heights</w:t>
            </w:r>
          </w:p>
          <w:p w:rsidR="00000000" w:rsidP="006F182B">
            <w:pPr>
              <w:pStyle w:val="BodyText"/>
              <w:rPr>
                <w:lang w:val="en-NZ"/>
              </w:rPr>
            </w:pPr>
            <w:r w:rsidRPr="006F182B">
              <w:t>∟</w:t>
            </w:r>
            <w:r w:rsidRPr="006F182B">
              <w:t xml:space="preserve"> PUASES008 Undertake storm and water damage operations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PUASES014</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Apply flood and fast moving water safety techniques</w:t>
            </w:r>
          </w:p>
          <w:p w:rsidR="00000000" w:rsidP="006F182B">
            <w:pPr>
              <w:pStyle w:val="BodyText"/>
              <w:rPr>
                <w:lang w:val="en-NZ"/>
              </w:rPr>
            </w:pPr>
            <w:r w:rsidRPr="006F182B">
              <w:t>∟</w:t>
            </w:r>
            <w:r w:rsidRPr="006F182B">
              <w:t xml:space="preserve"> HLTAID011 Provide First Aid</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PUASES015</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Operate over-snow vehicle</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PUASES016</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Apply snowcraft skills when performing search operations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PUAVEH001</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Drive vehicles under operational conditions</w:t>
            </w:r>
          </w:p>
        </w:tc>
      </w:tr>
      <w:tr w:rsidTr="006F182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rPr>
                <w:rStyle w:val="SpecialBold"/>
              </w:rPr>
              <w:t>General elective units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FWPCOT2256</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Trim and cut felled trees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FWPFGM3216</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Fell trees manually (intermediate)</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FWPFGM3217</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Fell trees manually (advanced)</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HLTAID011</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Provide First Aid</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HLTAID015</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Provide advanced resuscitation and oxygen therapy</w:t>
            </w:r>
          </w:p>
          <w:p w:rsidR="00000000" w:rsidP="006F182B">
            <w:pPr>
              <w:pStyle w:val="BodyText"/>
              <w:rPr>
                <w:lang w:val="en-NZ"/>
              </w:rPr>
            </w:pPr>
            <w:r w:rsidRPr="006F182B">
              <w:t>∟</w:t>
            </w:r>
            <w:r w:rsidRPr="006F182B">
              <w:t xml:space="preserve"> HLTAID011 Provide First Aid</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PUAAMS001</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Work in an aviation environment</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PUAAMS002</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Sear</w:t>
            </w:r>
            <w:r w:rsidRPr="006F182B">
              <w:t xml:space="preserve">ch as a member of an air search team </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PUAAMS003</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Conduct stores dropping operations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PUACOM002</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Provide services to clients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PUACOM003</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Manage information</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PUACOM005</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Foster a positive organisational image in the community</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PUAEMR032</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Design emergency management exercises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PUAEMR036</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Manage and evaluate emergency management exercises</w:t>
            </w:r>
          </w:p>
          <w:p w:rsidR="00000000" w:rsidP="006F182B">
            <w:pPr>
              <w:pStyle w:val="BodyText"/>
              <w:rPr>
                <w:lang w:val="en-NZ"/>
              </w:rPr>
            </w:pPr>
            <w:r w:rsidRPr="006F182B">
              <w:t>∟</w:t>
            </w:r>
            <w:r w:rsidRPr="006F182B">
              <w:t xml:space="preserve"> PUAEMR032 Design emergency management exercises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PUALAW002</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Conduct initial investigation at incident scene</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PUALAW003</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Give evidence in a judicial or quasi</w:t>
            </w:r>
            <w:r w:rsidRPr="006F182B">
              <w:t>-judicial setting</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PUAMAN002</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Administer allocation of resources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PUAOPE012</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Control a Level 1 incident</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PUAOPE015</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Conduct briefings and debriefings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 xml:space="preserve">PUASES001 </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Assess trees at emergency incidents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 xml:space="preserve">PUASES002 </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Develop work plan for tree stabilisation and removal</w:t>
            </w:r>
          </w:p>
          <w:p w:rsidR="00000000" w:rsidP="006F182B">
            <w:pPr>
              <w:pStyle w:val="BodyText"/>
              <w:rPr>
                <w:lang w:val="en-NZ"/>
              </w:rPr>
            </w:pPr>
            <w:r w:rsidRPr="006F182B">
              <w:t>∟</w:t>
            </w:r>
            <w:r w:rsidRPr="006F182B">
              <w:t>PUASES001 Assess trees at emergency incidents</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 xml:space="preserve">PUASES003 </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Stabilise and remove trees during emergency incidents</w:t>
            </w:r>
          </w:p>
          <w:p w:rsidR="00000000" w:rsidP="006F182B">
            <w:pPr>
              <w:pStyle w:val="BodyText"/>
              <w:rPr>
                <w:lang w:val="en-NZ"/>
              </w:rPr>
            </w:pPr>
            <w:r w:rsidRPr="006F182B">
              <w:t>∟</w:t>
            </w:r>
            <w:r w:rsidRPr="006F182B">
              <w:t xml:space="preserve"> PUASES002 Develop work plan for tree stabilisation and removal</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PUASES010</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Plan, activate</w:t>
            </w:r>
            <w:r w:rsidRPr="006F182B">
              <w:t xml:space="preserve"> and maintain a communications network</w:t>
            </w:r>
          </w:p>
          <w:p w:rsidR="00000000" w:rsidP="006F182B">
            <w:pPr>
              <w:pStyle w:val="BodyText"/>
              <w:rPr>
                <w:lang w:val="en-NZ"/>
              </w:rPr>
            </w:pPr>
            <w:r w:rsidRPr="006F182B">
              <w:t>∟</w:t>
            </w:r>
            <w:r w:rsidRPr="006F182B">
              <w:t xml:space="preserve"> PUAOPE013 Operate communications systems and equipment</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PUASES012</w:t>
            </w:r>
          </w:p>
        </w:tc>
        <w:tc>
          <w:tcPr>
            <w:tcW w:w="7736"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Work as a team member in an emergency operations centre</w:t>
            </w:r>
          </w:p>
        </w:tc>
      </w:tr>
      <w:tr w:rsidTr="006F182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F182B">
            <w:pPr>
              <w:pStyle w:val="BodyText"/>
              <w:rPr>
                <w:lang w:val="en-NZ"/>
              </w:rPr>
            </w:pPr>
            <w:r w:rsidRPr="006F182B">
              <w:t>PUATEA002</w:t>
            </w:r>
          </w:p>
        </w:tc>
        <w:tc>
          <w:tcPr>
            <w:tcW w:w="7736"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Work autonomously</w:t>
            </w:r>
          </w:p>
        </w:tc>
      </w:tr>
    </w:tbl>
    <w:p w:rsidR="00000000" w:rsidRPr="006F182B" w:rsidP="006F182B">
      <w:pPr>
        <w:pStyle w:val="NoPaddingFontSize1"/>
      </w:pPr>
    </w:p>
    <w:p w:rsidR="00000000" w:rsidRPr="006F182B" w:rsidP="006F182B">
      <w:pPr>
        <w:pStyle w:val="AllowPageBreak"/>
      </w:pPr>
    </w:p>
    <w:p w:rsidR="00000000" w:rsidRPr="006F182B" w:rsidP="006F182B">
      <w:pPr>
        <w:pStyle w:val="Heading1"/>
      </w:pPr>
      <w:bookmarkStart w:id="5" w:name="O_1279649"/>
      <w:bookmarkEnd w:id="5"/>
      <w:r w:rsidRPr="006F182B">
        <w:t>Qualification Mapping Information</w:t>
      </w:r>
    </w:p>
    <w:tbl>
      <w:tblPr>
        <w:tblW w:w="9497" w:type="dxa"/>
        <w:tblLayout w:type="fixed"/>
        <w:tblCellMar>
          <w:left w:w="62" w:type="dxa"/>
          <w:right w:w="62" w:type="dxa"/>
        </w:tblCellMar>
        <w:tblLook w:val="0000"/>
      </w:tblPr>
      <w:tblGrid>
        <w:gridCol w:w="9497"/>
      </w:tblGrid>
      <w:tr w:rsidTr="006F18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82B" w:rsidP="006F182B">
            <w:pPr>
              <w:pStyle w:val="BodyText"/>
            </w:pPr>
            <w:r w:rsidRPr="006F182B">
              <w:t>This qualification replaces and is equivalent to PUA30419 Certificate III in Public Safety (SES Rescue).</w:t>
            </w:r>
          </w:p>
        </w:tc>
      </w:tr>
    </w:tbl>
    <w:p w:rsidR="00000000" w:rsidRPr="006F182B" w:rsidP="006F182B">
      <w:pPr>
        <w:pStyle w:val="NoPaddingFontSize1"/>
      </w:pPr>
    </w:p>
    <w:p w:rsidR="00000000" w:rsidRPr="006F182B" w:rsidP="006F182B">
      <w:pPr>
        <w:pStyle w:val="AllowPageBreak"/>
      </w:pPr>
    </w:p>
    <w:p w:rsidR="00000000" w:rsidRPr="006F182B" w:rsidP="006F182B">
      <w:pPr>
        <w:pStyle w:val="Heading1"/>
      </w:pPr>
      <w:bookmarkStart w:id="6" w:name="O_1279654"/>
      <w:bookmarkEnd w:id="6"/>
      <w:r w:rsidRPr="006F182B">
        <w:t>Links</w:t>
      </w:r>
    </w:p>
    <w:p w:rsidR="00000000" w:rsidRPr="006F182B" w:rsidP="006D5796">
      <w:pPr>
        <w:pStyle w:val="BodyText"/>
      </w:pPr>
      <w:r w:rsidRPr="006F182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D5B08">
        <w:rPr>
          <w:rStyle w:val="Hyperlink"/>
        </w:rPr>
        <w:t>https://vetnet.gov.au/Pages/TrainingDocs.aspx?q=3eca5672-6d5a-410b-8942-810d0ba05bbf</w:t>
      </w:r>
      <w:r>
        <w:fldChar w:fldCharType="end"/>
      </w:r>
    </w:p>
    <w:p w:rsidR="00000000" w:rsidRPr="006F182B" w:rsidP="006F182B"/>
    <w:sectPr w:rsidSect="006F18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2B" w:rsidRPr="006D5796" w:rsidP="006D5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6" w:rsidP="006F1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5796" w:rsidP="006F18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D5796" w:rsidP="006F18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82B" w:rsidRPr="006D5796" w:rsidP="006D57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6" w:rsidRPr="002D2AF8" w:rsidP="006F182B">
    <w:pPr>
      <w:pStyle w:val="Header"/>
      <w:framePr w:wrap="around"/>
    </w:pPr>
    <w:r>
      <w:fldChar w:fldCharType="begin"/>
    </w:r>
    <w:r>
      <w:instrText xml:space="preserve"> TITLE   \* MERGEFORMAT </w:instrText>
    </w:r>
    <w:r>
      <w:fldChar w:fldCharType="separate"/>
    </w:r>
    <w:r>
      <w:t>PUA30420 Certificate III in Public Safety (SES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D5796" w:rsidP="006F1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3A36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1C1B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82B"/>
    <w:pPr>
      <w:spacing w:before="360" w:after="60"/>
      <w:outlineLvl w:val="0"/>
    </w:pPr>
    <w:rPr>
      <w:sz w:val="32"/>
    </w:rPr>
  </w:style>
  <w:style w:type="paragraph" w:styleId="Heading2">
    <w:name w:val="heading 2"/>
    <w:basedOn w:val="HeadingBase"/>
    <w:next w:val="BodyText"/>
    <w:link w:val="Heading2Char"/>
    <w:qFormat/>
    <w:rsid w:val="006F182B"/>
    <w:pPr>
      <w:keepLines/>
      <w:spacing w:before="240" w:after="120"/>
      <w:outlineLvl w:val="1"/>
    </w:pPr>
    <w:rPr>
      <w:sz w:val="28"/>
      <w:szCs w:val="40"/>
    </w:rPr>
  </w:style>
  <w:style w:type="paragraph" w:styleId="Heading3">
    <w:name w:val="heading 3"/>
    <w:basedOn w:val="HeadingBase"/>
    <w:next w:val="BodyText"/>
    <w:link w:val="Heading3Char"/>
    <w:qFormat/>
    <w:rsid w:val="006F182B"/>
    <w:pPr>
      <w:spacing w:before="180" w:after="120"/>
      <w:outlineLvl w:val="2"/>
    </w:pPr>
    <w:rPr>
      <w:spacing w:val="-10"/>
      <w:kern w:val="32"/>
    </w:rPr>
  </w:style>
  <w:style w:type="paragraph" w:styleId="Heading4">
    <w:name w:val="heading 4"/>
    <w:basedOn w:val="HeadingBase"/>
    <w:next w:val="BodyText"/>
    <w:link w:val="Heading4Char"/>
    <w:qFormat/>
    <w:rsid w:val="006F182B"/>
    <w:pPr>
      <w:spacing w:before="160" w:after="120"/>
      <w:outlineLvl w:val="3"/>
    </w:pPr>
    <w:rPr>
      <w:sz w:val="22"/>
    </w:rPr>
  </w:style>
  <w:style w:type="paragraph" w:styleId="Heading5">
    <w:name w:val="heading 5"/>
    <w:basedOn w:val="HeadingBase"/>
    <w:next w:val="Normal"/>
    <w:link w:val="Heading5Char"/>
    <w:qFormat/>
    <w:rsid w:val="006F182B"/>
    <w:pPr>
      <w:spacing w:before="80"/>
      <w:outlineLvl w:val="4"/>
    </w:pPr>
    <w:rPr>
      <w:color w:val="918585"/>
      <w:sz w:val="20"/>
    </w:rPr>
  </w:style>
  <w:style w:type="paragraph" w:styleId="Heading6">
    <w:name w:val="heading 6"/>
    <w:basedOn w:val="HeadingBase"/>
    <w:next w:val="Normal"/>
    <w:link w:val="Heading6Char"/>
    <w:qFormat/>
    <w:rsid w:val="006F182B"/>
    <w:pPr>
      <w:spacing w:before="60"/>
      <w:outlineLvl w:val="5"/>
    </w:pPr>
    <w:rPr>
      <w:color w:val="918585"/>
      <w:sz w:val="20"/>
    </w:rPr>
  </w:style>
  <w:style w:type="paragraph" w:styleId="Heading7">
    <w:name w:val="heading 7"/>
    <w:basedOn w:val="Normal"/>
    <w:next w:val="Normal"/>
    <w:link w:val="Heading7Char"/>
    <w:qFormat/>
    <w:rsid w:val="006F182B"/>
    <w:pPr>
      <w:ind w:left="720"/>
      <w:outlineLvl w:val="6"/>
    </w:pPr>
    <w:rPr>
      <w:i/>
    </w:rPr>
  </w:style>
  <w:style w:type="paragraph" w:styleId="Heading8">
    <w:name w:val="heading 8"/>
    <w:basedOn w:val="Normal"/>
    <w:next w:val="Normal"/>
    <w:link w:val="Heading8Char"/>
    <w:qFormat/>
    <w:rsid w:val="006F182B"/>
    <w:pPr>
      <w:ind w:left="720"/>
      <w:outlineLvl w:val="7"/>
    </w:pPr>
    <w:rPr>
      <w:i/>
    </w:rPr>
  </w:style>
  <w:style w:type="paragraph" w:styleId="Heading9">
    <w:name w:val="heading 9"/>
    <w:basedOn w:val="Normal"/>
    <w:next w:val="Normal"/>
    <w:link w:val="Heading9Char"/>
    <w:qFormat/>
    <w:rsid w:val="006F182B"/>
    <w:pPr>
      <w:ind w:left="720"/>
      <w:outlineLvl w:val="8"/>
    </w:pPr>
    <w:rPr>
      <w:i/>
    </w:rPr>
  </w:style>
  <w:style w:type="character" w:default="1" w:styleId="DefaultParagraphFont">
    <w:name w:val="Default Paragraph Font"/>
    <w:uiPriority w:val="1"/>
    <w:unhideWhenUsed/>
    <w:rsid w:val="006F1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82B"/>
  </w:style>
  <w:style w:type="character" w:customStyle="1" w:styleId="Heading1Char">
    <w:name w:val="Heading 1 Char"/>
    <w:basedOn w:val="DefaultParagraphFont"/>
    <w:link w:val="Heading1"/>
    <w:rsid w:val="006F182B"/>
    <w:rPr>
      <w:rFonts w:ascii="Times New Roman" w:eastAsia="Times New Roman" w:hAnsi="Times New Roman" w:cs="Times New Roman"/>
      <w:b/>
      <w:sz w:val="32"/>
      <w:szCs w:val="20"/>
      <w:lang w:eastAsia="en-US"/>
    </w:rPr>
  </w:style>
  <w:style w:type="paragraph" w:styleId="BodyText">
    <w:name w:val="Body Text"/>
    <w:basedOn w:val="Normal"/>
    <w:link w:val="BodyTextChar"/>
    <w:rsid w:val="006F18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82B"/>
    <w:rPr>
      <w:rFonts w:ascii="Times New Roman" w:eastAsia="Times New Roman" w:hAnsi="Times New Roman" w:cs="Times New Roman"/>
      <w:sz w:val="24"/>
      <w:lang w:eastAsia="en-US"/>
    </w:rPr>
  </w:style>
  <w:style w:type="paragraph" w:styleId="ListBullet">
    <w:name w:val="List Bullet"/>
    <w:basedOn w:val="List"/>
    <w:rsid w:val="006F182B"/>
    <w:pPr>
      <w:numPr>
        <w:numId w:val="11"/>
      </w:numPr>
      <w:tabs>
        <w:tab w:val="clear" w:pos="340"/>
      </w:tabs>
      <w:spacing w:before="40" w:after="40"/>
    </w:pPr>
  </w:style>
  <w:style w:type="character" w:customStyle="1" w:styleId="SpecialBold">
    <w:name w:val="Special Bold"/>
    <w:basedOn w:val="DefaultParagraphFont"/>
    <w:rsid w:val="006F182B"/>
    <w:rPr>
      <w:b/>
      <w:spacing w:val="0"/>
    </w:rPr>
  </w:style>
  <w:style w:type="paragraph" w:customStyle="1" w:styleId="SuperHeading">
    <w:name w:val="SuperHeading"/>
    <w:basedOn w:val="Normal"/>
    <w:rsid w:val="006F182B"/>
    <w:pPr>
      <w:spacing w:before="240" w:after="120"/>
      <w:outlineLvl w:val="0"/>
    </w:pPr>
    <w:rPr>
      <w:rFonts w:ascii="Times New Roman" w:hAnsi="Times New Roman"/>
      <w:b/>
      <w:sz w:val="32"/>
    </w:rPr>
  </w:style>
  <w:style w:type="paragraph" w:customStyle="1" w:styleId="AllowPageBreak">
    <w:name w:val="AllowPageBreak"/>
    <w:rsid w:val="006F18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1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82B"/>
    <w:rPr>
      <w:rFonts w:ascii="Courier New" w:eastAsia="Times New Roman" w:hAnsi="Courier New" w:cs="Times New Roman"/>
      <w:i/>
      <w:szCs w:val="20"/>
      <w:lang w:eastAsia="en-US"/>
    </w:rPr>
  </w:style>
  <w:style w:type="paragraph" w:customStyle="1" w:styleId="HeadingBase">
    <w:name w:val="Heading Base"/>
    <w:rsid w:val="006F1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82B"/>
    <w:pPr>
      <w:tabs>
        <w:tab w:val="right" w:leader="dot" w:pos="9072"/>
      </w:tabs>
      <w:ind w:left="567"/>
    </w:pPr>
    <w:rPr>
      <w:szCs w:val="22"/>
    </w:rPr>
  </w:style>
  <w:style w:type="paragraph" w:customStyle="1" w:styleId="TOCBase">
    <w:name w:val="TOC Base"/>
    <w:rsid w:val="006F1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82B"/>
    <w:pPr>
      <w:tabs>
        <w:tab w:val="right" w:leader="dot" w:pos="9072"/>
      </w:tabs>
      <w:spacing w:before="40" w:after="40"/>
      <w:ind w:left="284"/>
    </w:pPr>
    <w:rPr>
      <w:rFonts w:ascii="Times New Roman" w:hAnsi="Times New Roman"/>
    </w:rPr>
  </w:style>
  <w:style w:type="paragraph" w:styleId="TOC1">
    <w:name w:val="toc 1"/>
    <w:basedOn w:val="TOCBase"/>
    <w:next w:val="Normal"/>
    <w:rsid w:val="006F18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82B"/>
    <w:rPr>
      <w:rFonts w:ascii="Times New Roman" w:eastAsia="Times New Roman" w:hAnsi="Times New Roman" w:cs="Times New Roman"/>
      <w:sz w:val="16"/>
      <w:lang w:eastAsia="en-US"/>
    </w:rPr>
  </w:style>
  <w:style w:type="paragraph" w:styleId="Title">
    <w:name w:val="Title"/>
    <w:basedOn w:val="HeadingBase"/>
    <w:link w:val="TitleChar"/>
    <w:qFormat/>
    <w:rsid w:val="006F182B"/>
    <w:pPr>
      <w:spacing w:before="5040"/>
      <w:jc w:val="center"/>
    </w:pPr>
    <w:rPr>
      <w:sz w:val="48"/>
      <w:szCs w:val="72"/>
      <w:lang w:val="en-US"/>
    </w:rPr>
  </w:style>
  <w:style w:type="character" w:customStyle="1" w:styleId="TitleChar">
    <w:name w:val="Title Char"/>
    <w:basedOn w:val="DefaultParagraphFont"/>
    <w:link w:val="Title"/>
    <w:rsid w:val="006F1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82B"/>
    <w:pPr>
      <w:tabs>
        <w:tab w:val="left" w:pos="3600"/>
        <w:tab w:val="left" w:pos="3958"/>
      </w:tabs>
    </w:pPr>
  </w:style>
  <w:style w:type="paragraph" w:styleId="List">
    <w:name w:val="List"/>
    <w:basedOn w:val="BodyText"/>
    <w:next w:val="BodyText"/>
    <w:rsid w:val="006F182B"/>
    <w:pPr>
      <w:tabs>
        <w:tab w:val="left" w:pos="340"/>
      </w:tabs>
      <w:spacing w:before="60" w:after="60"/>
      <w:ind w:left="340" w:hanging="340"/>
    </w:pPr>
  </w:style>
  <w:style w:type="paragraph" w:customStyle="1" w:styleId="Note">
    <w:name w:val="Note"/>
    <w:basedOn w:val="BodyText"/>
    <w:rsid w:val="006F1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82B"/>
    <w:pPr>
      <w:framePr w:wrap="auto" w:hAnchor="text" w:y="6049"/>
    </w:pPr>
    <w:rPr>
      <w:color w:val="000000"/>
      <w:sz w:val="40"/>
    </w:rPr>
  </w:style>
  <w:style w:type="paragraph" w:customStyle="1" w:styleId="TOCTitle">
    <w:name w:val="TOCTitle"/>
    <w:basedOn w:val="Heading1"/>
    <w:rsid w:val="006F182B"/>
    <w:pPr>
      <w:spacing w:after="240"/>
      <w:jc w:val="center"/>
      <w:outlineLvl w:val="9"/>
    </w:pPr>
    <w:rPr>
      <w:caps/>
    </w:rPr>
  </w:style>
  <w:style w:type="paragraph" w:customStyle="1" w:styleId="Version">
    <w:name w:val="Version"/>
    <w:rsid w:val="006F18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82B"/>
    <w:pPr>
      <w:numPr>
        <w:numId w:val="12"/>
      </w:numPr>
      <w:tabs>
        <w:tab w:val="clear" w:pos="680"/>
      </w:tabs>
    </w:pPr>
  </w:style>
  <w:style w:type="paragraph" w:styleId="Index1">
    <w:name w:val="index 1"/>
    <w:basedOn w:val="Normal"/>
    <w:next w:val="Normal"/>
    <w:semiHidden/>
    <w:rsid w:val="006F182B"/>
    <w:pPr>
      <w:keepNext w:val="0"/>
      <w:tabs>
        <w:tab w:val="right" w:pos="4176"/>
      </w:tabs>
      <w:ind w:left="198" w:hanging="198"/>
    </w:pPr>
    <w:rPr>
      <w:rFonts w:ascii="Garamond" w:hAnsi="Garamond"/>
    </w:rPr>
  </w:style>
  <w:style w:type="paragraph" w:styleId="IndexHeading">
    <w:name w:val="index heading"/>
    <w:basedOn w:val="Normal"/>
    <w:next w:val="Index1"/>
    <w:semiHidden/>
    <w:rsid w:val="006F182B"/>
    <w:pPr>
      <w:spacing w:before="120" w:after="120"/>
    </w:pPr>
    <w:rPr>
      <w:rFonts w:ascii="Arial" w:hAnsi="Arial"/>
      <w:b/>
      <w:color w:val="918585"/>
      <w:sz w:val="24"/>
    </w:rPr>
  </w:style>
  <w:style w:type="paragraph" w:styleId="Header">
    <w:name w:val="header"/>
    <w:basedOn w:val="Normal"/>
    <w:link w:val="HeaderChar"/>
    <w:rsid w:val="006F1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82B"/>
    <w:rPr>
      <w:rFonts w:ascii="Times New Roman" w:eastAsia="Times New Roman" w:hAnsi="Times New Roman" w:cs="Times New Roman"/>
      <w:sz w:val="16"/>
      <w:szCs w:val="20"/>
      <w:lang w:val="en-GB" w:eastAsia="en-US"/>
    </w:rPr>
  </w:style>
  <w:style w:type="paragraph" w:customStyle="1" w:styleId="Chapter">
    <w:name w:val="Chapter"/>
    <w:basedOn w:val="Normal"/>
    <w:rsid w:val="006F182B"/>
    <w:pPr>
      <w:spacing w:before="240"/>
    </w:pPr>
    <w:rPr>
      <w:rFonts w:ascii="Times New Roman" w:hAnsi="Times New Roman"/>
      <w:smallCaps/>
      <w:spacing w:val="80"/>
      <w:sz w:val="28"/>
    </w:rPr>
  </w:style>
  <w:style w:type="paragraph" w:customStyle="1" w:styleId="InChapter">
    <w:name w:val="InChapter"/>
    <w:basedOn w:val="Heading3"/>
    <w:rsid w:val="006F182B"/>
    <w:pPr>
      <w:spacing w:after="240"/>
      <w:outlineLvl w:val="9"/>
    </w:pPr>
    <w:rPr>
      <w:noProof/>
    </w:rPr>
  </w:style>
  <w:style w:type="paragraph" w:styleId="Index2">
    <w:name w:val="index 2"/>
    <w:basedOn w:val="Normal"/>
    <w:next w:val="Normal"/>
    <w:semiHidden/>
    <w:rsid w:val="006F182B"/>
    <w:pPr>
      <w:tabs>
        <w:tab w:val="right" w:pos="4176"/>
      </w:tabs>
      <w:ind w:left="568" w:hanging="284"/>
    </w:pPr>
    <w:rPr>
      <w:rFonts w:ascii="Garamond" w:hAnsi="Garamond"/>
    </w:rPr>
  </w:style>
  <w:style w:type="paragraph" w:customStyle="1" w:styleId="Byline">
    <w:name w:val="Byline"/>
    <w:rsid w:val="006F1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82B"/>
    <w:pPr>
      <w:tabs>
        <w:tab w:val="clear" w:pos="3600"/>
        <w:tab w:val="clear" w:pos="3958"/>
      </w:tabs>
      <w:jc w:val="right"/>
    </w:pPr>
  </w:style>
  <w:style w:type="character" w:styleId="Emphasis">
    <w:name w:val="Emphasis"/>
    <w:basedOn w:val="DefaultParagraphFont"/>
    <w:qFormat/>
    <w:rsid w:val="006F182B"/>
    <w:rPr>
      <w:i/>
    </w:rPr>
  </w:style>
  <w:style w:type="paragraph" w:styleId="Caption">
    <w:name w:val="caption"/>
    <w:basedOn w:val="BodyText"/>
    <w:next w:val="Normal"/>
    <w:qFormat/>
    <w:rsid w:val="006F182B"/>
    <w:pPr>
      <w:framePr w:w="2268" w:hSpace="181" w:vSpace="181" w:wrap="around" w:vAnchor="text" w:hAnchor="page" w:x="1135" w:y="285" w:anchorLock="1"/>
    </w:pPr>
    <w:rPr>
      <w:i/>
    </w:rPr>
  </w:style>
  <w:style w:type="paragraph" w:customStyle="1" w:styleId="MiniTOCTitle">
    <w:name w:val="MiniTOCTitle"/>
    <w:basedOn w:val="Heading4"/>
    <w:rsid w:val="006F182B"/>
    <w:pPr>
      <w:spacing w:before="240"/>
      <w:outlineLvl w:val="9"/>
    </w:pPr>
    <w:rPr>
      <w:noProof/>
      <w:sz w:val="24"/>
    </w:rPr>
  </w:style>
  <w:style w:type="paragraph" w:customStyle="1" w:styleId="MiniTOCItem">
    <w:name w:val="MiniTOCItem"/>
    <w:basedOn w:val="ListBullet"/>
    <w:rsid w:val="006F182B"/>
    <w:pPr>
      <w:numPr>
        <w:numId w:val="0"/>
      </w:numPr>
      <w:tabs>
        <w:tab w:val="right" w:leader="dot" w:pos="6521"/>
      </w:tabs>
      <w:spacing w:before="0" w:after="0"/>
    </w:pPr>
  </w:style>
  <w:style w:type="paragraph" w:customStyle="1" w:styleId="TOFTitle">
    <w:name w:val="TOFTitle"/>
    <w:basedOn w:val="TOCTitle"/>
    <w:rsid w:val="006F182B"/>
  </w:style>
  <w:style w:type="paragraph" w:styleId="TableofFigures">
    <w:name w:val="table of figures"/>
    <w:basedOn w:val="Normal"/>
    <w:next w:val="Normal"/>
    <w:semiHidden/>
    <w:rsid w:val="006F182B"/>
    <w:pPr>
      <w:tabs>
        <w:tab w:val="right" w:leader="dot" w:pos="9072"/>
      </w:tabs>
      <w:ind w:left="970" w:hanging="403"/>
    </w:pPr>
    <w:rPr>
      <w:rFonts w:ascii="Times New Roman" w:hAnsi="Times New Roman"/>
      <w:b/>
    </w:rPr>
  </w:style>
  <w:style w:type="paragraph" w:styleId="ListNumber">
    <w:name w:val="List Number"/>
    <w:basedOn w:val="List"/>
    <w:rsid w:val="006F182B"/>
    <w:pPr>
      <w:numPr>
        <w:numId w:val="14"/>
      </w:numPr>
      <w:tabs>
        <w:tab w:val="clear" w:pos="340"/>
      </w:tabs>
    </w:pPr>
  </w:style>
  <w:style w:type="character" w:customStyle="1" w:styleId="WingdingSymbols">
    <w:name w:val="Wingding Symbols"/>
    <w:rsid w:val="006F182B"/>
    <w:rPr>
      <w:rFonts w:ascii="Wingdings" w:hAnsi="Wingdings"/>
    </w:rPr>
  </w:style>
  <w:style w:type="paragraph" w:customStyle="1" w:styleId="TableHeading">
    <w:name w:val="Table Heading"/>
    <w:basedOn w:val="HeadingBase"/>
    <w:rsid w:val="006F182B"/>
    <w:pPr>
      <w:keepLines/>
      <w:pBdr>
        <w:bottom w:val="single" w:sz="6" w:space="1" w:color="918585"/>
      </w:pBdr>
      <w:spacing w:before="240"/>
    </w:pPr>
  </w:style>
  <w:style w:type="character" w:customStyle="1" w:styleId="HotSpot">
    <w:name w:val="HotSpot"/>
    <w:rsid w:val="006F182B"/>
    <w:rPr>
      <w:color w:val="0033CC"/>
      <w:u w:val="none"/>
    </w:rPr>
  </w:style>
  <w:style w:type="paragraph" w:customStyle="1" w:styleId="BodyTextRight">
    <w:name w:val="Body Text Right"/>
    <w:basedOn w:val="BodyText"/>
    <w:rsid w:val="006F182B"/>
    <w:pPr>
      <w:spacing w:before="0" w:after="0"/>
      <w:jc w:val="right"/>
    </w:pPr>
  </w:style>
  <w:style w:type="paragraph" w:styleId="Index3">
    <w:name w:val="index 3"/>
    <w:basedOn w:val="ListNumber2"/>
    <w:next w:val="Normal"/>
    <w:semiHidden/>
    <w:rsid w:val="006F182B"/>
    <w:pPr>
      <w:numPr>
        <w:numId w:val="0"/>
      </w:numPr>
      <w:tabs>
        <w:tab w:val="right" w:leader="dot" w:pos="4176"/>
      </w:tabs>
    </w:pPr>
  </w:style>
  <w:style w:type="paragraph" w:styleId="ListNumber2">
    <w:name w:val="List Number 2"/>
    <w:basedOn w:val="List2"/>
    <w:rsid w:val="006F182B"/>
    <w:pPr>
      <w:numPr>
        <w:numId w:val="9"/>
      </w:numPr>
      <w:tabs>
        <w:tab w:val="clear" w:pos="1060"/>
      </w:tabs>
    </w:pPr>
  </w:style>
  <w:style w:type="paragraph" w:customStyle="1" w:styleId="MarginNote">
    <w:name w:val="Margin Note"/>
    <w:basedOn w:val="BodyText"/>
    <w:rsid w:val="006F1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82B"/>
    <w:rPr>
      <w:sz w:val="32"/>
    </w:rPr>
  </w:style>
  <w:style w:type="paragraph" w:customStyle="1" w:styleId="HeadingProcedure">
    <w:name w:val="Heading Procedure"/>
    <w:basedOn w:val="HeadingBase"/>
    <w:next w:val="Normal"/>
    <w:rsid w:val="006F182B"/>
    <w:pPr>
      <w:tabs>
        <w:tab w:val="left" w:pos="0"/>
      </w:tabs>
      <w:spacing w:before="120" w:after="60"/>
    </w:pPr>
    <w:rPr>
      <w:i/>
      <w:color w:val="918585"/>
      <w:sz w:val="22"/>
    </w:rPr>
  </w:style>
  <w:style w:type="paragraph" w:customStyle="1" w:styleId="TableBodyText">
    <w:name w:val="Table Body Text"/>
    <w:basedOn w:val="BodyText"/>
    <w:rsid w:val="006F182B"/>
    <w:pPr>
      <w:spacing w:before="60" w:after="60"/>
    </w:pPr>
  </w:style>
  <w:style w:type="paragraph" w:styleId="ListContinue">
    <w:name w:val="List Continue"/>
    <w:basedOn w:val="List"/>
    <w:rsid w:val="006F182B"/>
    <w:pPr>
      <w:ind w:firstLine="0"/>
    </w:pPr>
  </w:style>
  <w:style w:type="paragraph" w:customStyle="1" w:styleId="ListNote">
    <w:name w:val="List Note"/>
    <w:basedOn w:val="List"/>
    <w:rsid w:val="006F182B"/>
    <w:pPr>
      <w:pBdr>
        <w:top w:val="single" w:sz="6" w:space="2" w:color="918585"/>
        <w:bottom w:val="single" w:sz="6" w:space="2" w:color="918585"/>
      </w:pBdr>
      <w:tabs>
        <w:tab w:val="left" w:pos="1021"/>
      </w:tabs>
      <w:ind w:firstLine="0"/>
    </w:pPr>
  </w:style>
  <w:style w:type="paragraph" w:customStyle="1" w:styleId="Warning">
    <w:name w:val="Warning"/>
    <w:basedOn w:val="BodyText"/>
    <w:rsid w:val="006F182B"/>
    <w:pPr>
      <w:shd w:val="clear" w:color="auto" w:fill="D9D9D9"/>
      <w:tabs>
        <w:tab w:val="left" w:pos="992"/>
      </w:tabs>
      <w:ind w:left="119" w:right="119"/>
    </w:pPr>
    <w:rPr>
      <w:sz w:val="20"/>
    </w:rPr>
  </w:style>
  <w:style w:type="paragraph" w:customStyle="1" w:styleId="MarginIcons">
    <w:name w:val="Margin Icons"/>
    <w:basedOn w:val="BodyText"/>
    <w:rsid w:val="006F1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82B"/>
    <w:rPr>
      <w:rFonts w:ascii="Courier New" w:hAnsi="Courier New"/>
    </w:rPr>
  </w:style>
  <w:style w:type="paragraph" w:customStyle="1" w:styleId="NoteBullet">
    <w:name w:val="Note Bullet"/>
    <w:basedOn w:val="Note"/>
    <w:rsid w:val="006F182B"/>
    <w:pPr>
      <w:tabs>
        <w:tab w:val="clear" w:pos="680"/>
      </w:tabs>
      <w:spacing w:before="60" w:after="60"/>
    </w:pPr>
  </w:style>
  <w:style w:type="paragraph" w:customStyle="1" w:styleId="SubHeading2">
    <w:name w:val="SubHeading2"/>
    <w:basedOn w:val="HeadingBase"/>
    <w:rsid w:val="006F182B"/>
    <w:pPr>
      <w:spacing w:before="240" w:after="60"/>
    </w:pPr>
    <w:rPr>
      <w:sz w:val="20"/>
    </w:rPr>
  </w:style>
  <w:style w:type="paragraph" w:customStyle="1" w:styleId="SubHeading1">
    <w:name w:val="SubHeading1"/>
    <w:basedOn w:val="HeadingBase"/>
    <w:rsid w:val="006F182B"/>
    <w:pPr>
      <w:spacing w:before="240" w:after="60"/>
    </w:pPr>
    <w:rPr>
      <w:color w:val="918585"/>
      <w:sz w:val="22"/>
    </w:rPr>
  </w:style>
  <w:style w:type="paragraph" w:customStyle="1" w:styleId="SideHeading">
    <w:name w:val="Side Heading"/>
    <w:basedOn w:val="HeadingBase"/>
    <w:rsid w:val="006F1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82B"/>
    <w:pPr>
      <w:numPr>
        <w:numId w:val="10"/>
      </w:numPr>
    </w:pPr>
  </w:style>
  <w:style w:type="paragraph" w:styleId="PlainText">
    <w:name w:val="Plain Text"/>
    <w:basedOn w:val="Normal"/>
    <w:link w:val="PlainTextChar"/>
    <w:rsid w:val="006F182B"/>
    <w:rPr>
      <w:sz w:val="20"/>
    </w:rPr>
  </w:style>
  <w:style w:type="character" w:customStyle="1" w:styleId="PlainTextChar">
    <w:name w:val="Plain Text Char"/>
    <w:basedOn w:val="DefaultParagraphFont"/>
    <w:link w:val="PlainText"/>
    <w:rsid w:val="006F182B"/>
    <w:rPr>
      <w:rFonts w:ascii="Courier New" w:eastAsia="Times New Roman" w:hAnsi="Courier New" w:cs="Times New Roman"/>
      <w:sz w:val="20"/>
      <w:szCs w:val="20"/>
      <w:lang w:eastAsia="en-US"/>
    </w:rPr>
  </w:style>
  <w:style w:type="character" w:customStyle="1" w:styleId="MenuOption">
    <w:name w:val="Menu Option"/>
    <w:basedOn w:val="DefaultParagraphFont"/>
    <w:rsid w:val="006F182B"/>
    <w:rPr>
      <w:b/>
      <w:smallCaps/>
    </w:rPr>
  </w:style>
  <w:style w:type="paragraph" w:customStyle="1" w:styleId="TableListNumber">
    <w:name w:val="Table List Number"/>
    <w:basedOn w:val="ListNumber"/>
    <w:rsid w:val="006F182B"/>
    <w:pPr>
      <w:numPr>
        <w:numId w:val="0"/>
      </w:numPr>
    </w:pPr>
  </w:style>
  <w:style w:type="paragraph" w:styleId="TOC4">
    <w:name w:val="toc 4"/>
    <w:basedOn w:val="TOCBase"/>
    <w:next w:val="Normal"/>
    <w:semiHidden/>
    <w:rsid w:val="006F182B"/>
    <w:pPr>
      <w:tabs>
        <w:tab w:val="right" w:leader="dot" w:pos="9071"/>
      </w:tabs>
      <w:ind w:left="1701"/>
    </w:pPr>
  </w:style>
  <w:style w:type="paragraph" w:customStyle="1" w:styleId="ListAlpha">
    <w:name w:val="List Alpha"/>
    <w:basedOn w:val="List"/>
    <w:rsid w:val="006F182B"/>
    <w:pPr>
      <w:numPr>
        <w:numId w:val="8"/>
      </w:numPr>
    </w:pPr>
  </w:style>
  <w:style w:type="paragraph" w:customStyle="1" w:styleId="ListAlpha2">
    <w:name w:val="List Alpha 2"/>
    <w:basedOn w:val="List2"/>
    <w:rsid w:val="006F182B"/>
    <w:pPr>
      <w:numPr>
        <w:numId w:val="7"/>
      </w:numPr>
    </w:pPr>
  </w:style>
  <w:style w:type="paragraph" w:styleId="List2">
    <w:name w:val="List 2"/>
    <w:basedOn w:val="BodyText"/>
    <w:rsid w:val="006F182B"/>
    <w:pPr>
      <w:tabs>
        <w:tab w:val="left" w:pos="680"/>
      </w:tabs>
      <w:spacing w:before="60" w:after="60"/>
      <w:ind w:left="680" w:hanging="340"/>
    </w:pPr>
  </w:style>
  <w:style w:type="paragraph" w:styleId="List3">
    <w:name w:val="List 3"/>
    <w:basedOn w:val="BodyText"/>
    <w:rsid w:val="006F182B"/>
    <w:pPr>
      <w:tabs>
        <w:tab w:val="left" w:pos="1021"/>
      </w:tabs>
      <w:spacing w:before="60" w:after="60"/>
      <w:ind w:left="1020" w:hanging="340"/>
    </w:pPr>
  </w:style>
  <w:style w:type="paragraph" w:styleId="List4">
    <w:name w:val="List 4"/>
    <w:basedOn w:val="BodyText"/>
    <w:rsid w:val="006F182B"/>
    <w:pPr>
      <w:tabs>
        <w:tab w:val="left" w:pos="1361"/>
      </w:tabs>
      <w:spacing w:before="60" w:after="60"/>
      <w:ind w:left="1361" w:hanging="340"/>
    </w:pPr>
  </w:style>
  <w:style w:type="paragraph" w:styleId="List5">
    <w:name w:val="List 5"/>
    <w:basedOn w:val="BodyText"/>
    <w:rsid w:val="006F182B"/>
    <w:pPr>
      <w:tabs>
        <w:tab w:val="left" w:pos="1701"/>
      </w:tabs>
      <w:spacing w:before="60" w:after="60"/>
      <w:ind w:left="1701" w:hanging="340"/>
    </w:pPr>
  </w:style>
  <w:style w:type="paragraph" w:styleId="ListBullet3">
    <w:name w:val="List Bullet 3"/>
    <w:basedOn w:val="List3"/>
    <w:rsid w:val="006F182B"/>
    <w:pPr>
      <w:numPr>
        <w:numId w:val="13"/>
      </w:numPr>
      <w:tabs>
        <w:tab w:val="clear" w:pos="1021"/>
      </w:tabs>
      <w:ind w:left="1037" w:hanging="357"/>
    </w:pPr>
  </w:style>
  <w:style w:type="paragraph" w:styleId="ListBullet4">
    <w:name w:val="List Bullet 4"/>
    <w:basedOn w:val="List4"/>
    <w:rsid w:val="006F182B"/>
    <w:pPr>
      <w:numPr>
        <w:numId w:val="2"/>
      </w:numPr>
      <w:tabs>
        <w:tab w:val="clear" w:pos="1361"/>
      </w:tabs>
    </w:pPr>
  </w:style>
  <w:style w:type="paragraph" w:styleId="ListBullet5">
    <w:name w:val="List Bullet 5"/>
    <w:basedOn w:val="List5"/>
    <w:rsid w:val="006F182B"/>
    <w:pPr>
      <w:numPr>
        <w:numId w:val="3"/>
      </w:numPr>
    </w:pPr>
  </w:style>
  <w:style w:type="paragraph" w:styleId="ListContinue2">
    <w:name w:val="List Continue 2"/>
    <w:basedOn w:val="List2"/>
    <w:rsid w:val="006F182B"/>
    <w:pPr>
      <w:ind w:firstLine="0"/>
    </w:pPr>
  </w:style>
  <w:style w:type="paragraph" w:styleId="ListContinue3">
    <w:name w:val="List Continue 3"/>
    <w:basedOn w:val="List3"/>
    <w:rsid w:val="006F182B"/>
    <w:pPr>
      <w:ind w:left="1021" w:firstLine="0"/>
    </w:pPr>
  </w:style>
  <w:style w:type="paragraph" w:styleId="ListContinue4">
    <w:name w:val="List Continue 4"/>
    <w:basedOn w:val="List4"/>
    <w:rsid w:val="006F182B"/>
    <w:pPr>
      <w:ind w:firstLine="0"/>
    </w:pPr>
  </w:style>
  <w:style w:type="paragraph" w:styleId="ListContinue5">
    <w:name w:val="List Continue 5"/>
    <w:basedOn w:val="List5"/>
    <w:rsid w:val="006F182B"/>
    <w:pPr>
      <w:ind w:firstLine="0"/>
    </w:pPr>
  </w:style>
  <w:style w:type="paragraph" w:styleId="ListNumber3">
    <w:name w:val="List Number 3"/>
    <w:basedOn w:val="List3"/>
    <w:rsid w:val="006F182B"/>
    <w:pPr>
      <w:numPr>
        <w:numId w:val="4"/>
      </w:numPr>
    </w:pPr>
  </w:style>
  <w:style w:type="paragraph" w:styleId="ListNumber4">
    <w:name w:val="List Number 4"/>
    <w:basedOn w:val="List4"/>
    <w:rsid w:val="006F182B"/>
    <w:pPr>
      <w:numPr>
        <w:numId w:val="5"/>
      </w:numPr>
    </w:pPr>
  </w:style>
  <w:style w:type="paragraph" w:styleId="ListNumber5">
    <w:name w:val="List Number 5"/>
    <w:basedOn w:val="List5"/>
    <w:rsid w:val="006F182B"/>
    <w:pPr>
      <w:numPr>
        <w:numId w:val="6"/>
      </w:numPr>
    </w:pPr>
  </w:style>
  <w:style w:type="paragraph" w:styleId="BlockText">
    <w:name w:val="Block Text"/>
    <w:basedOn w:val="Normal"/>
    <w:rsid w:val="006F182B"/>
    <w:pPr>
      <w:spacing w:after="120"/>
      <w:ind w:left="1440" w:right="1440"/>
    </w:pPr>
  </w:style>
  <w:style w:type="character" w:customStyle="1" w:styleId="Subscript">
    <w:name w:val="Subscript"/>
    <w:basedOn w:val="DefaultParagraphFont"/>
    <w:rsid w:val="006F182B"/>
    <w:rPr>
      <w:sz w:val="16"/>
      <w:vertAlign w:val="subscript"/>
    </w:rPr>
  </w:style>
  <w:style w:type="character" w:customStyle="1" w:styleId="Superscript">
    <w:name w:val="Superscript"/>
    <w:basedOn w:val="DefaultParagraphFont"/>
    <w:rsid w:val="006F182B"/>
    <w:rPr>
      <w:sz w:val="16"/>
      <w:vertAlign w:val="superscript"/>
    </w:rPr>
  </w:style>
  <w:style w:type="character" w:customStyle="1" w:styleId="Symbols">
    <w:name w:val="Symbols"/>
    <w:basedOn w:val="DefaultParagraphFont"/>
    <w:rsid w:val="006F182B"/>
    <w:rPr>
      <w:rFonts w:ascii="Symbol" w:hAnsi="Symbol"/>
    </w:rPr>
  </w:style>
  <w:style w:type="character" w:customStyle="1" w:styleId="MenuOptions">
    <w:name w:val="Menu Options"/>
    <w:basedOn w:val="DefaultParagraphFont"/>
    <w:rsid w:val="006F182B"/>
    <w:rPr>
      <w:rFonts w:ascii="Arial Narrow" w:hAnsi="Arial Narrow"/>
      <w:smallCaps/>
    </w:rPr>
  </w:style>
  <w:style w:type="character" w:customStyle="1" w:styleId="Buttons">
    <w:name w:val="Buttons"/>
    <w:basedOn w:val="DefaultParagraphFont"/>
    <w:rsid w:val="006F182B"/>
    <w:rPr>
      <w:b/>
    </w:rPr>
  </w:style>
  <w:style w:type="character" w:customStyle="1" w:styleId="Underlined">
    <w:name w:val="Underlined"/>
    <w:basedOn w:val="DefaultParagraphFont"/>
    <w:rsid w:val="006F182B"/>
    <w:rPr>
      <w:u w:val="single"/>
    </w:rPr>
  </w:style>
  <w:style w:type="paragraph" w:customStyle="1" w:styleId="TableBodyTextRight">
    <w:name w:val="Table Body Text Right"/>
    <w:basedOn w:val="TableBodyText"/>
    <w:rsid w:val="006F182B"/>
    <w:pPr>
      <w:widowControl w:val="0"/>
      <w:autoSpaceDE w:val="0"/>
      <w:autoSpaceDN w:val="0"/>
      <w:adjustRightInd w:val="0"/>
      <w:jc w:val="right"/>
    </w:pPr>
    <w:rPr>
      <w:rFonts w:cs="Arial"/>
      <w:szCs w:val="18"/>
    </w:rPr>
  </w:style>
  <w:style w:type="paragraph" w:customStyle="1" w:styleId="CopyrightText">
    <w:name w:val="Copyright Text"/>
    <w:basedOn w:val="BodyText"/>
    <w:rsid w:val="006F182B"/>
    <w:rPr>
      <w:sz w:val="18"/>
    </w:rPr>
  </w:style>
  <w:style w:type="paragraph" w:customStyle="1" w:styleId="BodySmallRight">
    <w:name w:val="Body Small Right"/>
    <w:basedOn w:val="BodyTextRight"/>
    <w:rsid w:val="006F182B"/>
    <w:rPr>
      <w:sz w:val="18"/>
      <w:szCs w:val="18"/>
    </w:rPr>
  </w:style>
  <w:style w:type="paragraph" w:customStyle="1" w:styleId="MarginEdition">
    <w:name w:val="Margin Edition"/>
    <w:basedOn w:val="MarginNote"/>
    <w:rsid w:val="006F182B"/>
    <w:pPr>
      <w:spacing w:before="0" w:after="0"/>
    </w:pPr>
    <w:rPr>
      <w:rFonts w:ascii="Times New Roman" w:hAnsi="Times New Roman"/>
      <w:color w:val="999999"/>
    </w:rPr>
  </w:style>
  <w:style w:type="paragraph" w:customStyle="1" w:styleId="Spacer">
    <w:name w:val="Spacer"/>
    <w:basedOn w:val="Normal"/>
    <w:rsid w:val="006F182B"/>
    <w:rPr>
      <w:sz w:val="2"/>
      <w:szCs w:val="2"/>
    </w:rPr>
  </w:style>
  <w:style w:type="character" w:customStyle="1" w:styleId="Small">
    <w:name w:val="Small"/>
    <w:basedOn w:val="DefaultParagraphFont"/>
    <w:rsid w:val="006F182B"/>
    <w:rPr>
      <w:sz w:val="16"/>
    </w:rPr>
  </w:style>
  <w:style w:type="paragraph" w:customStyle="1" w:styleId="WideTable">
    <w:name w:val="Wide Table"/>
    <w:basedOn w:val="Normal"/>
    <w:rsid w:val="006F182B"/>
    <w:pPr>
      <w:ind w:left="-1418"/>
    </w:pPr>
    <w:rPr>
      <w:sz w:val="2"/>
      <w:szCs w:val="2"/>
    </w:rPr>
  </w:style>
  <w:style w:type="character" w:styleId="PageNumber">
    <w:name w:val="page number"/>
    <w:basedOn w:val="DefaultParagraphFont"/>
    <w:rsid w:val="006F182B"/>
  </w:style>
  <w:style w:type="paragraph" w:styleId="Quote">
    <w:name w:val="Quote"/>
    <w:basedOn w:val="Heading1"/>
    <w:link w:val="QuoteChar"/>
    <w:qFormat/>
    <w:rsid w:val="006F182B"/>
    <w:rPr>
      <w:b w:val="0"/>
      <w:sz w:val="72"/>
      <w:szCs w:val="72"/>
      <w:lang w:val="en-NZ"/>
    </w:rPr>
  </w:style>
  <w:style w:type="character" w:customStyle="1" w:styleId="QuoteChar">
    <w:name w:val="Quote Char"/>
    <w:basedOn w:val="DefaultParagraphFont"/>
    <w:link w:val="Quote"/>
    <w:rsid w:val="006F1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82B"/>
    <w:pPr>
      <w:pageBreakBefore/>
    </w:pPr>
  </w:style>
  <w:style w:type="paragraph" w:customStyle="1" w:styleId="Border">
    <w:name w:val="Border"/>
    <w:basedOn w:val="Normal"/>
    <w:qFormat/>
    <w:rsid w:val="006F1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82B"/>
    <w:rPr>
      <w:b/>
      <w:bCs/>
      <w:i/>
      <w:iCs/>
      <w:color w:val="auto"/>
    </w:rPr>
  </w:style>
  <w:style w:type="paragraph" w:styleId="IntenseQuote">
    <w:name w:val="Intense Quote"/>
    <w:basedOn w:val="Normal"/>
    <w:next w:val="Normal"/>
    <w:link w:val="IntenseQuoteChar"/>
    <w:uiPriority w:val="30"/>
    <w:qFormat/>
    <w:rsid w:val="006F1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82B"/>
    <w:rPr>
      <w:smallCaps/>
      <w:color w:val="auto"/>
      <w:u w:val="single"/>
    </w:rPr>
  </w:style>
  <w:style w:type="character" w:styleId="IntenseReference">
    <w:name w:val="Intense Reference"/>
    <w:basedOn w:val="DefaultParagraphFont"/>
    <w:uiPriority w:val="32"/>
    <w:qFormat/>
    <w:rsid w:val="006F182B"/>
    <w:rPr>
      <w:b/>
      <w:bCs/>
      <w:smallCaps/>
      <w:color w:val="auto"/>
      <w:spacing w:val="5"/>
      <w:u w:val="single"/>
    </w:rPr>
  </w:style>
  <w:style w:type="paragraph" w:customStyle="1" w:styleId="2ColumnHeading">
    <w:name w:val="2Column Heading"/>
    <w:basedOn w:val="BodyText"/>
    <w:qFormat/>
    <w:rsid w:val="006F182B"/>
    <w:pPr>
      <w:spacing w:after="60"/>
      <w:ind w:left="-2268"/>
    </w:pPr>
    <w:rPr>
      <w:b/>
    </w:rPr>
  </w:style>
  <w:style w:type="paragraph" w:customStyle="1" w:styleId="Heading1TOC">
    <w:name w:val="Heading1 TOC"/>
    <w:basedOn w:val="Normal"/>
    <w:qFormat/>
    <w:rsid w:val="006F182B"/>
    <w:pPr>
      <w:spacing w:before="240" w:after="120"/>
    </w:pPr>
    <w:rPr>
      <w:rFonts w:ascii="Times New Roman" w:hAnsi="Times New Roman"/>
      <w:b/>
      <w:sz w:val="32"/>
    </w:rPr>
  </w:style>
  <w:style w:type="paragraph" w:customStyle="1" w:styleId="Heading2TOC">
    <w:name w:val="Heading2 TOC"/>
    <w:basedOn w:val="Normal"/>
    <w:qFormat/>
    <w:rsid w:val="006F182B"/>
    <w:pPr>
      <w:spacing w:before="240" w:after="60"/>
    </w:pPr>
    <w:rPr>
      <w:rFonts w:ascii="Times New Roman" w:hAnsi="Times New Roman"/>
      <w:b/>
      <w:sz w:val="28"/>
    </w:rPr>
  </w:style>
  <w:style w:type="character" w:customStyle="1" w:styleId="Underline">
    <w:name w:val="Underline"/>
    <w:basedOn w:val="DefaultParagraphFont"/>
    <w:qFormat/>
    <w:rsid w:val="006F182B"/>
    <w:rPr>
      <w:u w:val="single"/>
    </w:rPr>
  </w:style>
  <w:style w:type="character" w:customStyle="1" w:styleId="BoldandItalics">
    <w:name w:val="Bold and Italics"/>
    <w:qFormat/>
    <w:rsid w:val="006F182B"/>
    <w:rPr>
      <w:b/>
      <w:i/>
      <w:u w:val="none"/>
    </w:rPr>
  </w:style>
  <w:style w:type="paragraph" w:styleId="BalloonText">
    <w:name w:val="Balloon Text"/>
    <w:basedOn w:val="Normal"/>
    <w:link w:val="BalloonTextChar"/>
    <w:rsid w:val="006F182B"/>
    <w:rPr>
      <w:rFonts w:ascii="Tahoma" w:hAnsi="Tahoma" w:cs="Tahoma"/>
      <w:sz w:val="16"/>
      <w:szCs w:val="16"/>
    </w:rPr>
  </w:style>
  <w:style w:type="character" w:customStyle="1" w:styleId="BalloonTextChar">
    <w:name w:val="Balloon Text Char"/>
    <w:basedOn w:val="DefaultParagraphFont"/>
    <w:link w:val="BalloonText"/>
    <w:rsid w:val="006F1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8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82B"/>
    <w:rPr>
      <w:b/>
      <w:color w:val="660033"/>
      <w:spacing w:val="0"/>
    </w:rPr>
  </w:style>
  <w:style w:type="paragraph" w:customStyle="1" w:styleId="Nameditemlist">
    <w:name w:val="Named item list"/>
    <w:basedOn w:val="BodyText"/>
    <w:qFormat/>
    <w:rsid w:val="006F182B"/>
    <w:pPr>
      <w:tabs>
        <w:tab w:val="left" w:pos="2835"/>
      </w:tabs>
      <w:ind w:left="2835" w:hanging="2835"/>
    </w:pPr>
  </w:style>
  <w:style w:type="paragraph" w:customStyle="1" w:styleId="BodyTextnopadding">
    <w:name w:val="Body Text no padding"/>
    <w:basedOn w:val="BodyText"/>
    <w:qFormat/>
    <w:rsid w:val="006F182B"/>
    <w:pPr>
      <w:spacing w:before="0" w:after="0"/>
    </w:pPr>
  </w:style>
  <w:style w:type="paragraph" w:customStyle="1" w:styleId="BodyTextBold">
    <w:name w:val="Body Text Bold"/>
    <w:basedOn w:val="BodyText"/>
    <w:qFormat/>
    <w:rsid w:val="006F182B"/>
    <w:rPr>
      <w:b/>
    </w:rPr>
  </w:style>
  <w:style w:type="character" w:styleId="Hyperlink">
    <w:name w:val="Hyperlink"/>
    <w:basedOn w:val="DefaultParagraphFont"/>
    <w:uiPriority w:val="99"/>
    <w:unhideWhenUsed/>
    <w:rsid w:val="006D57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815</Words>
  <Characters>5091</Characters>
  <Application>Microsoft Office Word</Application>
  <DocSecurity>0</DocSecurity>
  <Lines>164</Lines>
  <Paragraphs>144</Paragraphs>
  <ScaleCrop>false</ScaleCrop>
  <Company>Author-it Software Corporation Ltd.</Company>
  <LinksUpToDate>false</LinksUpToDate>
  <CharactersWithSpaces>5762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PUA30420 Certificate III in Public Safety (SES Rescue)</dc:title>
  <dc:subject>Approved</dc:subject>
  <dc:creator>Australian Industry Standards</dc:creator>
  <cp:keywords>Release 4</cp:keywords>
  <dc:description>Review Date: 12 April 2008</dc:description>
  <cp:lastModifiedBy>HSD_TPCMSd.prod</cp:lastModifiedBy>
  <cp:revision>3</cp:revision>
  <dcterms:created xsi:type="dcterms:W3CDTF">2022-12-16T12:17:35Z</dcterms:created>
  <dcterms:modified xsi:type="dcterms:W3CDTF">2022-12-15T03:31:00Z</dcterms:modified>
</cp:coreProperties>
</file>