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B5F" w:rsidP="00654B5F">
      <w:pPr>
        <w:pStyle w:val="Title"/>
      </w:pPr>
      <w:r>
        <w:fldChar w:fldCharType="begin"/>
      </w:r>
      <w:r>
        <w:instrText xml:space="preserve"> TITLE   \* MERGEFORMAT </w:instrText>
      </w:r>
      <w:r>
        <w:fldChar w:fldCharType="separate"/>
      </w:r>
      <w:r>
        <w:t>PUA20719 Certificate II in Public Safety (Firefighting Operations)</w:t>
      </w:r>
      <w:r>
        <w:fldChar w:fldCharType="end"/>
      </w:r>
    </w:p>
    <w:p w:rsidR="00654B5F" w:rsidP="00654B5F">
      <w:pPr>
        <w:pStyle w:val="Version"/>
        <w:sectPr w:rsidSect="00C540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540D4" w:rsidP="00C540D4">
      <w:pPr>
        <w:pStyle w:val="SuperHeading"/>
      </w:pPr>
      <w:r w:rsidRPr="00C540D4">
        <w:t>PUA20719 Certificate II in Public Safety (Firefighting Operations)</w:t>
      </w:r>
    </w:p>
    <w:p w:rsidR="00000000" w:rsidRPr="00C540D4" w:rsidP="00C540D4">
      <w:pPr>
        <w:pStyle w:val="Heading1"/>
      </w:pPr>
      <w:bookmarkStart w:id="1" w:name="O_1271726"/>
      <w:bookmarkEnd w:id="1"/>
      <w:r w:rsidRPr="00C540D4">
        <w:t>Modification History</w:t>
      </w:r>
    </w:p>
    <w:tbl>
      <w:tblPr>
        <w:tblW w:w="9497" w:type="dxa"/>
        <w:tblLayout w:type="fixed"/>
        <w:tblCellMar>
          <w:left w:w="62" w:type="dxa"/>
          <w:right w:w="62" w:type="dxa"/>
        </w:tblCellMar>
        <w:tblLook w:val="0000"/>
      </w:tblPr>
      <w:tblGrid>
        <w:gridCol w:w="9497"/>
      </w:tblGrid>
      <w:tr w:rsidTr="00C54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rPr>
                <w:rStyle w:val="SpecialBold"/>
              </w:rPr>
              <w:t>Release 4</w:t>
            </w:r>
            <w:r w:rsidRPr="00C540D4">
              <w:t xml:space="preserve">. This is the fourth release of this qualification in the PUA Public Safety Training Package. The following unit has been </w:t>
            </w:r>
            <w:r w:rsidRPr="00C540D4">
              <w:t>updated in the general elective group:</w:t>
            </w:r>
          </w:p>
          <w:p w:rsidR="00000000" w:rsidP="00C540D4">
            <w:pPr>
              <w:pStyle w:val="ListBullet"/>
              <w:rPr>
                <w:lang w:val="en-NZ"/>
              </w:rPr>
            </w:pPr>
            <w:r w:rsidRPr="00C540D4">
              <w:tab/>
              <w:t>FWPCOT3325 Operate a four wheel drive vehicle on unsealed roads.</w:t>
            </w:r>
          </w:p>
        </w:tc>
      </w:tr>
      <w:tr w:rsidTr="00C54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rPr>
                <w:rStyle w:val="SpecialBold"/>
              </w:rPr>
              <w:t>Release 3.</w:t>
            </w:r>
            <w:r w:rsidRPr="00C540D4">
              <w:t xml:space="preserve"> Updated superseded HLT elective unit.</w:t>
            </w:r>
          </w:p>
          <w:p w:rsidR="00000000" w:rsidRPr="00C540D4" w:rsidP="00C540D4">
            <w:pPr>
              <w:pStyle w:val="BodyText"/>
            </w:pPr>
            <w:r w:rsidRPr="00C540D4">
              <w:rPr>
                <w:rStyle w:val="SpecialBold"/>
              </w:rPr>
              <w:t>Release 2.</w:t>
            </w:r>
            <w:r w:rsidRPr="00C540D4">
              <w:t xml:space="preserve"> This is the second release of this qualification in the PUA – Public Safety Training Pack</w:t>
            </w:r>
            <w:r w:rsidRPr="00C540D4">
              <w:t>age.</w:t>
            </w:r>
          </w:p>
          <w:p w:rsidR="00000000" w:rsidRPr="00C540D4" w:rsidP="00C540D4">
            <w:pPr>
              <w:pStyle w:val="BodyText"/>
            </w:pPr>
            <w:r w:rsidRPr="00C540D4">
              <w:t>Editorial adjustments and electives updated.</w:t>
            </w:r>
          </w:p>
          <w:p w:rsidR="00000000" w:rsidRPr="00C540D4" w:rsidP="00C540D4">
            <w:pPr>
              <w:pStyle w:val="BodyText"/>
            </w:pPr>
            <w:r w:rsidRPr="00C540D4">
              <w:rPr>
                <w:rStyle w:val="SpecialBold"/>
              </w:rPr>
              <w:t>Release 1.</w:t>
            </w:r>
            <w:r w:rsidRPr="00C540D4">
              <w:t xml:space="preserve"> This is the first release of this qualification in the PUA – Public Safety Training Package.</w:t>
            </w:r>
          </w:p>
        </w:tc>
      </w:tr>
    </w:tbl>
    <w:p w:rsidR="00000000" w:rsidRPr="00C540D4" w:rsidP="00C540D4">
      <w:pPr>
        <w:pStyle w:val="NoPaddingFontSize1"/>
      </w:pPr>
    </w:p>
    <w:p w:rsidR="00000000" w:rsidRPr="00C540D4" w:rsidP="00C540D4">
      <w:pPr>
        <w:pStyle w:val="AllowPageBreak"/>
      </w:pPr>
    </w:p>
    <w:p w:rsidR="00000000" w:rsidRPr="00C540D4" w:rsidP="00C540D4">
      <w:pPr>
        <w:pStyle w:val="Heading1"/>
      </w:pPr>
      <w:bookmarkStart w:id="2" w:name="O_1271725"/>
      <w:bookmarkEnd w:id="2"/>
      <w:r w:rsidRPr="00C540D4">
        <w:t>Qualification Description</w:t>
      </w:r>
    </w:p>
    <w:tbl>
      <w:tblPr>
        <w:tblW w:w="9497" w:type="dxa"/>
        <w:tblLayout w:type="fixed"/>
        <w:tblCellMar>
          <w:left w:w="62" w:type="dxa"/>
          <w:right w:w="62" w:type="dxa"/>
        </w:tblCellMar>
        <w:tblLook w:val="0000"/>
      </w:tblPr>
      <w:tblGrid>
        <w:gridCol w:w="9497"/>
      </w:tblGrid>
      <w:tr w:rsidTr="00C54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t>The PUA20719 Certificate II in Public Safety (Firefight</w:t>
            </w:r>
            <w:r w:rsidRPr="00C540D4">
              <w:t xml:space="preserve">ing Operations) is designed for introductory level firefighting professionals who respond to disasters and/or incidents that endanger life, property and the environment, as a member of a firefighting team. </w:t>
            </w:r>
          </w:p>
          <w:p w:rsidR="00000000" w:rsidRPr="00C540D4" w:rsidP="00C540D4">
            <w:pPr>
              <w:pStyle w:val="BodyText"/>
            </w:pPr>
            <w:r w:rsidRPr="00C540D4">
              <w:t>The role of a firefighter is to suppress and exti</w:t>
            </w:r>
            <w:r w:rsidRPr="00C540D4">
              <w:t>nguish fires, to protect lives and to prevent the destruction of property and the environment. To prevent fires from starting and to improve community safety a firefighter’s duties may include participating in community education programs about fire safety</w:t>
            </w:r>
            <w:r w:rsidRPr="00C540D4">
              <w:t xml:space="preserve"> and contributing to fire inspections of locations to verify adherence to local fire regulations.</w:t>
            </w:r>
          </w:p>
          <w:p w:rsidR="00000000" w:rsidRPr="00C540D4" w:rsidP="00C540D4">
            <w:pPr>
              <w:pStyle w:val="BodyText"/>
            </w:pPr>
            <w:r w:rsidRPr="00C540D4">
              <w:t>This qualification includes the units of competency required by firefighters to respond to wildfire incidents and to perform a range of other related activities. At this level, firefighters generally work under supervision and have limited discretion in se</w:t>
            </w:r>
            <w:r w:rsidRPr="00C540D4">
              <w:t>lecting equipment and determining tactics.</w:t>
            </w:r>
          </w:p>
          <w:p w:rsidR="00000000" w:rsidRPr="00C540D4" w:rsidP="00C540D4">
            <w:pPr>
              <w:pStyle w:val="BodyText"/>
            </w:pPr>
            <w:r w:rsidRPr="00C540D4">
              <w:t>The fire sector is those sections of government departments, statutory authorities or organisations that have responsibility under jurisdictional arrangements for the delivery of firefighting and fire management s</w:t>
            </w:r>
            <w:r w:rsidRPr="00C540D4">
              <w:t>ervices.</w:t>
            </w:r>
          </w:p>
          <w:p w:rsidR="00000000" w:rsidRPr="00C540D4" w:rsidP="00C540D4">
            <w:pPr>
              <w:pStyle w:val="BodyText"/>
            </w:pPr>
            <w:r w:rsidRPr="00C540D4">
              <w:t>No licensing, legislative or certification requirements apply to this qualification at the time of publication.</w:t>
            </w:r>
          </w:p>
        </w:tc>
      </w:tr>
    </w:tbl>
    <w:p w:rsidR="00000000" w:rsidRPr="00C540D4" w:rsidP="00C540D4">
      <w:pPr>
        <w:pStyle w:val="NoPaddingFontSize1"/>
      </w:pPr>
    </w:p>
    <w:p w:rsidR="00000000" w:rsidRPr="00C540D4" w:rsidP="00C540D4">
      <w:pPr>
        <w:pStyle w:val="AllowPageBreak"/>
      </w:pPr>
    </w:p>
    <w:p w:rsidR="00000000" w:rsidRPr="00C540D4" w:rsidP="00C540D4">
      <w:pPr>
        <w:pStyle w:val="Heading1"/>
      </w:pPr>
      <w:bookmarkStart w:id="3" w:name="O_1271724"/>
      <w:bookmarkEnd w:id="3"/>
      <w:r w:rsidRPr="00C540D4">
        <w:t>Entry Requirements</w:t>
      </w:r>
    </w:p>
    <w:tbl>
      <w:tblPr>
        <w:tblW w:w="9497" w:type="dxa"/>
        <w:tblLayout w:type="fixed"/>
        <w:tblCellMar>
          <w:left w:w="62" w:type="dxa"/>
          <w:right w:w="62" w:type="dxa"/>
        </w:tblCellMar>
        <w:tblLook w:val="0000"/>
      </w:tblPr>
      <w:tblGrid>
        <w:gridCol w:w="9497"/>
      </w:tblGrid>
      <w:tr w:rsidTr="00C54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t>There are no entry requirements for this qualification.</w:t>
            </w:r>
          </w:p>
        </w:tc>
      </w:tr>
    </w:tbl>
    <w:p w:rsidR="00000000" w:rsidRPr="00C540D4" w:rsidP="00C540D4">
      <w:pPr>
        <w:pStyle w:val="NoPaddingFontSize1"/>
      </w:pPr>
    </w:p>
    <w:p w:rsidR="00000000" w:rsidRPr="00C540D4" w:rsidP="00C540D4">
      <w:pPr>
        <w:pStyle w:val="AllowPageBreak"/>
      </w:pPr>
    </w:p>
    <w:p w:rsidR="00000000" w:rsidRPr="00C540D4" w:rsidP="00C540D4">
      <w:pPr>
        <w:pStyle w:val="Heading1"/>
      </w:pPr>
      <w:bookmarkStart w:id="4" w:name="O_1271723"/>
      <w:bookmarkEnd w:id="4"/>
      <w:r w:rsidRPr="00C540D4">
        <w:t>Packaging Rules</w:t>
      </w:r>
    </w:p>
    <w:tbl>
      <w:tblPr>
        <w:tblW w:w="9497" w:type="dxa"/>
        <w:tblLayout w:type="fixed"/>
        <w:tblCellMar>
          <w:left w:w="62" w:type="dxa"/>
          <w:right w:w="62" w:type="dxa"/>
        </w:tblCellMar>
        <w:tblLook w:val="0000"/>
      </w:tblPr>
      <w:tblGrid>
        <w:gridCol w:w="1672"/>
        <w:gridCol w:w="7825"/>
      </w:tblGrid>
      <w:tr w:rsidTr="00C540D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t xml:space="preserve"> A</w:t>
            </w:r>
            <w:r w:rsidRPr="00C540D4">
              <w:t xml:space="preserve"> total of 11 units of competency comprising</w:t>
            </w:r>
          </w:p>
          <w:p w:rsidR="00000000" w:rsidRPr="00C540D4" w:rsidP="00C540D4">
            <w:pPr>
              <w:pStyle w:val="ListBullet"/>
            </w:pPr>
            <w:r w:rsidRPr="00C540D4">
              <w:rPr>
                <w:rStyle w:val="SpecialBold"/>
              </w:rPr>
              <w:t>4 core units</w:t>
            </w:r>
            <w:r w:rsidRPr="00C540D4">
              <w:t xml:space="preserve"> listed below; plus</w:t>
            </w:r>
          </w:p>
          <w:p w:rsidR="00000000" w:rsidRPr="00C540D4" w:rsidP="00C540D4">
            <w:pPr>
              <w:pStyle w:val="ListBullet"/>
            </w:pPr>
            <w:r w:rsidRPr="00C540D4">
              <w:rPr>
                <w:rStyle w:val="SpecialBold"/>
              </w:rPr>
              <w:t>7 elective units</w:t>
            </w:r>
            <w:r w:rsidRPr="00C540D4">
              <w:t xml:space="preserve"> from the elective units listed</w:t>
            </w:r>
          </w:p>
          <w:p w:rsidR="00000000" w:rsidRPr="00C540D4" w:rsidP="00C540D4">
            <w:pPr>
              <w:pStyle w:val="BodyText"/>
            </w:pPr>
            <w:r w:rsidRPr="00C540D4">
              <w:t xml:space="preserve">Choose a minimum of 5 elective units from the elective unit lists below. </w:t>
            </w:r>
          </w:p>
          <w:p w:rsidR="00000000" w:rsidRPr="00C540D4" w:rsidP="00C540D4">
            <w:pPr>
              <w:pStyle w:val="BodyText"/>
            </w:pPr>
            <w:r w:rsidRPr="00C540D4">
              <w:t xml:space="preserve">Choose the remaining 2 elective units from the elective units lists below or elsewhere within this training package or another endorsed training package or accredited course. </w:t>
            </w:r>
          </w:p>
          <w:p w:rsidR="00000000" w:rsidRPr="00C540D4" w:rsidP="00C540D4">
            <w:pPr>
              <w:pStyle w:val="BodyText"/>
            </w:pPr>
            <w:r w:rsidRPr="00C540D4">
              <w:t>A maximum of 2 elective units may be chosen from Group B.</w:t>
            </w:r>
          </w:p>
          <w:p w:rsidR="00000000" w:rsidRPr="00C540D4" w:rsidP="00C540D4">
            <w:pPr>
              <w:pStyle w:val="BodyText"/>
            </w:pPr>
            <w:r w:rsidRPr="00C540D4">
              <w:t>All elective units sel</w:t>
            </w:r>
            <w:r w:rsidRPr="00C540D4">
              <w:t xml:space="preserve">ected from outside this qualification must contribute to the vocational outcome of the qualification. Where imported units are selected, care must be taken to ensure that all prerequisite units specified are complied with. Prerequisites attached to any of </w:t>
            </w:r>
            <w:r w:rsidRPr="00C540D4">
              <w:t>the units must be obtained and are additional to the number of units required for this qualification.</w:t>
            </w:r>
          </w:p>
          <w:p w:rsidR="00000000" w:rsidRPr="00C540D4" w:rsidP="00C540D4">
            <w:pPr>
              <w:pStyle w:val="BodyText"/>
            </w:pPr>
            <w:r w:rsidRPr="00C540D4">
              <w:t xml:space="preserve">Where a prerequisite is attached to a unit it is identified by the symbol </w:t>
            </w:r>
            <w:r w:rsidRPr="00C540D4">
              <w:t>∟</w:t>
            </w:r>
            <w:r w:rsidRPr="00C540D4">
              <w:t>.</w:t>
            </w:r>
          </w:p>
          <w:p w:rsidR="00000000" w:rsidRPr="00C540D4" w:rsidP="00C540D4">
            <w:pPr>
              <w:pStyle w:val="BodyText"/>
            </w:pPr>
            <w:r w:rsidRPr="00C540D4">
              <w:rPr>
                <w:rStyle w:val="SpecialBold"/>
              </w:rPr>
              <w:t>Note:</w:t>
            </w:r>
          </w:p>
          <w:p w:rsidR="00000000" w:rsidP="00C540D4">
            <w:pPr>
              <w:pStyle w:val="BodyText"/>
              <w:rPr>
                <w:lang w:val="en-NZ"/>
              </w:rPr>
            </w:pPr>
            <w:r w:rsidRPr="00C540D4">
              <w:t>Refer to the PUA Training Package Companion Volume Implementation Guide</w:t>
            </w:r>
            <w:r w:rsidRPr="00C540D4">
              <w:t xml:space="preserve"> for information on fire prerequisites.</w:t>
            </w:r>
          </w:p>
        </w:tc>
      </w:tr>
      <w:tr w:rsidTr="00C540D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rPr>
                <w:rStyle w:val="SpecialBold"/>
              </w:rPr>
              <w:t xml:space="preserve">Core units </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PUAEQU001</w:t>
            </w:r>
          </w:p>
        </w:tc>
        <w:tc>
          <w:tcPr>
            <w:tcW w:w="7825"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t>Prepare, maintain and test response equipment</w:t>
            </w:r>
          </w:p>
          <w:p w:rsidR="00000000" w:rsidP="00C540D4">
            <w:pPr>
              <w:pStyle w:val="BodyText"/>
              <w:rPr>
                <w:lang w:val="en-NZ"/>
              </w:rPr>
            </w:pPr>
            <w:r w:rsidRPr="00C540D4">
              <w:t>∟</w:t>
            </w:r>
            <w:r w:rsidRPr="00C540D4">
              <w:t xml:space="preserve"> PUAFIR210 Prevent injury</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PUAFIR204</w:t>
            </w:r>
          </w:p>
        </w:tc>
        <w:tc>
          <w:tcPr>
            <w:tcW w:w="7825"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t>Respond to wildfire</w:t>
            </w:r>
          </w:p>
          <w:p w:rsidR="00000000" w:rsidP="00C540D4">
            <w:pPr>
              <w:pStyle w:val="BodyText"/>
              <w:rPr>
                <w:lang w:val="en-NZ"/>
              </w:rPr>
            </w:pPr>
            <w:r w:rsidRPr="00C540D4">
              <w:t>∟</w:t>
            </w:r>
            <w:r w:rsidRPr="00C540D4">
              <w:t xml:space="preserve"> PUAFIR210 Prevent injury</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PUAFIR210</w:t>
            </w:r>
          </w:p>
        </w:tc>
        <w:tc>
          <w:tcPr>
            <w:tcW w:w="7825"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Prevent injury</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PUATEA001</w:t>
            </w:r>
          </w:p>
        </w:tc>
        <w:tc>
          <w:tcPr>
            <w:tcW w:w="7825"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Work in a team</w:t>
            </w:r>
          </w:p>
        </w:tc>
      </w:tr>
      <w:tr w:rsidTr="00C540D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rPr>
                <w:rStyle w:val="SpecialBold"/>
              </w:rPr>
              <w:t>Group A: Elective units</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FWPCOT3325</w:t>
            </w:r>
          </w:p>
        </w:tc>
        <w:tc>
          <w:tcPr>
            <w:tcW w:w="7825"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Operate four wheel drive vehicle on unsealed roads</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 xml:space="preserve">HLTAID011 </w:t>
            </w:r>
          </w:p>
        </w:tc>
        <w:tc>
          <w:tcPr>
            <w:tcW w:w="7825"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Provide First Aid</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PUACOM001</w:t>
            </w:r>
          </w:p>
        </w:tc>
        <w:tc>
          <w:tcPr>
            <w:tcW w:w="7825"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Communicate in the workplace</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PUACOM002</w:t>
            </w:r>
          </w:p>
        </w:tc>
        <w:tc>
          <w:tcPr>
            <w:tcW w:w="7825"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Provide services to clients</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PUAFIR015</w:t>
            </w:r>
          </w:p>
        </w:tc>
        <w:tc>
          <w:tcPr>
            <w:tcW w:w="7825"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t>Undertake helicopter winch operations</w:t>
            </w:r>
          </w:p>
          <w:p w:rsidR="00000000" w:rsidP="00C540D4">
            <w:pPr>
              <w:pStyle w:val="BodyText"/>
              <w:rPr>
                <w:lang w:val="en-NZ"/>
              </w:rPr>
            </w:pPr>
            <w:r w:rsidRPr="00C540D4">
              <w:t>∟</w:t>
            </w:r>
            <w:r w:rsidRPr="00C540D4">
              <w:t xml:space="preserve"> PUAFIR017 Work safely around aircraft</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PUAFIR016</w:t>
            </w:r>
          </w:p>
        </w:tc>
        <w:tc>
          <w:tcPr>
            <w:tcW w:w="7825"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t>Undertake hover-exit operations from helicopter</w:t>
            </w:r>
          </w:p>
          <w:p w:rsidR="00000000" w:rsidP="00C540D4">
            <w:pPr>
              <w:pStyle w:val="BodyText"/>
              <w:rPr>
                <w:lang w:val="en-NZ"/>
              </w:rPr>
            </w:pPr>
            <w:r w:rsidRPr="00C540D4">
              <w:t>∟</w:t>
            </w:r>
            <w:r w:rsidRPr="00C540D4">
              <w:t xml:space="preserve"> PUAFIR017 Work safely around aircraft</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PUAFIR017</w:t>
            </w:r>
          </w:p>
        </w:tc>
        <w:tc>
          <w:tcPr>
            <w:tcW w:w="7825"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Work safely around aircraft</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PUAFIR201</w:t>
            </w:r>
          </w:p>
        </w:tc>
        <w:tc>
          <w:tcPr>
            <w:tcW w:w="7825"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t>Assist with prescribed burning</w:t>
            </w:r>
          </w:p>
          <w:p w:rsidR="00000000" w:rsidP="00C540D4">
            <w:pPr>
              <w:pStyle w:val="BodyText"/>
              <w:rPr>
                <w:lang w:val="en-NZ"/>
              </w:rPr>
            </w:pPr>
            <w:r w:rsidRPr="00C540D4">
              <w:t>∟</w:t>
            </w:r>
            <w:r w:rsidRPr="00C540D4">
              <w:t xml:space="preserve"> PUAFIR210 Prevent injury</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PUAFIR202</w:t>
            </w:r>
          </w:p>
        </w:tc>
        <w:tc>
          <w:tcPr>
            <w:tcW w:w="7825"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t>Use Class A foam in wildfire operations and non-structural applications</w:t>
            </w:r>
          </w:p>
          <w:p w:rsidR="00000000" w:rsidP="00C540D4">
            <w:pPr>
              <w:pStyle w:val="BodyText"/>
              <w:rPr>
                <w:lang w:val="en-NZ"/>
              </w:rPr>
            </w:pPr>
            <w:r w:rsidRPr="00C540D4">
              <w:t>∟</w:t>
            </w:r>
            <w:r w:rsidRPr="00C540D4">
              <w:t xml:space="preserve"> PUAFIR204 Respond to wildfire</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PUAFIR203</w:t>
            </w:r>
          </w:p>
        </w:tc>
        <w:tc>
          <w:tcPr>
            <w:tcW w:w="7825"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t>Respond to urban fire</w:t>
            </w:r>
          </w:p>
          <w:p w:rsidR="00000000" w:rsidP="00C540D4">
            <w:pPr>
              <w:pStyle w:val="BodyText"/>
              <w:rPr>
                <w:lang w:val="en-NZ"/>
              </w:rPr>
            </w:pPr>
            <w:r w:rsidRPr="00C540D4">
              <w:t>∟</w:t>
            </w:r>
            <w:r w:rsidRPr="00C540D4">
              <w:t xml:space="preserve"> PUAFIR207 Operate breathing apparatus open circuit</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PUAFIR205</w:t>
            </w:r>
          </w:p>
        </w:tc>
        <w:tc>
          <w:tcPr>
            <w:tcW w:w="7825"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t xml:space="preserve">Respond to aviation incident (specialist) </w:t>
            </w:r>
          </w:p>
          <w:p w:rsidR="00000000" w:rsidP="00C540D4">
            <w:pPr>
              <w:pStyle w:val="BodyText"/>
              <w:rPr>
                <w:lang w:val="en-NZ"/>
              </w:rPr>
            </w:pPr>
            <w:r w:rsidRPr="00C540D4">
              <w:t>∟</w:t>
            </w:r>
            <w:r w:rsidRPr="00C540D4">
              <w:t xml:space="preserve"> PUAFIR203 Respond to urban fire</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PUAFIR206</w:t>
            </w:r>
          </w:p>
        </w:tc>
        <w:tc>
          <w:tcPr>
            <w:tcW w:w="7825"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Check installed fire safety systems</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PUAFIR207</w:t>
            </w:r>
          </w:p>
        </w:tc>
        <w:tc>
          <w:tcPr>
            <w:tcW w:w="7825"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t>Operate breathing apparatus open circuit</w:t>
            </w:r>
          </w:p>
          <w:p w:rsidR="00000000" w:rsidP="00C540D4">
            <w:pPr>
              <w:pStyle w:val="BodyText"/>
              <w:rPr>
                <w:lang w:val="en-NZ"/>
              </w:rPr>
            </w:pPr>
            <w:r w:rsidRPr="00C540D4">
              <w:t>∟</w:t>
            </w:r>
            <w:r w:rsidRPr="00C540D4">
              <w:t xml:space="preserve"> PUAFIR210 Prevent injury</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PUAFIR208</w:t>
            </w:r>
          </w:p>
        </w:tc>
        <w:tc>
          <w:tcPr>
            <w:tcW w:w="7825"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Participate in community safety activities</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PUAFIR212</w:t>
            </w:r>
          </w:p>
        </w:tc>
        <w:tc>
          <w:tcPr>
            <w:tcW w:w="7825"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t>Rappel from helicopter</w:t>
            </w:r>
          </w:p>
          <w:p w:rsidR="00000000" w:rsidP="00C540D4">
            <w:pPr>
              <w:pStyle w:val="BodyText"/>
              <w:rPr>
                <w:lang w:val="en-NZ"/>
              </w:rPr>
            </w:pPr>
            <w:r w:rsidRPr="00C540D4">
              <w:t>∟</w:t>
            </w:r>
            <w:r w:rsidRPr="00C540D4">
              <w:t xml:space="preserve"> PUAFIR017 Work safely around aircraft</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PUAFIR220</w:t>
            </w:r>
          </w:p>
        </w:tc>
        <w:tc>
          <w:tcPr>
            <w:tcW w:w="7825"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t>Respond to isolated structure fire</w:t>
            </w:r>
          </w:p>
          <w:p w:rsidR="00000000" w:rsidP="00C540D4">
            <w:pPr>
              <w:pStyle w:val="BodyText"/>
              <w:rPr>
                <w:lang w:val="en-NZ"/>
              </w:rPr>
            </w:pPr>
            <w:r w:rsidRPr="00C540D4">
              <w:t>∟</w:t>
            </w:r>
            <w:r w:rsidRPr="00C540D4">
              <w:t xml:space="preserve"> PUAFIR210 Prevent injury</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PUAFIR301</w:t>
            </w:r>
          </w:p>
        </w:tc>
        <w:tc>
          <w:tcPr>
            <w:tcW w:w="7825"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Undertake community safety activities</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PUALAW001</w:t>
            </w:r>
          </w:p>
        </w:tc>
        <w:tc>
          <w:tcPr>
            <w:tcW w:w="7825"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Protect and preserve incident scene</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PUAOPE013</w:t>
            </w:r>
          </w:p>
        </w:tc>
        <w:tc>
          <w:tcPr>
            <w:tcW w:w="7825"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Operate communications systems and eq</w:t>
            </w:r>
            <w:r w:rsidRPr="00C540D4">
              <w:t>uipment</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PUASAR001</w:t>
            </w:r>
          </w:p>
        </w:tc>
        <w:tc>
          <w:tcPr>
            <w:tcW w:w="7825"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t>Perform land based swiftwater and floodwater rescue and recovery</w:t>
            </w:r>
          </w:p>
          <w:p w:rsidR="00000000" w:rsidP="00C540D4">
            <w:pPr>
              <w:pStyle w:val="BodyText"/>
              <w:rPr>
                <w:lang w:val="en-NZ"/>
              </w:rPr>
            </w:pPr>
            <w:r w:rsidRPr="00C540D4">
              <w:t>∟</w:t>
            </w:r>
            <w:r w:rsidRPr="00C540D4">
              <w:t xml:space="preserve"> HLTAID011 Provide First Aid</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PUASAR022</w:t>
            </w:r>
          </w:p>
        </w:tc>
        <w:tc>
          <w:tcPr>
            <w:tcW w:w="7825"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t>Participate in a rescue operation</w:t>
            </w:r>
          </w:p>
          <w:p w:rsidR="00000000" w:rsidP="00C540D4">
            <w:pPr>
              <w:pStyle w:val="BodyText"/>
              <w:rPr>
                <w:lang w:val="en-NZ"/>
              </w:rPr>
            </w:pPr>
            <w:r w:rsidRPr="00C540D4">
              <w:t>∟</w:t>
            </w:r>
            <w:r w:rsidRPr="00C540D4">
              <w:t>HLTAID011 - Provide First Aid</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PUASAR023</w:t>
            </w:r>
          </w:p>
        </w:tc>
        <w:tc>
          <w:tcPr>
            <w:tcW w:w="7825"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t>Participate in a first response urban search and rescue Category 1</w:t>
            </w:r>
          </w:p>
          <w:p w:rsidR="00000000" w:rsidP="00C540D4">
            <w:pPr>
              <w:pStyle w:val="BodyText"/>
              <w:rPr>
                <w:lang w:val="en-NZ"/>
              </w:rPr>
            </w:pPr>
            <w:r w:rsidRPr="00C540D4">
              <w:t>∟</w:t>
            </w:r>
            <w:r w:rsidRPr="00C540D4">
              <w:t xml:space="preserve"> HLTAID011 Provide First Aid</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PUATEA004</w:t>
            </w:r>
          </w:p>
        </w:tc>
        <w:tc>
          <w:tcPr>
            <w:tcW w:w="7825"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Work effectively in a public safety organisation</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PUAWHS001</w:t>
            </w:r>
          </w:p>
        </w:tc>
        <w:tc>
          <w:tcPr>
            <w:tcW w:w="7825"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Follow defined work, health and safety policies and procedures</w:t>
            </w:r>
          </w:p>
        </w:tc>
      </w:tr>
      <w:tr w:rsidTr="00C540D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 xml:space="preserve"> </w:t>
            </w:r>
            <w:r w:rsidRPr="00C540D4">
              <w:rPr>
                <w:rStyle w:val="SpecialBold"/>
              </w:rPr>
              <w:t>Group B: Elective units</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 xml:space="preserve">AHCMOM213 </w:t>
            </w:r>
          </w:p>
        </w:tc>
        <w:tc>
          <w:tcPr>
            <w:tcW w:w="7825"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Operate and maintain chainsaws</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FWPCOT2253</w:t>
            </w:r>
          </w:p>
        </w:tc>
        <w:tc>
          <w:tcPr>
            <w:tcW w:w="7825"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Fell trees manually (basic)</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FWPCOT2254</w:t>
            </w:r>
          </w:p>
        </w:tc>
        <w:tc>
          <w:tcPr>
            <w:tcW w:w="7825"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Maintain chainsaws</w:t>
            </w:r>
          </w:p>
        </w:tc>
      </w:tr>
      <w:tr w:rsidTr="00C540D4">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540D4">
            <w:pPr>
              <w:pStyle w:val="BodyText"/>
              <w:rPr>
                <w:lang w:val="en-NZ"/>
              </w:rPr>
            </w:pPr>
            <w:r w:rsidRPr="00C540D4">
              <w:t>FWPCOT2256</w:t>
            </w:r>
          </w:p>
        </w:tc>
        <w:tc>
          <w:tcPr>
            <w:tcW w:w="7825"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t>Trim and cut felled trees</w:t>
            </w:r>
          </w:p>
        </w:tc>
      </w:tr>
    </w:tbl>
    <w:p w:rsidR="00000000" w:rsidRPr="00C540D4" w:rsidP="00C540D4">
      <w:pPr>
        <w:pStyle w:val="NoPaddingFontSize1"/>
      </w:pPr>
    </w:p>
    <w:p w:rsidR="00000000" w:rsidRPr="00C540D4" w:rsidP="00C540D4">
      <w:pPr>
        <w:pStyle w:val="AllowPageBreak"/>
      </w:pPr>
    </w:p>
    <w:p w:rsidR="00000000" w:rsidRPr="00C540D4" w:rsidP="00C540D4">
      <w:pPr>
        <w:pStyle w:val="Heading1"/>
      </w:pPr>
      <w:bookmarkStart w:id="5" w:name="O_1271722"/>
      <w:bookmarkEnd w:id="5"/>
      <w:r w:rsidRPr="00C540D4">
        <w:t>Qualification Mapping Information</w:t>
      </w:r>
    </w:p>
    <w:tbl>
      <w:tblPr>
        <w:tblW w:w="9497" w:type="dxa"/>
        <w:tblLayout w:type="fixed"/>
        <w:tblCellMar>
          <w:left w:w="62" w:type="dxa"/>
          <w:right w:w="62" w:type="dxa"/>
        </w:tblCellMar>
        <w:tblLook w:val="0000"/>
      </w:tblPr>
      <w:tblGrid>
        <w:gridCol w:w="9497"/>
      </w:tblGrid>
      <w:tr w:rsidTr="00C54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40D4" w:rsidP="00C540D4">
            <w:pPr>
              <w:pStyle w:val="BodyText"/>
            </w:pPr>
            <w:r w:rsidRPr="00C540D4">
              <w:t>This qualification replaces and is equivalent to PUA20713 Certificate II in Public Safety (Firefighting Operations).</w:t>
            </w:r>
          </w:p>
        </w:tc>
      </w:tr>
    </w:tbl>
    <w:p w:rsidR="00000000" w:rsidRPr="00C540D4" w:rsidP="00C540D4">
      <w:pPr>
        <w:pStyle w:val="NoPaddingFontSize1"/>
      </w:pPr>
    </w:p>
    <w:p w:rsidR="00000000" w:rsidRPr="00C540D4" w:rsidP="00C540D4">
      <w:pPr>
        <w:pStyle w:val="AllowPageBreak"/>
      </w:pPr>
    </w:p>
    <w:p w:rsidR="00000000" w:rsidRPr="00C540D4" w:rsidP="00C540D4">
      <w:pPr>
        <w:pStyle w:val="Heading1"/>
      </w:pPr>
      <w:bookmarkStart w:id="6" w:name="O_1271727"/>
      <w:bookmarkEnd w:id="6"/>
      <w:r w:rsidRPr="00C540D4">
        <w:t>Links</w:t>
      </w:r>
    </w:p>
    <w:p w:rsidR="00000000" w:rsidRPr="00C540D4" w:rsidP="00654B5F">
      <w:pPr>
        <w:pStyle w:val="BodyText"/>
      </w:pPr>
      <w:r w:rsidRPr="00C540D4">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E67A46">
        <w:rPr>
          <w:rStyle w:val="Hyperlink"/>
        </w:rPr>
        <w:t>https://vetnet.gov.au/Pages/TrainingDocs.aspx?q=3eca5672-6d5a-410b-8942-810d0ba05bbf</w:t>
      </w:r>
      <w:r>
        <w:fldChar w:fldCharType="end"/>
      </w:r>
    </w:p>
    <w:p w:rsidR="00000000" w:rsidRPr="00C540D4" w:rsidP="00C540D4"/>
    <w:sectPr w:rsidSect="00C540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0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0D4" w:rsidRPr="00654B5F" w:rsidP="00654B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0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5F" w:rsidP="00C540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4B5F" w:rsidP="00C540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54B5F" w:rsidP="00C540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0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40D4" w:rsidRPr="00654B5F" w:rsidP="00654B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0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5F" w:rsidRPr="002D2AF8" w:rsidP="00C540D4">
    <w:pPr>
      <w:pStyle w:val="Header"/>
      <w:framePr w:wrap="around"/>
    </w:pPr>
    <w:r>
      <w:fldChar w:fldCharType="begin"/>
    </w:r>
    <w:r>
      <w:instrText xml:space="preserve"> TITLE   \* MERGEFORMAT </w:instrText>
    </w:r>
    <w:r>
      <w:fldChar w:fldCharType="separate"/>
    </w:r>
    <w:r>
      <w:t>PUA20719 Certificate II in Public Safety (Firefighting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654B5F" w:rsidP="00C540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C298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C2D2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0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40D4"/>
    <w:pPr>
      <w:spacing w:before="360" w:after="60"/>
      <w:outlineLvl w:val="0"/>
    </w:pPr>
    <w:rPr>
      <w:sz w:val="32"/>
    </w:rPr>
  </w:style>
  <w:style w:type="paragraph" w:styleId="Heading2">
    <w:name w:val="heading 2"/>
    <w:basedOn w:val="HeadingBase"/>
    <w:next w:val="BodyText"/>
    <w:link w:val="Heading2Char"/>
    <w:qFormat/>
    <w:rsid w:val="00C540D4"/>
    <w:pPr>
      <w:keepLines/>
      <w:spacing w:before="240" w:after="120"/>
      <w:outlineLvl w:val="1"/>
    </w:pPr>
    <w:rPr>
      <w:sz w:val="28"/>
      <w:szCs w:val="40"/>
    </w:rPr>
  </w:style>
  <w:style w:type="paragraph" w:styleId="Heading3">
    <w:name w:val="heading 3"/>
    <w:basedOn w:val="HeadingBase"/>
    <w:next w:val="BodyText"/>
    <w:link w:val="Heading3Char"/>
    <w:qFormat/>
    <w:rsid w:val="00C540D4"/>
    <w:pPr>
      <w:spacing w:before="180" w:after="120"/>
      <w:outlineLvl w:val="2"/>
    </w:pPr>
    <w:rPr>
      <w:spacing w:val="-10"/>
      <w:kern w:val="32"/>
    </w:rPr>
  </w:style>
  <w:style w:type="paragraph" w:styleId="Heading4">
    <w:name w:val="heading 4"/>
    <w:basedOn w:val="HeadingBase"/>
    <w:next w:val="BodyText"/>
    <w:link w:val="Heading4Char"/>
    <w:qFormat/>
    <w:rsid w:val="00C540D4"/>
    <w:pPr>
      <w:spacing w:before="160" w:after="120"/>
      <w:outlineLvl w:val="3"/>
    </w:pPr>
    <w:rPr>
      <w:sz w:val="22"/>
    </w:rPr>
  </w:style>
  <w:style w:type="paragraph" w:styleId="Heading5">
    <w:name w:val="heading 5"/>
    <w:basedOn w:val="HeadingBase"/>
    <w:next w:val="Normal"/>
    <w:link w:val="Heading5Char"/>
    <w:qFormat/>
    <w:rsid w:val="00C540D4"/>
    <w:pPr>
      <w:spacing w:before="80"/>
      <w:outlineLvl w:val="4"/>
    </w:pPr>
    <w:rPr>
      <w:color w:val="918585"/>
      <w:sz w:val="20"/>
    </w:rPr>
  </w:style>
  <w:style w:type="paragraph" w:styleId="Heading6">
    <w:name w:val="heading 6"/>
    <w:basedOn w:val="HeadingBase"/>
    <w:next w:val="Normal"/>
    <w:link w:val="Heading6Char"/>
    <w:qFormat/>
    <w:rsid w:val="00C540D4"/>
    <w:pPr>
      <w:spacing w:before="60"/>
      <w:outlineLvl w:val="5"/>
    </w:pPr>
    <w:rPr>
      <w:color w:val="918585"/>
      <w:sz w:val="20"/>
    </w:rPr>
  </w:style>
  <w:style w:type="paragraph" w:styleId="Heading7">
    <w:name w:val="heading 7"/>
    <w:basedOn w:val="Normal"/>
    <w:next w:val="Normal"/>
    <w:link w:val="Heading7Char"/>
    <w:qFormat/>
    <w:rsid w:val="00C540D4"/>
    <w:pPr>
      <w:ind w:left="720"/>
      <w:outlineLvl w:val="6"/>
    </w:pPr>
    <w:rPr>
      <w:i/>
    </w:rPr>
  </w:style>
  <w:style w:type="paragraph" w:styleId="Heading8">
    <w:name w:val="heading 8"/>
    <w:basedOn w:val="Normal"/>
    <w:next w:val="Normal"/>
    <w:link w:val="Heading8Char"/>
    <w:qFormat/>
    <w:rsid w:val="00C540D4"/>
    <w:pPr>
      <w:ind w:left="720"/>
      <w:outlineLvl w:val="7"/>
    </w:pPr>
    <w:rPr>
      <w:i/>
    </w:rPr>
  </w:style>
  <w:style w:type="paragraph" w:styleId="Heading9">
    <w:name w:val="heading 9"/>
    <w:basedOn w:val="Normal"/>
    <w:next w:val="Normal"/>
    <w:link w:val="Heading9Char"/>
    <w:qFormat/>
    <w:rsid w:val="00C540D4"/>
    <w:pPr>
      <w:ind w:left="720"/>
      <w:outlineLvl w:val="8"/>
    </w:pPr>
    <w:rPr>
      <w:i/>
    </w:rPr>
  </w:style>
  <w:style w:type="character" w:default="1" w:styleId="DefaultParagraphFont">
    <w:name w:val="Default Paragraph Font"/>
    <w:uiPriority w:val="1"/>
    <w:unhideWhenUsed/>
    <w:rsid w:val="00C540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0D4"/>
  </w:style>
  <w:style w:type="character" w:customStyle="1" w:styleId="Heading1Char">
    <w:name w:val="Heading 1 Char"/>
    <w:basedOn w:val="DefaultParagraphFont"/>
    <w:link w:val="Heading1"/>
    <w:rsid w:val="00C540D4"/>
    <w:rPr>
      <w:rFonts w:ascii="Times New Roman" w:eastAsia="Times New Roman" w:hAnsi="Times New Roman" w:cs="Times New Roman"/>
      <w:b/>
      <w:sz w:val="32"/>
      <w:szCs w:val="20"/>
      <w:lang w:eastAsia="en-US"/>
    </w:rPr>
  </w:style>
  <w:style w:type="paragraph" w:styleId="BodyText">
    <w:name w:val="Body Text"/>
    <w:basedOn w:val="Normal"/>
    <w:link w:val="BodyTextChar"/>
    <w:rsid w:val="00C540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40D4"/>
    <w:rPr>
      <w:rFonts w:ascii="Times New Roman" w:eastAsia="Times New Roman" w:hAnsi="Times New Roman" w:cs="Times New Roman"/>
      <w:sz w:val="24"/>
      <w:lang w:eastAsia="en-US"/>
    </w:rPr>
  </w:style>
  <w:style w:type="paragraph" w:styleId="ListBullet">
    <w:name w:val="List Bullet"/>
    <w:basedOn w:val="List"/>
    <w:rsid w:val="00C540D4"/>
    <w:pPr>
      <w:numPr>
        <w:numId w:val="11"/>
      </w:numPr>
      <w:tabs>
        <w:tab w:val="clear" w:pos="340"/>
      </w:tabs>
      <w:spacing w:before="40" w:after="40"/>
    </w:pPr>
  </w:style>
  <w:style w:type="character" w:customStyle="1" w:styleId="SpecialBold">
    <w:name w:val="Special Bold"/>
    <w:basedOn w:val="DefaultParagraphFont"/>
    <w:rsid w:val="00C540D4"/>
    <w:rPr>
      <w:b/>
      <w:spacing w:val="0"/>
    </w:rPr>
  </w:style>
  <w:style w:type="paragraph" w:customStyle="1" w:styleId="SuperHeading">
    <w:name w:val="SuperHeading"/>
    <w:basedOn w:val="Normal"/>
    <w:rsid w:val="00C540D4"/>
    <w:pPr>
      <w:spacing w:before="240" w:after="120"/>
      <w:outlineLvl w:val="0"/>
    </w:pPr>
    <w:rPr>
      <w:rFonts w:ascii="Times New Roman" w:hAnsi="Times New Roman"/>
      <w:b/>
      <w:sz w:val="32"/>
    </w:rPr>
  </w:style>
  <w:style w:type="paragraph" w:customStyle="1" w:styleId="AllowPageBreak">
    <w:name w:val="AllowPageBreak"/>
    <w:rsid w:val="00C540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40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0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0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0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0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0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40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40D4"/>
    <w:rPr>
      <w:rFonts w:ascii="Courier New" w:eastAsia="Times New Roman" w:hAnsi="Courier New" w:cs="Times New Roman"/>
      <w:i/>
      <w:szCs w:val="20"/>
      <w:lang w:eastAsia="en-US"/>
    </w:rPr>
  </w:style>
  <w:style w:type="paragraph" w:customStyle="1" w:styleId="HeadingBase">
    <w:name w:val="Heading Base"/>
    <w:rsid w:val="00C540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0D4"/>
    <w:pPr>
      <w:tabs>
        <w:tab w:val="right" w:leader="dot" w:pos="9072"/>
      </w:tabs>
      <w:ind w:left="567"/>
    </w:pPr>
    <w:rPr>
      <w:szCs w:val="22"/>
    </w:rPr>
  </w:style>
  <w:style w:type="paragraph" w:customStyle="1" w:styleId="TOCBase">
    <w:name w:val="TOC Base"/>
    <w:rsid w:val="00C540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0D4"/>
    <w:pPr>
      <w:tabs>
        <w:tab w:val="right" w:leader="dot" w:pos="9072"/>
      </w:tabs>
      <w:spacing w:before="40" w:after="40"/>
      <w:ind w:left="284"/>
    </w:pPr>
    <w:rPr>
      <w:rFonts w:ascii="Times New Roman" w:hAnsi="Times New Roman"/>
    </w:rPr>
  </w:style>
  <w:style w:type="paragraph" w:styleId="TOC1">
    <w:name w:val="toc 1"/>
    <w:basedOn w:val="TOCBase"/>
    <w:next w:val="Normal"/>
    <w:rsid w:val="00C540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40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0D4"/>
    <w:rPr>
      <w:rFonts w:ascii="Times New Roman" w:eastAsia="Times New Roman" w:hAnsi="Times New Roman" w:cs="Times New Roman"/>
      <w:sz w:val="16"/>
      <w:lang w:eastAsia="en-US"/>
    </w:rPr>
  </w:style>
  <w:style w:type="paragraph" w:styleId="Title">
    <w:name w:val="Title"/>
    <w:basedOn w:val="HeadingBase"/>
    <w:link w:val="TitleChar"/>
    <w:qFormat/>
    <w:rsid w:val="00C540D4"/>
    <w:pPr>
      <w:spacing w:before="5040"/>
      <w:jc w:val="center"/>
    </w:pPr>
    <w:rPr>
      <w:sz w:val="48"/>
      <w:szCs w:val="72"/>
      <w:lang w:val="en-US"/>
    </w:rPr>
  </w:style>
  <w:style w:type="character" w:customStyle="1" w:styleId="TitleChar">
    <w:name w:val="Title Char"/>
    <w:basedOn w:val="DefaultParagraphFont"/>
    <w:link w:val="Title"/>
    <w:rsid w:val="00C540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0D4"/>
    <w:pPr>
      <w:tabs>
        <w:tab w:val="left" w:pos="3600"/>
        <w:tab w:val="left" w:pos="3958"/>
      </w:tabs>
    </w:pPr>
  </w:style>
  <w:style w:type="paragraph" w:styleId="List">
    <w:name w:val="List"/>
    <w:basedOn w:val="BodyText"/>
    <w:next w:val="BodyText"/>
    <w:rsid w:val="00C540D4"/>
    <w:pPr>
      <w:tabs>
        <w:tab w:val="left" w:pos="340"/>
      </w:tabs>
      <w:spacing w:before="60" w:after="60"/>
      <w:ind w:left="340" w:hanging="340"/>
    </w:pPr>
  </w:style>
  <w:style w:type="paragraph" w:customStyle="1" w:styleId="Note">
    <w:name w:val="Note"/>
    <w:basedOn w:val="BodyText"/>
    <w:rsid w:val="00C540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40D4"/>
    <w:pPr>
      <w:framePr w:wrap="auto" w:hAnchor="text" w:y="6049"/>
    </w:pPr>
    <w:rPr>
      <w:color w:val="000000"/>
      <w:sz w:val="40"/>
    </w:rPr>
  </w:style>
  <w:style w:type="paragraph" w:customStyle="1" w:styleId="TOCTitle">
    <w:name w:val="TOCTitle"/>
    <w:basedOn w:val="Heading1"/>
    <w:rsid w:val="00C540D4"/>
    <w:pPr>
      <w:spacing w:after="240"/>
      <w:jc w:val="center"/>
      <w:outlineLvl w:val="9"/>
    </w:pPr>
    <w:rPr>
      <w:caps/>
    </w:rPr>
  </w:style>
  <w:style w:type="paragraph" w:customStyle="1" w:styleId="Version">
    <w:name w:val="Version"/>
    <w:rsid w:val="00C540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40D4"/>
    <w:pPr>
      <w:numPr>
        <w:numId w:val="12"/>
      </w:numPr>
      <w:tabs>
        <w:tab w:val="clear" w:pos="680"/>
      </w:tabs>
    </w:pPr>
  </w:style>
  <w:style w:type="paragraph" w:styleId="Index1">
    <w:name w:val="index 1"/>
    <w:basedOn w:val="Normal"/>
    <w:next w:val="Normal"/>
    <w:semiHidden/>
    <w:rsid w:val="00C540D4"/>
    <w:pPr>
      <w:keepNext w:val="0"/>
      <w:tabs>
        <w:tab w:val="right" w:pos="4176"/>
      </w:tabs>
      <w:ind w:left="198" w:hanging="198"/>
    </w:pPr>
    <w:rPr>
      <w:rFonts w:ascii="Garamond" w:hAnsi="Garamond"/>
    </w:rPr>
  </w:style>
  <w:style w:type="paragraph" w:styleId="IndexHeading">
    <w:name w:val="index heading"/>
    <w:basedOn w:val="Normal"/>
    <w:next w:val="Index1"/>
    <w:semiHidden/>
    <w:rsid w:val="00C540D4"/>
    <w:pPr>
      <w:spacing w:before="120" w:after="120"/>
    </w:pPr>
    <w:rPr>
      <w:rFonts w:ascii="Arial" w:hAnsi="Arial"/>
      <w:b/>
      <w:color w:val="918585"/>
      <w:sz w:val="24"/>
    </w:rPr>
  </w:style>
  <w:style w:type="paragraph" w:styleId="Header">
    <w:name w:val="header"/>
    <w:basedOn w:val="Normal"/>
    <w:link w:val="HeaderChar"/>
    <w:rsid w:val="00C540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0D4"/>
    <w:rPr>
      <w:rFonts w:ascii="Times New Roman" w:eastAsia="Times New Roman" w:hAnsi="Times New Roman" w:cs="Times New Roman"/>
      <w:sz w:val="16"/>
      <w:szCs w:val="20"/>
      <w:lang w:val="en-GB" w:eastAsia="en-US"/>
    </w:rPr>
  </w:style>
  <w:style w:type="paragraph" w:customStyle="1" w:styleId="Chapter">
    <w:name w:val="Chapter"/>
    <w:basedOn w:val="Normal"/>
    <w:rsid w:val="00C540D4"/>
    <w:pPr>
      <w:spacing w:before="240"/>
    </w:pPr>
    <w:rPr>
      <w:rFonts w:ascii="Times New Roman" w:hAnsi="Times New Roman"/>
      <w:smallCaps/>
      <w:spacing w:val="80"/>
      <w:sz w:val="28"/>
    </w:rPr>
  </w:style>
  <w:style w:type="paragraph" w:customStyle="1" w:styleId="InChapter">
    <w:name w:val="InChapter"/>
    <w:basedOn w:val="Heading3"/>
    <w:rsid w:val="00C540D4"/>
    <w:pPr>
      <w:spacing w:after="240"/>
      <w:outlineLvl w:val="9"/>
    </w:pPr>
    <w:rPr>
      <w:noProof/>
    </w:rPr>
  </w:style>
  <w:style w:type="paragraph" w:styleId="Index2">
    <w:name w:val="index 2"/>
    <w:basedOn w:val="Normal"/>
    <w:next w:val="Normal"/>
    <w:semiHidden/>
    <w:rsid w:val="00C540D4"/>
    <w:pPr>
      <w:tabs>
        <w:tab w:val="right" w:pos="4176"/>
      </w:tabs>
      <w:ind w:left="568" w:hanging="284"/>
    </w:pPr>
    <w:rPr>
      <w:rFonts w:ascii="Garamond" w:hAnsi="Garamond"/>
    </w:rPr>
  </w:style>
  <w:style w:type="paragraph" w:customStyle="1" w:styleId="Byline">
    <w:name w:val="Byline"/>
    <w:rsid w:val="00C540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0D4"/>
    <w:pPr>
      <w:tabs>
        <w:tab w:val="clear" w:pos="3600"/>
        <w:tab w:val="clear" w:pos="3958"/>
      </w:tabs>
      <w:jc w:val="right"/>
    </w:pPr>
  </w:style>
  <w:style w:type="character" w:styleId="Emphasis">
    <w:name w:val="Emphasis"/>
    <w:basedOn w:val="DefaultParagraphFont"/>
    <w:qFormat/>
    <w:rsid w:val="00C540D4"/>
    <w:rPr>
      <w:i/>
    </w:rPr>
  </w:style>
  <w:style w:type="paragraph" w:styleId="Caption">
    <w:name w:val="caption"/>
    <w:basedOn w:val="BodyText"/>
    <w:next w:val="Normal"/>
    <w:qFormat/>
    <w:rsid w:val="00C540D4"/>
    <w:pPr>
      <w:framePr w:w="2268" w:hSpace="181" w:vSpace="181" w:wrap="around" w:vAnchor="text" w:hAnchor="page" w:x="1135" w:y="285" w:anchorLock="1"/>
    </w:pPr>
    <w:rPr>
      <w:i/>
    </w:rPr>
  </w:style>
  <w:style w:type="paragraph" w:customStyle="1" w:styleId="MiniTOCTitle">
    <w:name w:val="MiniTOCTitle"/>
    <w:basedOn w:val="Heading4"/>
    <w:rsid w:val="00C540D4"/>
    <w:pPr>
      <w:spacing w:before="240"/>
      <w:outlineLvl w:val="9"/>
    </w:pPr>
    <w:rPr>
      <w:noProof/>
      <w:sz w:val="24"/>
    </w:rPr>
  </w:style>
  <w:style w:type="paragraph" w:customStyle="1" w:styleId="MiniTOCItem">
    <w:name w:val="MiniTOCItem"/>
    <w:basedOn w:val="ListBullet"/>
    <w:rsid w:val="00C540D4"/>
    <w:pPr>
      <w:numPr>
        <w:numId w:val="0"/>
      </w:numPr>
      <w:tabs>
        <w:tab w:val="right" w:leader="dot" w:pos="6521"/>
      </w:tabs>
      <w:spacing w:before="0" w:after="0"/>
    </w:pPr>
  </w:style>
  <w:style w:type="paragraph" w:customStyle="1" w:styleId="TOFTitle">
    <w:name w:val="TOFTitle"/>
    <w:basedOn w:val="TOCTitle"/>
    <w:rsid w:val="00C540D4"/>
  </w:style>
  <w:style w:type="paragraph" w:styleId="TableofFigures">
    <w:name w:val="table of figures"/>
    <w:basedOn w:val="Normal"/>
    <w:next w:val="Normal"/>
    <w:semiHidden/>
    <w:rsid w:val="00C540D4"/>
    <w:pPr>
      <w:tabs>
        <w:tab w:val="right" w:leader="dot" w:pos="9072"/>
      </w:tabs>
      <w:ind w:left="970" w:hanging="403"/>
    </w:pPr>
    <w:rPr>
      <w:rFonts w:ascii="Times New Roman" w:hAnsi="Times New Roman"/>
      <w:b/>
    </w:rPr>
  </w:style>
  <w:style w:type="paragraph" w:styleId="ListNumber">
    <w:name w:val="List Number"/>
    <w:basedOn w:val="List"/>
    <w:rsid w:val="00C540D4"/>
    <w:pPr>
      <w:numPr>
        <w:numId w:val="14"/>
      </w:numPr>
      <w:tabs>
        <w:tab w:val="clear" w:pos="340"/>
      </w:tabs>
    </w:pPr>
  </w:style>
  <w:style w:type="character" w:customStyle="1" w:styleId="WingdingSymbols">
    <w:name w:val="Wingding Symbols"/>
    <w:rsid w:val="00C540D4"/>
    <w:rPr>
      <w:rFonts w:ascii="Wingdings" w:hAnsi="Wingdings"/>
    </w:rPr>
  </w:style>
  <w:style w:type="paragraph" w:customStyle="1" w:styleId="TableHeading">
    <w:name w:val="Table Heading"/>
    <w:basedOn w:val="HeadingBase"/>
    <w:rsid w:val="00C540D4"/>
    <w:pPr>
      <w:keepLines/>
      <w:pBdr>
        <w:bottom w:val="single" w:sz="6" w:space="1" w:color="918585"/>
      </w:pBdr>
      <w:spacing w:before="240"/>
    </w:pPr>
  </w:style>
  <w:style w:type="character" w:customStyle="1" w:styleId="HotSpot">
    <w:name w:val="HotSpot"/>
    <w:rsid w:val="00C540D4"/>
    <w:rPr>
      <w:color w:val="0033CC"/>
      <w:u w:val="none"/>
    </w:rPr>
  </w:style>
  <w:style w:type="paragraph" w:customStyle="1" w:styleId="BodyTextRight">
    <w:name w:val="Body Text Right"/>
    <w:basedOn w:val="BodyText"/>
    <w:rsid w:val="00C540D4"/>
    <w:pPr>
      <w:spacing w:before="0" w:after="0"/>
      <w:jc w:val="right"/>
    </w:pPr>
  </w:style>
  <w:style w:type="paragraph" w:styleId="Index3">
    <w:name w:val="index 3"/>
    <w:basedOn w:val="ListNumber2"/>
    <w:next w:val="Normal"/>
    <w:semiHidden/>
    <w:rsid w:val="00C540D4"/>
    <w:pPr>
      <w:numPr>
        <w:numId w:val="0"/>
      </w:numPr>
      <w:tabs>
        <w:tab w:val="right" w:leader="dot" w:pos="4176"/>
      </w:tabs>
    </w:pPr>
  </w:style>
  <w:style w:type="paragraph" w:styleId="ListNumber2">
    <w:name w:val="List Number 2"/>
    <w:basedOn w:val="List2"/>
    <w:rsid w:val="00C540D4"/>
    <w:pPr>
      <w:numPr>
        <w:numId w:val="9"/>
      </w:numPr>
      <w:tabs>
        <w:tab w:val="clear" w:pos="1060"/>
      </w:tabs>
    </w:pPr>
  </w:style>
  <w:style w:type="paragraph" w:customStyle="1" w:styleId="MarginNote">
    <w:name w:val="Margin Note"/>
    <w:basedOn w:val="BodyText"/>
    <w:rsid w:val="00C540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0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0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40D4"/>
    <w:rPr>
      <w:sz w:val="32"/>
    </w:rPr>
  </w:style>
  <w:style w:type="paragraph" w:customStyle="1" w:styleId="HeadingProcedure">
    <w:name w:val="Heading Procedure"/>
    <w:basedOn w:val="HeadingBase"/>
    <w:next w:val="Normal"/>
    <w:rsid w:val="00C540D4"/>
    <w:pPr>
      <w:tabs>
        <w:tab w:val="left" w:pos="0"/>
      </w:tabs>
      <w:spacing w:before="120" w:after="60"/>
    </w:pPr>
    <w:rPr>
      <w:i/>
      <w:color w:val="918585"/>
      <w:sz w:val="22"/>
    </w:rPr>
  </w:style>
  <w:style w:type="paragraph" w:customStyle="1" w:styleId="TableBodyText">
    <w:name w:val="Table Body Text"/>
    <w:basedOn w:val="BodyText"/>
    <w:rsid w:val="00C540D4"/>
    <w:pPr>
      <w:spacing w:before="60" w:after="60"/>
    </w:pPr>
  </w:style>
  <w:style w:type="paragraph" w:styleId="ListContinue">
    <w:name w:val="List Continue"/>
    <w:basedOn w:val="List"/>
    <w:rsid w:val="00C540D4"/>
    <w:pPr>
      <w:ind w:firstLine="0"/>
    </w:pPr>
  </w:style>
  <w:style w:type="paragraph" w:customStyle="1" w:styleId="ListNote">
    <w:name w:val="List Note"/>
    <w:basedOn w:val="List"/>
    <w:rsid w:val="00C540D4"/>
    <w:pPr>
      <w:pBdr>
        <w:top w:val="single" w:sz="6" w:space="2" w:color="918585"/>
        <w:bottom w:val="single" w:sz="6" w:space="2" w:color="918585"/>
      </w:pBdr>
      <w:tabs>
        <w:tab w:val="left" w:pos="1021"/>
      </w:tabs>
      <w:ind w:firstLine="0"/>
    </w:pPr>
  </w:style>
  <w:style w:type="paragraph" w:customStyle="1" w:styleId="Warning">
    <w:name w:val="Warning"/>
    <w:basedOn w:val="BodyText"/>
    <w:rsid w:val="00C540D4"/>
    <w:pPr>
      <w:shd w:val="clear" w:color="auto" w:fill="D9D9D9"/>
      <w:tabs>
        <w:tab w:val="left" w:pos="992"/>
      </w:tabs>
      <w:ind w:left="119" w:right="119"/>
    </w:pPr>
    <w:rPr>
      <w:sz w:val="20"/>
    </w:rPr>
  </w:style>
  <w:style w:type="paragraph" w:customStyle="1" w:styleId="MarginIcons">
    <w:name w:val="Margin Icons"/>
    <w:basedOn w:val="BodyText"/>
    <w:rsid w:val="00C540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0D4"/>
    <w:rPr>
      <w:rFonts w:ascii="Courier New" w:hAnsi="Courier New"/>
    </w:rPr>
  </w:style>
  <w:style w:type="paragraph" w:customStyle="1" w:styleId="NoteBullet">
    <w:name w:val="Note Bullet"/>
    <w:basedOn w:val="Note"/>
    <w:rsid w:val="00C540D4"/>
    <w:pPr>
      <w:tabs>
        <w:tab w:val="clear" w:pos="680"/>
      </w:tabs>
      <w:spacing w:before="60" w:after="60"/>
    </w:pPr>
  </w:style>
  <w:style w:type="paragraph" w:customStyle="1" w:styleId="SubHeading2">
    <w:name w:val="SubHeading2"/>
    <w:basedOn w:val="HeadingBase"/>
    <w:rsid w:val="00C540D4"/>
    <w:pPr>
      <w:spacing w:before="240" w:after="60"/>
    </w:pPr>
    <w:rPr>
      <w:sz w:val="20"/>
    </w:rPr>
  </w:style>
  <w:style w:type="paragraph" w:customStyle="1" w:styleId="SubHeading1">
    <w:name w:val="SubHeading1"/>
    <w:basedOn w:val="HeadingBase"/>
    <w:rsid w:val="00C540D4"/>
    <w:pPr>
      <w:spacing w:before="240" w:after="60"/>
    </w:pPr>
    <w:rPr>
      <w:color w:val="918585"/>
      <w:sz w:val="22"/>
    </w:rPr>
  </w:style>
  <w:style w:type="paragraph" w:customStyle="1" w:styleId="SideHeading">
    <w:name w:val="Side Heading"/>
    <w:basedOn w:val="HeadingBase"/>
    <w:rsid w:val="00C540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0D4"/>
    <w:pPr>
      <w:numPr>
        <w:numId w:val="10"/>
      </w:numPr>
    </w:pPr>
  </w:style>
  <w:style w:type="paragraph" w:styleId="PlainText">
    <w:name w:val="Plain Text"/>
    <w:basedOn w:val="Normal"/>
    <w:link w:val="PlainTextChar"/>
    <w:rsid w:val="00C540D4"/>
    <w:rPr>
      <w:sz w:val="20"/>
    </w:rPr>
  </w:style>
  <w:style w:type="character" w:customStyle="1" w:styleId="PlainTextChar">
    <w:name w:val="Plain Text Char"/>
    <w:basedOn w:val="DefaultParagraphFont"/>
    <w:link w:val="PlainText"/>
    <w:rsid w:val="00C540D4"/>
    <w:rPr>
      <w:rFonts w:ascii="Courier New" w:eastAsia="Times New Roman" w:hAnsi="Courier New" w:cs="Times New Roman"/>
      <w:sz w:val="20"/>
      <w:szCs w:val="20"/>
      <w:lang w:eastAsia="en-US"/>
    </w:rPr>
  </w:style>
  <w:style w:type="character" w:customStyle="1" w:styleId="MenuOption">
    <w:name w:val="Menu Option"/>
    <w:basedOn w:val="DefaultParagraphFont"/>
    <w:rsid w:val="00C540D4"/>
    <w:rPr>
      <w:b/>
      <w:smallCaps/>
    </w:rPr>
  </w:style>
  <w:style w:type="paragraph" w:customStyle="1" w:styleId="TableListNumber">
    <w:name w:val="Table List Number"/>
    <w:basedOn w:val="ListNumber"/>
    <w:rsid w:val="00C540D4"/>
    <w:pPr>
      <w:numPr>
        <w:numId w:val="0"/>
      </w:numPr>
    </w:pPr>
  </w:style>
  <w:style w:type="paragraph" w:styleId="TOC4">
    <w:name w:val="toc 4"/>
    <w:basedOn w:val="TOCBase"/>
    <w:next w:val="Normal"/>
    <w:semiHidden/>
    <w:rsid w:val="00C540D4"/>
    <w:pPr>
      <w:tabs>
        <w:tab w:val="right" w:leader="dot" w:pos="9071"/>
      </w:tabs>
      <w:ind w:left="1701"/>
    </w:pPr>
  </w:style>
  <w:style w:type="paragraph" w:customStyle="1" w:styleId="ListAlpha">
    <w:name w:val="List Alpha"/>
    <w:basedOn w:val="List"/>
    <w:rsid w:val="00C540D4"/>
    <w:pPr>
      <w:numPr>
        <w:numId w:val="8"/>
      </w:numPr>
    </w:pPr>
  </w:style>
  <w:style w:type="paragraph" w:customStyle="1" w:styleId="ListAlpha2">
    <w:name w:val="List Alpha 2"/>
    <w:basedOn w:val="List2"/>
    <w:rsid w:val="00C540D4"/>
    <w:pPr>
      <w:numPr>
        <w:numId w:val="7"/>
      </w:numPr>
    </w:pPr>
  </w:style>
  <w:style w:type="paragraph" w:styleId="List2">
    <w:name w:val="List 2"/>
    <w:basedOn w:val="BodyText"/>
    <w:rsid w:val="00C540D4"/>
    <w:pPr>
      <w:tabs>
        <w:tab w:val="left" w:pos="680"/>
      </w:tabs>
      <w:spacing w:before="60" w:after="60"/>
      <w:ind w:left="680" w:hanging="340"/>
    </w:pPr>
  </w:style>
  <w:style w:type="paragraph" w:styleId="List3">
    <w:name w:val="List 3"/>
    <w:basedOn w:val="BodyText"/>
    <w:rsid w:val="00C540D4"/>
    <w:pPr>
      <w:tabs>
        <w:tab w:val="left" w:pos="1021"/>
      </w:tabs>
      <w:spacing w:before="60" w:after="60"/>
      <w:ind w:left="1020" w:hanging="340"/>
    </w:pPr>
  </w:style>
  <w:style w:type="paragraph" w:styleId="List4">
    <w:name w:val="List 4"/>
    <w:basedOn w:val="BodyText"/>
    <w:rsid w:val="00C540D4"/>
    <w:pPr>
      <w:tabs>
        <w:tab w:val="left" w:pos="1361"/>
      </w:tabs>
      <w:spacing w:before="60" w:after="60"/>
      <w:ind w:left="1361" w:hanging="340"/>
    </w:pPr>
  </w:style>
  <w:style w:type="paragraph" w:styleId="List5">
    <w:name w:val="List 5"/>
    <w:basedOn w:val="BodyText"/>
    <w:rsid w:val="00C540D4"/>
    <w:pPr>
      <w:tabs>
        <w:tab w:val="left" w:pos="1701"/>
      </w:tabs>
      <w:spacing w:before="60" w:after="60"/>
      <w:ind w:left="1701" w:hanging="340"/>
    </w:pPr>
  </w:style>
  <w:style w:type="paragraph" w:styleId="ListBullet3">
    <w:name w:val="List Bullet 3"/>
    <w:basedOn w:val="List3"/>
    <w:rsid w:val="00C540D4"/>
    <w:pPr>
      <w:numPr>
        <w:numId w:val="13"/>
      </w:numPr>
      <w:tabs>
        <w:tab w:val="clear" w:pos="1021"/>
      </w:tabs>
      <w:ind w:left="1037" w:hanging="357"/>
    </w:pPr>
  </w:style>
  <w:style w:type="paragraph" w:styleId="ListBullet4">
    <w:name w:val="List Bullet 4"/>
    <w:basedOn w:val="List4"/>
    <w:rsid w:val="00C540D4"/>
    <w:pPr>
      <w:numPr>
        <w:numId w:val="2"/>
      </w:numPr>
      <w:tabs>
        <w:tab w:val="clear" w:pos="1361"/>
      </w:tabs>
    </w:pPr>
  </w:style>
  <w:style w:type="paragraph" w:styleId="ListBullet5">
    <w:name w:val="List Bullet 5"/>
    <w:basedOn w:val="List5"/>
    <w:rsid w:val="00C540D4"/>
    <w:pPr>
      <w:numPr>
        <w:numId w:val="3"/>
      </w:numPr>
    </w:pPr>
  </w:style>
  <w:style w:type="paragraph" w:styleId="ListContinue2">
    <w:name w:val="List Continue 2"/>
    <w:basedOn w:val="List2"/>
    <w:rsid w:val="00C540D4"/>
    <w:pPr>
      <w:ind w:firstLine="0"/>
    </w:pPr>
  </w:style>
  <w:style w:type="paragraph" w:styleId="ListContinue3">
    <w:name w:val="List Continue 3"/>
    <w:basedOn w:val="List3"/>
    <w:rsid w:val="00C540D4"/>
    <w:pPr>
      <w:ind w:left="1021" w:firstLine="0"/>
    </w:pPr>
  </w:style>
  <w:style w:type="paragraph" w:styleId="ListContinue4">
    <w:name w:val="List Continue 4"/>
    <w:basedOn w:val="List4"/>
    <w:rsid w:val="00C540D4"/>
    <w:pPr>
      <w:ind w:firstLine="0"/>
    </w:pPr>
  </w:style>
  <w:style w:type="paragraph" w:styleId="ListContinue5">
    <w:name w:val="List Continue 5"/>
    <w:basedOn w:val="List5"/>
    <w:rsid w:val="00C540D4"/>
    <w:pPr>
      <w:ind w:firstLine="0"/>
    </w:pPr>
  </w:style>
  <w:style w:type="paragraph" w:styleId="ListNumber3">
    <w:name w:val="List Number 3"/>
    <w:basedOn w:val="List3"/>
    <w:rsid w:val="00C540D4"/>
    <w:pPr>
      <w:numPr>
        <w:numId w:val="4"/>
      </w:numPr>
    </w:pPr>
  </w:style>
  <w:style w:type="paragraph" w:styleId="ListNumber4">
    <w:name w:val="List Number 4"/>
    <w:basedOn w:val="List4"/>
    <w:rsid w:val="00C540D4"/>
    <w:pPr>
      <w:numPr>
        <w:numId w:val="5"/>
      </w:numPr>
    </w:pPr>
  </w:style>
  <w:style w:type="paragraph" w:styleId="ListNumber5">
    <w:name w:val="List Number 5"/>
    <w:basedOn w:val="List5"/>
    <w:rsid w:val="00C540D4"/>
    <w:pPr>
      <w:numPr>
        <w:numId w:val="6"/>
      </w:numPr>
    </w:pPr>
  </w:style>
  <w:style w:type="paragraph" w:styleId="BlockText">
    <w:name w:val="Block Text"/>
    <w:basedOn w:val="Normal"/>
    <w:rsid w:val="00C540D4"/>
    <w:pPr>
      <w:spacing w:after="120"/>
      <w:ind w:left="1440" w:right="1440"/>
    </w:pPr>
  </w:style>
  <w:style w:type="character" w:customStyle="1" w:styleId="Subscript">
    <w:name w:val="Subscript"/>
    <w:basedOn w:val="DefaultParagraphFont"/>
    <w:rsid w:val="00C540D4"/>
    <w:rPr>
      <w:sz w:val="16"/>
      <w:vertAlign w:val="subscript"/>
    </w:rPr>
  </w:style>
  <w:style w:type="character" w:customStyle="1" w:styleId="Superscript">
    <w:name w:val="Superscript"/>
    <w:basedOn w:val="DefaultParagraphFont"/>
    <w:rsid w:val="00C540D4"/>
    <w:rPr>
      <w:sz w:val="16"/>
      <w:vertAlign w:val="superscript"/>
    </w:rPr>
  </w:style>
  <w:style w:type="character" w:customStyle="1" w:styleId="Symbols">
    <w:name w:val="Symbols"/>
    <w:basedOn w:val="DefaultParagraphFont"/>
    <w:rsid w:val="00C540D4"/>
    <w:rPr>
      <w:rFonts w:ascii="Symbol" w:hAnsi="Symbol"/>
    </w:rPr>
  </w:style>
  <w:style w:type="character" w:customStyle="1" w:styleId="MenuOptions">
    <w:name w:val="Menu Options"/>
    <w:basedOn w:val="DefaultParagraphFont"/>
    <w:rsid w:val="00C540D4"/>
    <w:rPr>
      <w:rFonts w:ascii="Arial Narrow" w:hAnsi="Arial Narrow"/>
      <w:smallCaps/>
    </w:rPr>
  </w:style>
  <w:style w:type="character" w:customStyle="1" w:styleId="Buttons">
    <w:name w:val="Buttons"/>
    <w:basedOn w:val="DefaultParagraphFont"/>
    <w:rsid w:val="00C540D4"/>
    <w:rPr>
      <w:b/>
    </w:rPr>
  </w:style>
  <w:style w:type="character" w:customStyle="1" w:styleId="Underlined">
    <w:name w:val="Underlined"/>
    <w:basedOn w:val="DefaultParagraphFont"/>
    <w:rsid w:val="00C540D4"/>
    <w:rPr>
      <w:u w:val="single"/>
    </w:rPr>
  </w:style>
  <w:style w:type="paragraph" w:customStyle="1" w:styleId="TableBodyTextRight">
    <w:name w:val="Table Body Text Right"/>
    <w:basedOn w:val="TableBodyText"/>
    <w:rsid w:val="00C540D4"/>
    <w:pPr>
      <w:widowControl w:val="0"/>
      <w:autoSpaceDE w:val="0"/>
      <w:autoSpaceDN w:val="0"/>
      <w:adjustRightInd w:val="0"/>
      <w:jc w:val="right"/>
    </w:pPr>
    <w:rPr>
      <w:rFonts w:cs="Arial"/>
      <w:szCs w:val="18"/>
    </w:rPr>
  </w:style>
  <w:style w:type="paragraph" w:customStyle="1" w:styleId="CopyrightText">
    <w:name w:val="Copyright Text"/>
    <w:basedOn w:val="BodyText"/>
    <w:rsid w:val="00C540D4"/>
    <w:rPr>
      <w:sz w:val="18"/>
    </w:rPr>
  </w:style>
  <w:style w:type="paragraph" w:customStyle="1" w:styleId="BodySmallRight">
    <w:name w:val="Body Small Right"/>
    <w:basedOn w:val="BodyTextRight"/>
    <w:rsid w:val="00C540D4"/>
    <w:rPr>
      <w:sz w:val="18"/>
      <w:szCs w:val="18"/>
    </w:rPr>
  </w:style>
  <w:style w:type="paragraph" w:customStyle="1" w:styleId="MarginEdition">
    <w:name w:val="Margin Edition"/>
    <w:basedOn w:val="MarginNote"/>
    <w:rsid w:val="00C540D4"/>
    <w:pPr>
      <w:spacing w:before="0" w:after="0"/>
    </w:pPr>
    <w:rPr>
      <w:rFonts w:ascii="Times New Roman" w:hAnsi="Times New Roman"/>
      <w:color w:val="999999"/>
    </w:rPr>
  </w:style>
  <w:style w:type="paragraph" w:customStyle="1" w:styleId="Spacer">
    <w:name w:val="Spacer"/>
    <w:basedOn w:val="Normal"/>
    <w:rsid w:val="00C540D4"/>
    <w:rPr>
      <w:sz w:val="2"/>
      <w:szCs w:val="2"/>
    </w:rPr>
  </w:style>
  <w:style w:type="character" w:customStyle="1" w:styleId="Small">
    <w:name w:val="Small"/>
    <w:basedOn w:val="DefaultParagraphFont"/>
    <w:rsid w:val="00C540D4"/>
    <w:rPr>
      <w:sz w:val="16"/>
    </w:rPr>
  </w:style>
  <w:style w:type="paragraph" w:customStyle="1" w:styleId="WideTable">
    <w:name w:val="Wide Table"/>
    <w:basedOn w:val="Normal"/>
    <w:rsid w:val="00C540D4"/>
    <w:pPr>
      <w:ind w:left="-1418"/>
    </w:pPr>
    <w:rPr>
      <w:sz w:val="2"/>
      <w:szCs w:val="2"/>
    </w:rPr>
  </w:style>
  <w:style w:type="character" w:styleId="PageNumber">
    <w:name w:val="page number"/>
    <w:basedOn w:val="DefaultParagraphFont"/>
    <w:rsid w:val="00C540D4"/>
  </w:style>
  <w:style w:type="paragraph" w:styleId="Quote">
    <w:name w:val="Quote"/>
    <w:basedOn w:val="Heading1"/>
    <w:link w:val="QuoteChar"/>
    <w:qFormat/>
    <w:rsid w:val="00C540D4"/>
    <w:rPr>
      <w:b w:val="0"/>
      <w:sz w:val="72"/>
      <w:szCs w:val="72"/>
      <w:lang w:val="en-NZ"/>
    </w:rPr>
  </w:style>
  <w:style w:type="character" w:customStyle="1" w:styleId="QuoteChar">
    <w:name w:val="Quote Char"/>
    <w:basedOn w:val="DefaultParagraphFont"/>
    <w:link w:val="Quote"/>
    <w:rsid w:val="00C540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0D4"/>
    <w:pPr>
      <w:pageBreakBefore/>
    </w:pPr>
  </w:style>
  <w:style w:type="paragraph" w:customStyle="1" w:styleId="Border">
    <w:name w:val="Border"/>
    <w:basedOn w:val="Normal"/>
    <w:qFormat/>
    <w:rsid w:val="00C540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0D4"/>
    <w:rPr>
      <w:b/>
      <w:bCs/>
      <w:i/>
      <w:iCs/>
      <w:color w:val="auto"/>
    </w:rPr>
  </w:style>
  <w:style w:type="paragraph" w:styleId="IntenseQuote">
    <w:name w:val="Intense Quote"/>
    <w:basedOn w:val="Normal"/>
    <w:next w:val="Normal"/>
    <w:link w:val="IntenseQuoteChar"/>
    <w:uiPriority w:val="30"/>
    <w:qFormat/>
    <w:rsid w:val="00C540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0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40D4"/>
    <w:rPr>
      <w:smallCaps/>
      <w:color w:val="auto"/>
      <w:u w:val="single"/>
    </w:rPr>
  </w:style>
  <w:style w:type="character" w:styleId="IntenseReference">
    <w:name w:val="Intense Reference"/>
    <w:basedOn w:val="DefaultParagraphFont"/>
    <w:uiPriority w:val="32"/>
    <w:qFormat/>
    <w:rsid w:val="00C540D4"/>
    <w:rPr>
      <w:b/>
      <w:bCs/>
      <w:smallCaps/>
      <w:color w:val="auto"/>
      <w:spacing w:val="5"/>
      <w:u w:val="single"/>
    </w:rPr>
  </w:style>
  <w:style w:type="paragraph" w:customStyle="1" w:styleId="2ColumnHeading">
    <w:name w:val="2Column Heading"/>
    <w:basedOn w:val="BodyText"/>
    <w:qFormat/>
    <w:rsid w:val="00C540D4"/>
    <w:pPr>
      <w:spacing w:after="60"/>
      <w:ind w:left="-2268"/>
    </w:pPr>
    <w:rPr>
      <w:b/>
    </w:rPr>
  </w:style>
  <w:style w:type="paragraph" w:customStyle="1" w:styleId="Heading1TOC">
    <w:name w:val="Heading1 TOC"/>
    <w:basedOn w:val="Normal"/>
    <w:qFormat/>
    <w:rsid w:val="00C540D4"/>
    <w:pPr>
      <w:spacing w:before="240" w:after="120"/>
    </w:pPr>
    <w:rPr>
      <w:rFonts w:ascii="Times New Roman" w:hAnsi="Times New Roman"/>
      <w:b/>
      <w:sz w:val="32"/>
    </w:rPr>
  </w:style>
  <w:style w:type="paragraph" w:customStyle="1" w:styleId="Heading2TOC">
    <w:name w:val="Heading2 TOC"/>
    <w:basedOn w:val="Normal"/>
    <w:qFormat/>
    <w:rsid w:val="00C540D4"/>
    <w:pPr>
      <w:spacing w:before="240" w:after="60"/>
    </w:pPr>
    <w:rPr>
      <w:rFonts w:ascii="Times New Roman" w:hAnsi="Times New Roman"/>
      <w:b/>
      <w:sz w:val="28"/>
    </w:rPr>
  </w:style>
  <w:style w:type="character" w:customStyle="1" w:styleId="Underline">
    <w:name w:val="Underline"/>
    <w:basedOn w:val="DefaultParagraphFont"/>
    <w:qFormat/>
    <w:rsid w:val="00C540D4"/>
    <w:rPr>
      <w:u w:val="single"/>
    </w:rPr>
  </w:style>
  <w:style w:type="character" w:customStyle="1" w:styleId="BoldandItalics">
    <w:name w:val="Bold and Italics"/>
    <w:qFormat/>
    <w:rsid w:val="00C540D4"/>
    <w:rPr>
      <w:b/>
      <w:i/>
      <w:u w:val="none"/>
    </w:rPr>
  </w:style>
  <w:style w:type="paragraph" w:styleId="BalloonText">
    <w:name w:val="Balloon Text"/>
    <w:basedOn w:val="Normal"/>
    <w:link w:val="BalloonTextChar"/>
    <w:rsid w:val="00C540D4"/>
    <w:rPr>
      <w:rFonts w:ascii="Tahoma" w:hAnsi="Tahoma" w:cs="Tahoma"/>
      <w:sz w:val="16"/>
      <w:szCs w:val="16"/>
    </w:rPr>
  </w:style>
  <w:style w:type="character" w:customStyle="1" w:styleId="BalloonTextChar">
    <w:name w:val="Balloon Text Char"/>
    <w:basedOn w:val="DefaultParagraphFont"/>
    <w:link w:val="BalloonText"/>
    <w:rsid w:val="00C540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40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40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40D4"/>
    <w:rPr>
      <w:b/>
      <w:color w:val="660033"/>
      <w:spacing w:val="0"/>
    </w:rPr>
  </w:style>
  <w:style w:type="paragraph" w:customStyle="1" w:styleId="Nameditemlist">
    <w:name w:val="Named item list"/>
    <w:basedOn w:val="BodyText"/>
    <w:qFormat/>
    <w:rsid w:val="00C540D4"/>
    <w:pPr>
      <w:tabs>
        <w:tab w:val="left" w:pos="2835"/>
      </w:tabs>
      <w:ind w:left="2835" w:hanging="2835"/>
    </w:pPr>
  </w:style>
  <w:style w:type="paragraph" w:customStyle="1" w:styleId="BodyTextnopadding">
    <w:name w:val="Body Text no padding"/>
    <w:basedOn w:val="BodyText"/>
    <w:qFormat/>
    <w:rsid w:val="00C540D4"/>
    <w:pPr>
      <w:spacing w:before="0" w:after="0"/>
    </w:pPr>
  </w:style>
  <w:style w:type="paragraph" w:customStyle="1" w:styleId="BodyTextBold">
    <w:name w:val="Body Text Bold"/>
    <w:basedOn w:val="BodyText"/>
    <w:qFormat/>
    <w:rsid w:val="00C540D4"/>
    <w:rPr>
      <w:b/>
    </w:rPr>
  </w:style>
  <w:style w:type="character" w:styleId="Hyperlink">
    <w:name w:val="Hyperlink"/>
    <w:basedOn w:val="DefaultParagraphFont"/>
    <w:uiPriority w:val="99"/>
    <w:unhideWhenUsed/>
    <w:rsid w:val="00654B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798</Words>
  <Characters>4889</Characters>
  <Application>Microsoft Office Word</Application>
  <DocSecurity>0</DocSecurity>
  <Lines>157</Lines>
  <Paragraphs>135</Paragraphs>
  <ScaleCrop>false</ScaleCrop>
  <Company>Author-it Software Corporation Ltd.</Company>
  <LinksUpToDate>false</LinksUpToDate>
  <CharactersWithSpaces>5552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PUA20719 Certificate II in Public Safety (Firefighting Operations)</dc:title>
  <dc:subject>Approved</dc:subject>
  <dc:creator>Australian Industry Standards</dc:creator>
  <cp:keywords>Release 4</cp:keywords>
  <dc:description>Review Date: 12 April 2008</dc:description>
  <cp:lastModifiedBy>HSD_TPCMSd.prod</cp:lastModifiedBy>
  <cp:revision>3</cp:revision>
  <dcterms:created xsi:type="dcterms:W3CDTF">2022-12-16T12:35:13Z</dcterms:created>
  <dcterms:modified xsi:type="dcterms:W3CDTF">2022-12-15T03:31:00Z</dcterms:modified>
</cp:coreProperties>
</file>