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01D" w:rsidP="00D7601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PSPREG507 Manage investigations</w:t>
      </w:r>
      <w:r>
        <w:fldChar w:fldCharType="end"/>
      </w:r>
    </w:p>
    <w:p w:rsidR="00D7601D" w:rsidP="00D7601D">
      <w:pPr>
        <w:pStyle w:val="Version"/>
        <w:sectPr w:rsidSect="00602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28D" w:rsidP="0060228D">
      <w:pPr>
        <w:pStyle w:val="SuperHeading"/>
      </w:pPr>
      <w:r w:rsidRPr="0060228D">
        <w:t>PSPREG507 Manage investigations</w:t>
      </w:r>
    </w:p>
    <w:p w:rsidR="00000000" w:rsidRPr="0060228D" w:rsidP="0060228D">
      <w:pPr>
        <w:pStyle w:val="Heading1"/>
      </w:pPr>
      <w:bookmarkStart w:id="1" w:name="O_502483"/>
      <w:bookmarkEnd w:id="1"/>
      <w:r w:rsidRPr="006022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D7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TableBodyText"/>
            </w:pPr>
            <w:r w:rsidRPr="0060228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TableBodyText"/>
            </w:pPr>
            <w:r w:rsidRPr="0060228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TableBodyText"/>
              <w:rPr>
                <w:lang w:val="en-NZ"/>
              </w:rPr>
            </w:pPr>
            <w:r w:rsidRPr="0060228D">
              <w:rPr>
                <w:rStyle w:val="SpecialBold"/>
              </w:rPr>
              <w:t>Comments</w:t>
            </w:r>
          </w:p>
        </w:tc>
      </w:tr>
      <w:tr w:rsidTr="00D7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TableBodyText"/>
              <w:rPr>
                <w:lang w:val="en-NZ"/>
              </w:rPr>
            </w:pPr>
            <w:r w:rsidRPr="0060228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TableBodyText"/>
              <w:rPr>
                <w:lang w:val="en-NZ"/>
              </w:rPr>
            </w:pPr>
            <w:r w:rsidRPr="0060228D">
              <w:t>PSP12V1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TableBodyText"/>
            </w:pPr>
            <w:r w:rsidRPr="0060228D">
              <w:t>Primary release. Content based on PUAPOL023B Manage invest</w:t>
            </w:r>
            <w:r w:rsidRPr="0060228D">
              <w:t xml:space="preserve">igations. </w:t>
            </w:r>
          </w:p>
        </w:tc>
      </w:tr>
    </w:tbl>
    <w:p w:rsidR="00D7601D" w:rsidP="0060228D">
      <w:pPr>
        <w:pStyle w:val="BodyText"/>
      </w:pPr>
    </w:p>
    <w:p w:rsidR="00D7601D" w:rsidP="0060228D">
      <w:pPr>
        <w:pStyle w:val="BodyText"/>
      </w:pPr>
    </w:p>
    <w:p w:rsidR="00000000" w:rsidRPr="0060228D" w:rsidP="0060228D">
      <w:pPr>
        <w:pStyle w:val="Heading1"/>
      </w:pPr>
      <w:bookmarkStart w:id="2" w:name="O_502484"/>
      <w:bookmarkEnd w:id="2"/>
      <w:r w:rsidRPr="0060228D">
        <w:t>Unit Descriptor</w:t>
      </w:r>
    </w:p>
    <w:p w:rsidR="00000000" w:rsidRPr="0060228D" w:rsidP="0060228D">
      <w:pPr>
        <w:pStyle w:val="BodyText"/>
      </w:pPr>
      <w:r w:rsidRPr="0060228D">
        <w:t xml:space="preserve">This unit covers the competency to plan, document and allocate resources to manage and review investigations effectively, in accordance with </w:t>
      </w:r>
      <w:r w:rsidRPr="0060228D">
        <w:t>commonwealth and/or jurisdictional law policy and procedures.</w:t>
      </w: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3" w:name="O_502485"/>
      <w:bookmarkEnd w:id="3"/>
      <w:r w:rsidRPr="0060228D">
        <w:t>Application of the Unit</w:t>
      </w:r>
    </w:p>
    <w:p w:rsidR="00000000" w:rsidRPr="0060228D" w:rsidP="0060228D">
      <w:pPr>
        <w:pStyle w:val="BodyText"/>
      </w:pPr>
      <w:r w:rsidRPr="0060228D">
        <w:t>This unit applies to people required to manage investigations. It involves planning and implementing strategies for the overall management of an investig</w:t>
      </w:r>
      <w:r w:rsidRPr="0060228D">
        <w:t>ation including establishing investigation aims/objectives, assessing risks and security, allocating tasks, selecting appropriate investigation methods and communication strategies, and establishing a case management system. It also requires the management</w:t>
      </w:r>
      <w:r w:rsidRPr="0060228D">
        <w:t xml:space="preserve"> of resources and information/records throughout the investigation and the review of outcomes to inform practice improvements.</w:t>
      </w:r>
    </w:p>
    <w:p w:rsidR="00000000" w:rsidRPr="0060228D" w:rsidP="0060228D">
      <w:pPr>
        <w:pStyle w:val="BodyText"/>
      </w:pPr>
      <w:r w:rsidRPr="0060228D">
        <w:t>The work outlined in this unit would typically be undertaken by personnel involved in a designated investigation role.</w:t>
      </w:r>
    </w:p>
    <w:p w:rsidR="00000000" w:rsidRPr="0060228D" w:rsidP="0060228D">
      <w:pPr>
        <w:pStyle w:val="BodyText"/>
      </w:pPr>
      <w:r w:rsidRPr="0060228D">
        <w:t>No licensi</w:t>
      </w:r>
      <w:r w:rsidRPr="0060228D">
        <w:t>ng, legislative, regulatory or certification requirements apply to this unit at the time of endorsement.</w:t>
      </w: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4" w:name="O_502486"/>
      <w:bookmarkEnd w:id="4"/>
      <w:r w:rsidRPr="0060228D">
        <w:t>Licensing/Regulatory Information</w:t>
      </w:r>
    </w:p>
    <w:p w:rsidR="00000000" w:rsidRPr="0060228D" w:rsidP="0060228D">
      <w:pPr>
        <w:pStyle w:val="BodyText"/>
      </w:pPr>
      <w:r w:rsidRPr="0060228D">
        <w:t>Not applicable.</w:t>
      </w: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5" w:name="O_502487"/>
      <w:bookmarkEnd w:id="5"/>
      <w:r w:rsidRPr="0060228D">
        <w:t>Pre-Requisites</w:t>
      </w:r>
    </w:p>
    <w:p w:rsidR="00000000" w:rsidRPr="0060228D" w:rsidP="0060228D">
      <w:pPr>
        <w:pStyle w:val="BodyText"/>
      </w:pPr>
      <w:r w:rsidRPr="0060228D">
        <w:t>Not applicable.</w:t>
      </w: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6" w:name="O_502488"/>
      <w:bookmarkEnd w:id="6"/>
      <w:r w:rsidRPr="0060228D">
        <w:t>Employability Skills Information</w:t>
      </w:r>
    </w:p>
    <w:p w:rsidR="00000000" w:rsidRPr="0060228D" w:rsidP="0060228D">
      <w:pPr>
        <w:pStyle w:val="BodyText"/>
      </w:pPr>
      <w:r w:rsidRPr="0060228D">
        <w:t>This unit contains employability skills.</w:t>
      </w: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7" w:name="O_502489"/>
      <w:bookmarkEnd w:id="7"/>
      <w:r w:rsidRPr="0060228D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t>Elements are the essential outcomes of the unit of competency.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BodyText"/>
            </w:pPr>
            <w:r w:rsidRPr="0060228D">
              <w:t xml:space="preserve">Together, performance criteria specify the requirements </w:t>
            </w:r>
            <w:r w:rsidRPr="0060228D">
              <w:t xml:space="preserve">for competent performance. Text in </w:t>
            </w:r>
            <w:r w:rsidRPr="0060228D">
              <w:rPr>
                <w:rStyle w:val="BoldandItalics"/>
              </w:rPr>
              <w:t>bold italics</w:t>
            </w:r>
            <w:r w:rsidRPr="0060228D">
              <w:t xml:space="preserve"> is explained in the Range Statement following.</w:t>
            </w:r>
          </w:p>
        </w:tc>
      </w:tr>
    </w:tbl>
    <w:p w:rsidR="00000000" w:rsidRPr="0060228D" w:rsidP="0060228D">
      <w:pPr>
        <w:pStyle w:val="BodyText"/>
      </w:pP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8" w:name="O_502490"/>
      <w:bookmarkEnd w:id="8"/>
      <w:r w:rsidRPr="0060228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Number"/>
            </w:pPr>
            <w:r w:rsidRPr="0060228D">
              <w:rPr>
                <w:rStyle w:val="SpecialBold"/>
              </w:rPr>
              <w:t xml:space="preserve">ELEMENTS 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ListNumber"/>
              <w:rPr>
                <w:lang w:val="en-NZ"/>
              </w:rPr>
            </w:pPr>
            <w:r w:rsidRPr="0060228D">
              <w:rPr>
                <w:rStyle w:val="SpecialBold"/>
              </w:rPr>
              <w:t>PERFORMANCE CRITERIA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02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List"/>
              <w:rPr>
                <w:lang w:val="en-NZ"/>
              </w:rPr>
            </w:pPr>
            <w:r w:rsidRPr="0060228D">
              <w:rPr>
                <w:rStyle w:val="SpecialBold"/>
              </w:rPr>
              <w:t>1.</w:t>
            </w:r>
            <w:r w:rsidRPr="0060228D">
              <w:rPr>
                <w:rStyle w:val="SpecialBold"/>
              </w:rPr>
              <w:tab/>
              <w:t>Plan investigations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"/>
            </w:pPr>
            <w:r w:rsidRPr="0060228D">
              <w:t>1.1</w:t>
            </w:r>
            <w:r w:rsidRPr="0060228D">
              <w:tab/>
            </w:r>
            <w:r w:rsidRPr="0060228D">
              <w:t xml:space="preserve">A plan is prepared which reflects analysis of all available </w:t>
            </w:r>
            <w:r w:rsidRPr="0060228D">
              <w:rPr>
                <w:rStyle w:val="BoldandItalics"/>
              </w:rPr>
              <w:t xml:space="preserve">factors </w:t>
            </w:r>
            <w:r w:rsidRPr="0060228D">
              <w:t xml:space="preserve">to set directions for the </w:t>
            </w:r>
            <w:r w:rsidRPr="0060228D">
              <w:rPr>
                <w:rStyle w:val="BoldandItalics"/>
              </w:rPr>
              <w:t>investigation</w:t>
            </w:r>
            <w:r w:rsidRPr="0060228D">
              <w:t>.</w:t>
            </w:r>
          </w:p>
          <w:p w:rsidR="00000000" w:rsidRPr="0060228D" w:rsidP="0060228D">
            <w:pPr>
              <w:pStyle w:val="List"/>
            </w:pPr>
            <w:r w:rsidRPr="0060228D">
              <w:t>1.2</w:t>
            </w:r>
            <w:r w:rsidRPr="0060228D">
              <w:tab/>
              <w:t xml:space="preserve">An </w:t>
            </w:r>
            <w:r w:rsidRPr="0060228D">
              <w:rPr>
                <w:rStyle w:val="BoldandItalics"/>
              </w:rPr>
              <w:t>investigation’s aims/objectives</w:t>
            </w:r>
            <w:r w:rsidRPr="0060228D">
              <w:t xml:space="preserve"> are clearly defined to provide operational focus.</w:t>
            </w:r>
          </w:p>
          <w:p w:rsidR="00000000" w:rsidRPr="0060228D" w:rsidP="0060228D">
            <w:pPr>
              <w:pStyle w:val="List"/>
            </w:pPr>
            <w:r w:rsidRPr="0060228D">
              <w:t>1.3</w:t>
            </w:r>
            <w:r w:rsidRPr="0060228D">
              <w:tab/>
              <w:t>Risk assessments are conducted to identify investigati</w:t>
            </w:r>
            <w:r w:rsidRPr="0060228D">
              <w:t>onal opportunities and limitations.</w:t>
            </w:r>
          </w:p>
          <w:p w:rsidR="00000000" w:rsidRPr="0060228D" w:rsidP="0060228D">
            <w:pPr>
              <w:pStyle w:val="List"/>
            </w:pPr>
            <w:r w:rsidRPr="0060228D">
              <w:t>1.4</w:t>
            </w:r>
            <w:r w:rsidRPr="0060228D">
              <w:tab/>
              <w:t xml:space="preserve">A </w:t>
            </w:r>
            <w:r w:rsidRPr="0060228D">
              <w:rPr>
                <w:rStyle w:val="BoldandItalics"/>
              </w:rPr>
              <w:t>security plan</w:t>
            </w:r>
            <w:r w:rsidRPr="0060228D">
              <w:t xml:space="preserve"> is formulated to address the investigation’s security requirements.</w:t>
            </w:r>
          </w:p>
          <w:p w:rsidR="00000000" w:rsidRPr="0060228D" w:rsidP="0060228D">
            <w:pPr>
              <w:pStyle w:val="List"/>
            </w:pPr>
            <w:r w:rsidRPr="0060228D">
              <w:t>1.5</w:t>
            </w:r>
            <w:r w:rsidRPr="0060228D">
              <w:tab/>
              <w:t>Investigatory phases and tasks are prioritised to inform the sequence of activities and provide for future review of the investi</w:t>
            </w:r>
            <w:r w:rsidRPr="0060228D">
              <w:t>gation process.</w:t>
            </w:r>
          </w:p>
          <w:p w:rsidR="00000000" w:rsidRPr="0060228D" w:rsidP="0060228D">
            <w:pPr>
              <w:pStyle w:val="List"/>
            </w:pPr>
            <w:r w:rsidRPr="0060228D">
              <w:t>1.6</w:t>
            </w:r>
            <w:r w:rsidRPr="0060228D">
              <w:tab/>
              <w:t>Methods to achieve the investigation's aims and objectives are selected and authorised in accordance with jurisdictional laws, policies and guidelines.</w:t>
            </w:r>
          </w:p>
          <w:p w:rsidR="00000000" w:rsidRPr="0060228D" w:rsidP="0060228D">
            <w:pPr>
              <w:pStyle w:val="List"/>
            </w:pPr>
            <w:r w:rsidRPr="0060228D">
              <w:t>1.7</w:t>
            </w:r>
            <w:r w:rsidRPr="0060228D">
              <w:tab/>
              <w:t xml:space="preserve">Communication channels are established with appropriate personnel to facilitate </w:t>
            </w:r>
            <w:r w:rsidRPr="0060228D">
              <w:t>contact in the conduct of the operation.</w:t>
            </w:r>
          </w:p>
          <w:p w:rsidR="00000000" w:rsidRPr="0060228D" w:rsidP="0060228D">
            <w:pPr>
              <w:pStyle w:val="List"/>
            </w:pPr>
            <w:r w:rsidRPr="0060228D">
              <w:t>1.8</w:t>
            </w:r>
            <w:r w:rsidRPr="0060228D">
              <w:tab/>
              <w:t xml:space="preserve">A </w:t>
            </w:r>
            <w:r w:rsidRPr="0060228D">
              <w:rPr>
                <w:rStyle w:val="BoldandItalics"/>
              </w:rPr>
              <w:t>case management system</w:t>
            </w:r>
            <w:r w:rsidRPr="0060228D">
              <w:t xml:space="preserve"> is initiated to facilitate the planning, resolution and review of the investigation.</w:t>
            </w:r>
          </w:p>
          <w:p w:rsidR="00000000" w:rsidP="0060228D">
            <w:pPr>
              <w:pStyle w:val="List"/>
              <w:rPr>
                <w:lang w:val="en-NZ"/>
              </w:rPr>
            </w:pPr>
            <w:r w:rsidRPr="0060228D">
              <w:t>1.9</w:t>
            </w:r>
            <w:r w:rsidRPr="0060228D">
              <w:tab/>
              <w:t>Plans developed are sufficiently flexible and adaptable to accommodate any unforeseen contingenci</w:t>
            </w:r>
            <w:r w:rsidRPr="0060228D">
              <w:t>es/issues that may arise.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List"/>
              <w:rPr>
                <w:lang w:val="en-NZ"/>
              </w:rPr>
            </w:pPr>
            <w:r w:rsidRPr="0060228D">
              <w:rPr>
                <w:rStyle w:val="SpecialBold"/>
              </w:rPr>
              <w:t xml:space="preserve">2.  </w:t>
            </w:r>
            <w:r w:rsidRPr="0060228D">
              <w:rPr>
                <w:rStyle w:val="SpecialBold"/>
              </w:rPr>
              <w:tab/>
              <w:t>Prepare documentation to support the investigation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"/>
            </w:pPr>
            <w:r w:rsidRPr="0060228D">
              <w:t>2.1</w:t>
            </w:r>
            <w:r w:rsidRPr="0060228D">
              <w:tab/>
              <w:t>All relevant information is recorded in a timely, chronological and accurate manner and complies with organisational guidelines.</w:t>
            </w:r>
          </w:p>
          <w:p w:rsidR="00000000" w:rsidRPr="0060228D" w:rsidP="0060228D">
            <w:pPr>
              <w:pStyle w:val="List"/>
            </w:pPr>
            <w:r w:rsidRPr="0060228D">
              <w:t>2.2</w:t>
            </w:r>
            <w:r w:rsidRPr="0060228D">
              <w:tab/>
            </w:r>
            <w:r w:rsidRPr="0060228D">
              <w:rPr>
                <w:rStyle w:val="BoldandItalics"/>
              </w:rPr>
              <w:t>Operational documentation</w:t>
            </w:r>
            <w:r w:rsidRPr="0060228D">
              <w:t xml:space="preserve"> is compiled to provide an ongoing reference for operatives and a formal record for evidentiary purposes.</w:t>
            </w:r>
          </w:p>
          <w:p w:rsidR="00000000" w:rsidP="0060228D">
            <w:pPr>
              <w:pStyle w:val="List"/>
              <w:rPr>
                <w:lang w:val="en-NZ"/>
              </w:rPr>
            </w:pPr>
            <w:r w:rsidRPr="0060228D">
              <w:t>2.3</w:t>
            </w:r>
            <w:r w:rsidRPr="0060228D">
              <w:tab/>
            </w:r>
            <w:r w:rsidRPr="0060228D">
              <w:rPr>
                <w:rStyle w:val="BoldandItalics"/>
              </w:rPr>
              <w:t>Recording procedures</w:t>
            </w:r>
            <w:r w:rsidRPr="0060228D">
              <w:t xml:space="preserve"> comply with security and evidentiary requirements.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List"/>
              <w:rPr>
                <w:lang w:val="en-NZ"/>
              </w:rPr>
            </w:pPr>
            <w:r w:rsidRPr="0060228D">
              <w:rPr>
                <w:rStyle w:val="SpecialBold"/>
              </w:rPr>
              <w:t>3.</w:t>
            </w:r>
            <w:r w:rsidRPr="0060228D">
              <w:rPr>
                <w:rStyle w:val="SpecialBold"/>
              </w:rPr>
              <w:tab/>
              <w:t>Identify, use and coordinate resources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"/>
            </w:pPr>
            <w:r w:rsidRPr="0060228D">
              <w:t>3.1</w:t>
            </w:r>
            <w:r w:rsidRPr="0060228D">
              <w:tab/>
              <w:t xml:space="preserve">Available </w:t>
            </w:r>
            <w:r w:rsidRPr="0060228D">
              <w:rPr>
                <w:rStyle w:val="BoldandItalics"/>
              </w:rPr>
              <w:t>resource requirem</w:t>
            </w:r>
            <w:r w:rsidRPr="0060228D">
              <w:rPr>
                <w:rStyle w:val="BoldandItalics"/>
              </w:rPr>
              <w:t>ents</w:t>
            </w:r>
            <w:r w:rsidRPr="0060228D">
              <w:t xml:space="preserve"> are identified and accessed to support the operation.</w:t>
            </w:r>
          </w:p>
          <w:p w:rsidR="00000000" w:rsidRPr="0060228D" w:rsidP="0060228D">
            <w:pPr>
              <w:pStyle w:val="List"/>
            </w:pPr>
            <w:r w:rsidRPr="0060228D">
              <w:t>3.2</w:t>
            </w:r>
            <w:r w:rsidRPr="0060228D">
              <w:tab/>
              <w:t>Contingency responses are identified that address any resource limitations.</w:t>
            </w:r>
          </w:p>
          <w:p w:rsidR="00000000" w:rsidRPr="0060228D" w:rsidP="0060228D">
            <w:pPr>
              <w:pStyle w:val="List"/>
            </w:pPr>
            <w:r w:rsidRPr="0060228D">
              <w:t>3.3</w:t>
            </w:r>
            <w:r w:rsidRPr="0060228D">
              <w:tab/>
              <w:t>Resource usage is managed to achieve the desired aim.</w:t>
            </w:r>
          </w:p>
          <w:p w:rsidR="00000000" w:rsidP="0060228D">
            <w:pPr>
              <w:pStyle w:val="List"/>
              <w:rPr>
                <w:lang w:val="en-NZ"/>
              </w:rPr>
            </w:pPr>
            <w:r w:rsidRPr="0060228D">
              <w:t>3.4</w:t>
            </w:r>
            <w:r w:rsidRPr="0060228D">
              <w:tab/>
              <w:t>Operational costs are monitored and controlled.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List"/>
              <w:rPr>
                <w:lang w:val="en-NZ"/>
              </w:rPr>
            </w:pPr>
            <w:r w:rsidRPr="0060228D">
              <w:rPr>
                <w:rStyle w:val="SpecialBold"/>
              </w:rPr>
              <w:t>4.</w:t>
            </w:r>
            <w:r w:rsidRPr="0060228D">
              <w:rPr>
                <w:rStyle w:val="SpecialBold"/>
              </w:rPr>
              <w:tab/>
              <w:t>Rev</w:t>
            </w:r>
            <w:r w:rsidRPr="0060228D">
              <w:rPr>
                <w:rStyle w:val="SpecialBold"/>
              </w:rPr>
              <w:t>iew investigations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"/>
            </w:pPr>
            <w:r w:rsidRPr="0060228D">
              <w:t>4.1</w:t>
            </w:r>
            <w:r w:rsidRPr="0060228D">
              <w:tab/>
              <w:t>Investigation outcomes are reviewed against the aims and objectives specified in the investigation plan.</w:t>
            </w:r>
          </w:p>
          <w:p w:rsidR="00000000" w:rsidRPr="0060228D" w:rsidP="0060228D">
            <w:pPr>
              <w:pStyle w:val="List"/>
            </w:pPr>
            <w:r w:rsidRPr="0060228D">
              <w:t>4.2</w:t>
            </w:r>
            <w:r w:rsidRPr="0060228D">
              <w:tab/>
              <w:t>Procedures are reviewed for adherence to organisational policy and guidelines.</w:t>
            </w:r>
          </w:p>
          <w:p w:rsidR="00000000" w:rsidRPr="0060228D" w:rsidP="0060228D">
            <w:pPr>
              <w:pStyle w:val="List"/>
            </w:pPr>
            <w:r w:rsidRPr="0060228D">
              <w:t>4.3</w:t>
            </w:r>
            <w:r w:rsidRPr="0060228D">
              <w:tab/>
              <w:t>Post investigation procedures are complet</w:t>
            </w:r>
            <w:r w:rsidRPr="0060228D">
              <w:t>ed to finalise the investigation.</w:t>
            </w:r>
          </w:p>
          <w:p w:rsidR="00000000" w:rsidRPr="0060228D" w:rsidP="0060228D">
            <w:pPr>
              <w:pStyle w:val="List"/>
            </w:pPr>
            <w:r w:rsidRPr="0060228D">
              <w:t>4.4</w:t>
            </w:r>
            <w:r w:rsidRPr="0060228D">
              <w:tab/>
              <w:t>Review outcomes are disseminated and where relevant used to inform future practice.</w:t>
            </w:r>
          </w:p>
        </w:tc>
      </w:tr>
    </w:tbl>
    <w:p w:rsidR="00000000" w:rsidRPr="0060228D" w:rsidP="0060228D">
      <w:pPr>
        <w:pStyle w:val="ListNumber"/>
      </w:pP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9" w:name="O_502491"/>
      <w:bookmarkEnd w:id="9"/>
      <w:r w:rsidRPr="0060228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13"/>
      </w:tblGrid>
      <w:tr w:rsidTr="0060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t>This section describes the essential skills and knowledge and their level, required for this unit.</w:t>
            </w:r>
          </w:p>
        </w:tc>
      </w:tr>
      <w:tr w:rsidTr="0060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BodyText"/>
            </w:pPr>
            <w:r w:rsidRPr="0060228D">
              <w:rPr>
                <w:rStyle w:val="SpecialBold"/>
              </w:rPr>
              <w:t>Skill requirements</w:t>
            </w:r>
          </w:p>
          <w:p w:rsidR="00000000" w:rsidRPr="0060228D" w:rsidP="0060228D">
            <w:pPr>
              <w:pStyle w:val="ListBullet"/>
            </w:pPr>
            <w:r w:rsidRPr="0060228D">
              <w:t>oral communication (listening, establishing rapport, negotiation, conflict resolution)</w:t>
            </w:r>
          </w:p>
          <w:p w:rsidR="00000000" w:rsidRPr="0060228D" w:rsidP="0060228D">
            <w:pPr>
              <w:pStyle w:val="ListBullet"/>
            </w:pPr>
            <w:r w:rsidRPr="0060228D">
              <w:t>written communication in preparing investigation plans, tactical plans resource bids etc</w:t>
            </w:r>
          </w:p>
          <w:p w:rsidR="00000000" w:rsidRPr="0060228D" w:rsidP="0060228D">
            <w:pPr>
              <w:pStyle w:val="ListBullet"/>
            </w:pPr>
            <w:r w:rsidRPr="0060228D">
              <w:t>basic resource management including budgetary, human and physical resources and allocation/access</w:t>
            </w:r>
          </w:p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 xml:space="preserve">basic investigation methods and skills </w:t>
            </w:r>
          </w:p>
        </w:tc>
      </w:tr>
      <w:tr w:rsidTr="00602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BodyText"/>
            </w:pPr>
            <w:r w:rsidRPr="0060228D">
              <w:rPr>
                <w:rStyle w:val="SpecialBold"/>
              </w:rPr>
              <w:t>Knowledge requirements</w:t>
            </w:r>
          </w:p>
          <w:p w:rsidR="00000000" w:rsidRPr="0060228D" w:rsidP="0060228D">
            <w:pPr>
              <w:pStyle w:val="ListBullet"/>
            </w:pPr>
            <w:r w:rsidRPr="0060228D">
              <w:t>gove</w:t>
            </w:r>
            <w:r w:rsidRPr="0060228D">
              <w:t>rnment and policy environments within which operations will be managed</w:t>
            </w:r>
          </w:p>
          <w:p w:rsidR="00000000" w:rsidRPr="0060228D" w:rsidP="0060228D">
            <w:pPr>
              <w:pStyle w:val="ListBullet"/>
            </w:pPr>
            <w:r w:rsidRPr="0060228D">
              <w:t>different types of criminal activity and their elements (eg. general crime, theft, burglary, assault, drugs, fraud, homicide)</w:t>
            </w:r>
          </w:p>
          <w:p w:rsidR="00000000" w:rsidRPr="0060228D" w:rsidP="0060228D">
            <w:pPr>
              <w:pStyle w:val="ListBullet"/>
            </w:pPr>
            <w:r w:rsidRPr="0060228D">
              <w:t>available resources which may need to be deployed to suppor</w:t>
            </w:r>
            <w:r w:rsidRPr="0060228D">
              <w:t>t the investigation</w:t>
            </w:r>
          </w:p>
          <w:p w:rsidR="00000000" w:rsidRPr="0060228D" w:rsidP="0060228D">
            <w:pPr>
              <w:pStyle w:val="ListBullet"/>
            </w:pPr>
            <w:r w:rsidRPr="0060228D">
              <w:t>security issues and classifications</w:t>
            </w:r>
          </w:p>
          <w:p w:rsidR="00000000" w:rsidRPr="0060228D" w:rsidP="0060228D">
            <w:pPr>
              <w:pStyle w:val="ListBullet"/>
            </w:pPr>
            <w:r w:rsidRPr="0060228D">
              <w:t>all applicable laws, policy and procedures pertaining to the conduct of investigations within the officer’s organisational environment</w:t>
            </w:r>
          </w:p>
          <w:p w:rsidR="00000000" w:rsidRPr="0060228D" w:rsidP="0060228D">
            <w:pPr>
              <w:pStyle w:val="ListBullet"/>
            </w:pPr>
            <w:r w:rsidRPr="0060228D">
              <w:t xml:space="preserve">investigation principles and case management systems and a range </w:t>
            </w:r>
            <w:r w:rsidRPr="0060228D">
              <w:t>of contexts in which these can be applied</w:t>
            </w:r>
          </w:p>
          <w:p w:rsidR="00000000" w:rsidRPr="0060228D" w:rsidP="0060228D">
            <w:pPr>
              <w:pStyle w:val="ListBullet"/>
            </w:pPr>
            <w:r w:rsidRPr="0060228D">
              <w:t>court procedures and evidentiary requirements</w:t>
            </w:r>
          </w:p>
        </w:tc>
      </w:tr>
    </w:tbl>
    <w:p w:rsidR="00000000" w:rsidRPr="0060228D" w:rsidP="0060228D">
      <w:pPr>
        <w:pStyle w:val="BodyText"/>
      </w:pP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10" w:name="O_502492"/>
      <w:bookmarkEnd w:id="10"/>
      <w:r w:rsidRPr="0060228D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6022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60228D">
              <w:t>lic Sector Training Package.</w:t>
            </w:r>
          </w:p>
        </w:tc>
      </w:tr>
      <w:tr w:rsidTr="006022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SpecialBold"/>
              </w:rPr>
              <w:t>Overview of evidence requirements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t>It is essential for this unit that competence is demonstrated in planning of all resources, consistent with the objectives of the investigation, and ability to monitor the investigation and m</w:t>
            </w:r>
            <w:r w:rsidRPr="0060228D">
              <w:t>odify the investigation process where necessary.</w:t>
            </w:r>
          </w:p>
        </w:tc>
      </w:tr>
      <w:tr w:rsidTr="006022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SpecialBold"/>
              </w:rPr>
              <w:t>Resources required to carry out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t>No special resources required.</w:t>
            </w:r>
          </w:p>
        </w:tc>
      </w:tr>
      <w:tr w:rsidTr="006022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SpecialBold"/>
              </w:rPr>
              <w:t>Where and how to assess evidence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BodyText"/>
            </w:pPr>
            <w:r w:rsidRPr="0060228D">
              <w:t xml:space="preserve">Valid assessment of this unit requires: </w:t>
            </w:r>
          </w:p>
          <w:p w:rsidR="00000000" w:rsidRPr="0060228D" w:rsidP="0060228D">
            <w:pPr>
              <w:pStyle w:val="ListBullet"/>
            </w:pPr>
            <w:r w:rsidRPr="0060228D">
              <w:t>a workplace environment or one that closely resembles no</w:t>
            </w:r>
            <w:r w:rsidRPr="0060228D">
              <w:t>rmal work practice and replicates the range of conditions likely to be encountered, including coping with difficulties, irregularities and breakdowns in routine</w:t>
            </w:r>
          </w:p>
          <w:p w:rsidR="00000000" w:rsidRPr="0060228D" w:rsidP="0060228D">
            <w:pPr>
              <w:pStyle w:val="BodyText"/>
            </w:pPr>
            <w:r w:rsidRPr="0060228D">
              <w:t>Assessment methods shou</w:t>
            </w:r>
            <w:r w:rsidRPr="0060228D">
              <w:t>ld reflect workplace demands, such as literacy, and the needs of particular groups, such as:</w:t>
            </w:r>
          </w:p>
          <w:p w:rsidR="00000000" w:rsidRPr="0060228D" w:rsidP="0060228D">
            <w:pPr>
              <w:pStyle w:val="ListBullet"/>
            </w:pPr>
            <w:r w:rsidRPr="0060228D">
              <w:t>people with disabilities</w:t>
            </w:r>
          </w:p>
          <w:p w:rsidR="00000000" w:rsidRPr="0060228D" w:rsidP="0060228D">
            <w:pPr>
              <w:pStyle w:val="ListBullet"/>
            </w:pPr>
            <w:r w:rsidRPr="0060228D">
              <w:t>people from culturally and linguistically diverse backgrounds</w:t>
            </w:r>
          </w:p>
          <w:p w:rsidR="00000000" w:rsidRPr="0060228D" w:rsidP="0060228D">
            <w:pPr>
              <w:pStyle w:val="ListBullet"/>
            </w:pPr>
            <w:r w:rsidRPr="0060228D">
              <w:t>Aboriginal and Torres Strait Islander people</w:t>
            </w:r>
          </w:p>
          <w:p w:rsidR="00000000" w:rsidRPr="0060228D" w:rsidP="0060228D">
            <w:pPr>
              <w:pStyle w:val="ListBullet"/>
            </w:pPr>
            <w:r w:rsidRPr="0060228D">
              <w:t>women</w:t>
            </w:r>
          </w:p>
          <w:p w:rsidR="00000000" w:rsidRPr="0060228D" w:rsidP="0060228D">
            <w:pPr>
              <w:pStyle w:val="ListBullet"/>
            </w:pPr>
            <w:r w:rsidRPr="0060228D">
              <w:t>young people</w:t>
            </w:r>
          </w:p>
          <w:p w:rsidR="00000000" w:rsidRPr="0060228D" w:rsidP="0060228D">
            <w:pPr>
              <w:pStyle w:val="ListBullet"/>
            </w:pPr>
            <w:r w:rsidRPr="0060228D">
              <w:t>older peopl</w:t>
            </w:r>
            <w:r w:rsidRPr="0060228D">
              <w:t>e</w:t>
            </w:r>
          </w:p>
          <w:p w:rsidR="00000000" w:rsidRPr="0060228D" w:rsidP="0060228D">
            <w:pPr>
              <w:pStyle w:val="ListBullet"/>
            </w:pPr>
            <w:r w:rsidRPr="0060228D">
              <w:t>people in rural and remote locations</w:t>
            </w:r>
          </w:p>
          <w:p w:rsidR="00000000" w:rsidRPr="0060228D" w:rsidP="0060228D">
            <w:pPr>
              <w:pStyle w:val="BodyText"/>
            </w:pPr>
            <w:r w:rsidRPr="0060228D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0228D" w:rsidP="0060228D">
            <w:pPr>
              <w:pStyle w:val="ListBullet"/>
            </w:pPr>
            <w:r w:rsidRPr="0060228D">
              <w:t>case studies</w:t>
            </w:r>
          </w:p>
          <w:p w:rsidR="00000000" w:rsidRPr="0060228D" w:rsidP="0060228D">
            <w:pPr>
              <w:pStyle w:val="ListBullet"/>
            </w:pPr>
            <w:r w:rsidRPr="0060228D">
              <w:t>observation</w:t>
            </w:r>
          </w:p>
          <w:p w:rsidR="00000000" w:rsidRPr="0060228D" w:rsidP="0060228D">
            <w:pPr>
              <w:pStyle w:val="ListBullet"/>
            </w:pPr>
            <w:r w:rsidRPr="0060228D">
              <w:t xml:space="preserve">portfolios </w:t>
            </w:r>
          </w:p>
          <w:p w:rsidR="00000000" w:rsidRPr="0060228D" w:rsidP="0060228D">
            <w:pPr>
              <w:pStyle w:val="ListBullet"/>
            </w:pPr>
            <w:r w:rsidRPr="0060228D">
              <w:t>questioning</w:t>
            </w:r>
          </w:p>
          <w:p w:rsidR="00000000" w:rsidRPr="0060228D" w:rsidP="0060228D">
            <w:pPr>
              <w:pStyle w:val="ListBullet"/>
            </w:pPr>
            <w:r w:rsidRPr="0060228D">
              <w:t>scenarios</w:t>
            </w:r>
          </w:p>
          <w:p w:rsidR="00000000" w:rsidRPr="0060228D" w:rsidP="0060228D">
            <w:pPr>
              <w:pStyle w:val="ListBullet"/>
            </w:pPr>
            <w:r w:rsidRPr="0060228D">
              <w:t>simulat</w:t>
            </w:r>
            <w:r w:rsidRPr="0060228D">
              <w:t>ion or role plays</w:t>
            </w:r>
          </w:p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 xml:space="preserve"> authenticated evidence from the workplace and/or training courses</w:t>
            </w:r>
          </w:p>
        </w:tc>
      </w:tr>
      <w:tr w:rsidTr="006022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SpecialBold"/>
              </w:rPr>
              <w:t>For consistency of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BodyText"/>
            </w:pPr>
            <w:r w:rsidRPr="0060228D">
              <w:t xml:space="preserve">Evidence must be gathered over time in a range of contexts to ensure the person can achieve the unit outcome and apply the competency in </w:t>
            </w:r>
            <w:r w:rsidRPr="0060228D">
              <w:t>different situations or environments.</w:t>
            </w:r>
          </w:p>
        </w:tc>
      </w:tr>
    </w:tbl>
    <w:p w:rsidR="00000000" w:rsidRPr="0060228D" w:rsidP="0060228D">
      <w:pPr>
        <w:pStyle w:val="BodyText"/>
      </w:pP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11" w:name="O_502493"/>
      <w:bookmarkEnd w:id="11"/>
      <w:r w:rsidRPr="0060228D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t>The Range Statement provides information about the context in which the unit of competency is carried out. The variables cater for differences between States and Territories and the C</w:t>
            </w:r>
            <w:r w:rsidRPr="0060228D">
              <w:t xml:space="preserve">ommonwealth,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60228D">
              <w:rPr>
                <w:rStyle w:val="BoldandItalics"/>
              </w:rPr>
              <w:t>bold italics</w:t>
            </w:r>
            <w:r w:rsidRPr="0060228D">
              <w:t xml:space="preserve"> in the Performance Criteria is explained here.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 xml:space="preserve">Factors </w:t>
            </w:r>
            <w:r w:rsidRPr="0060228D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Bullet"/>
            </w:pPr>
            <w:r w:rsidRPr="0060228D">
              <w:t>any information which impacts on the formulation of the investigation plan</w:t>
            </w:r>
          </w:p>
          <w:p w:rsidR="00000000" w:rsidRPr="0060228D" w:rsidP="0060228D">
            <w:pPr>
              <w:pStyle w:val="ListBullet"/>
            </w:pPr>
            <w:r w:rsidRPr="0060228D">
              <w:t>topography</w:t>
            </w:r>
          </w:p>
          <w:p w:rsidR="00000000" w:rsidRPr="0060228D" w:rsidP="0060228D">
            <w:pPr>
              <w:pStyle w:val="ListBullet"/>
            </w:pPr>
            <w:r w:rsidRPr="0060228D">
              <w:t>climatic conditions</w:t>
            </w:r>
          </w:p>
          <w:p w:rsidR="00000000" w:rsidRPr="0060228D" w:rsidP="0060228D">
            <w:pPr>
              <w:pStyle w:val="ListBullet"/>
            </w:pPr>
            <w:r w:rsidRPr="0060228D">
              <w:t>political sensitivities</w:t>
            </w:r>
          </w:p>
          <w:p w:rsidR="00000000" w:rsidRPr="0060228D" w:rsidP="0060228D">
            <w:pPr>
              <w:pStyle w:val="ListBullet"/>
            </w:pPr>
            <w:r w:rsidRPr="0060228D">
              <w:t>time</w:t>
            </w:r>
          </w:p>
          <w:p w:rsidR="00000000" w:rsidRPr="0060228D" w:rsidP="0060228D">
            <w:pPr>
              <w:pStyle w:val="ListBullet"/>
            </w:pPr>
            <w:r w:rsidRPr="0060228D">
              <w:t>own resources</w:t>
            </w:r>
          </w:p>
          <w:p w:rsidR="00000000" w:rsidRPr="0060228D" w:rsidP="0060228D">
            <w:pPr>
              <w:pStyle w:val="ListBullet"/>
            </w:pPr>
            <w:r w:rsidRPr="0060228D">
              <w:t>subject’s resources</w:t>
            </w:r>
          </w:p>
          <w:p w:rsidR="00000000" w:rsidRPr="0060228D" w:rsidP="0060228D">
            <w:pPr>
              <w:pStyle w:val="ListBullet"/>
            </w:pPr>
            <w:r w:rsidRPr="0060228D">
              <w:t>age</w:t>
            </w:r>
          </w:p>
          <w:p w:rsidR="00000000" w:rsidRPr="0060228D" w:rsidP="0060228D">
            <w:pPr>
              <w:pStyle w:val="ListBullet"/>
            </w:pPr>
            <w:r w:rsidRPr="0060228D">
              <w:t>culture or mental capacity of subject/witnesses</w:t>
            </w:r>
          </w:p>
          <w:p w:rsidR="00000000" w:rsidRPr="0060228D" w:rsidP="0060228D">
            <w:pPr>
              <w:pStyle w:val="ListBullet"/>
            </w:pPr>
            <w:r w:rsidRPr="0060228D">
              <w:t>own courses of action</w:t>
            </w:r>
          </w:p>
          <w:p w:rsidR="00000000" w:rsidRPr="0060228D" w:rsidP="0060228D">
            <w:pPr>
              <w:pStyle w:val="ListBullet"/>
            </w:pPr>
            <w:r w:rsidRPr="0060228D">
              <w:t>subject’s likely course(s) of action</w:t>
            </w:r>
          </w:p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cost–benefit analysis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 xml:space="preserve">Investigations </w:t>
            </w:r>
            <w:r w:rsidRPr="0060228D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Bullet"/>
            </w:pPr>
            <w:r w:rsidRPr="0060228D">
              <w:t>Operations</w:t>
            </w:r>
          </w:p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criminal and/or coronial investigations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>Investigation aims/objectives</w:t>
            </w:r>
            <w:r w:rsidRPr="0060228D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Bullet"/>
            </w:pPr>
            <w:r w:rsidRPr="0060228D">
              <w:t>apprehension and arrest of offenders</w:t>
            </w:r>
          </w:p>
          <w:p w:rsidR="00000000" w:rsidRPr="0060228D" w:rsidP="0060228D">
            <w:pPr>
              <w:pStyle w:val="ListBullet"/>
            </w:pPr>
            <w:r w:rsidRPr="0060228D">
              <w:t>investigation to logical conclusion</w:t>
            </w:r>
          </w:p>
          <w:p w:rsidR="00000000" w:rsidRPr="0060228D" w:rsidP="0060228D">
            <w:pPr>
              <w:pStyle w:val="ListBullet"/>
            </w:pPr>
            <w:r w:rsidRPr="0060228D">
              <w:t>to exclude suspects</w:t>
            </w:r>
          </w:p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satisfy the coroner and provide material to assist the prosecution’s case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>Investigational methods</w:t>
            </w:r>
            <w:r w:rsidRPr="0060228D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Bullet"/>
            </w:pPr>
            <w:r w:rsidRPr="0060228D">
              <w:t>general (public inquiries, informant /witness inqu</w:t>
            </w:r>
            <w:r w:rsidRPr="0060228D">
              <w:t>iries, internal or external agencies)</w:t>
            </w:r>
          </w:p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specialised (covert policing, technical aids, surveillance, forensic evidence, document analysis)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>The case management system adopted</w:t>
            </w:r>
            <w:r w:rsidRPr="0060228D">
              <w:t xml:space="preserve"> is that: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defined by the organisation’s operational practices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>Operational documents</w:t>
            </w:r>
            <w:r w:rsidRPr="0060228D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Bullet"/>
            </w:pPr>
            <w:r w:rsidRPr="0060228D">
              <w:t>tactical appreciations</w:t>
            </w:r>
          </w:p>
          <w:p w:rsidR="00000000" w:rsidRPr="0060228D" w:rsidP="0060228D">
            <w:pPr>
              <w:pStyle w:val="ListBullet"/>
            </w:pPr>
            <w:r w:rsidRPr="0060228D">
              <w:t>operational orders</w:t>
            </w:r>
          </w:p>
          <w:p w:rsidR="00000000" w:rsidRPr="0060228D" w:rsidP="0060228D">
            <w:pPr>
              <w:pStyle w:val="ListBullet"/>
            </w:pPr>
            <w:r w:rsidRPr="0060228D">
              <w:t>warrant applications</w:t>
            </w:r>
          </w:p>
          <w:p w:rsidR="00000000" w:rsidRPr="0060228D" w:rsidP="0060228D">
            <w:pPr>
              <w:pStyle w:val="ListBullet"/>
            </w:pPr>
            <w:r w:rsidRPr="0060228D">
              <w:t>briefing notes running sheets</w:t>
            </w:r>
          </w:p>
          <w:p w:rsidR="00000000" w:rsidRPr="0060228D" w:rsidP="0060228D">
            <w:pPr>
              <w:pStyle w:val="ListBullet"/>
            </w:pPr>
            <w:r w:rsidRPr="0060228D">
              <w:t>investigational plans</w:t>
            </w:r>
          </w:p>
          <w:p w:rsidR="00000000" w:rsidRPr="0060228D" w:rsidP="0060228D">
            <w:pPr>
              <w:pStyle w:val="ListBullet"/>
            </w:pPr>
            <w:r w:rsidRPr="0060228D">
              <w:t>SOPs</w:t>
            </w:r>
          </w:p>
          <w:p w:rsidR="00000000" w:rsidRPr="0060228D" w:rsidP="0060228D">
            <w:pPr>
              <w:pStyle w:val="ListBullet"/>
            </w:pPr>
            <w:r w:rsidRPr="0060228D">
              <w:t>terms of reference</w:t>
            </w:r>
          </w:p>
          <w:p w:rsidR="00000000" w:rsidRPr="0060228D" w:rsidP="0060228D">
            <w:pPr>
              <w:pStyle w:val="ListBullet"/>
            </w:pPr>
            <w:r w:rsidRPr="0060228D">
              <w:t>memoranda of understanding</w:t>
            </w:r>
          </w:p>
          <w:p w:rsidR="00000000" w:rsidRPr="0060228D" w:rsidP="0060228D">
            <w:pPr>
              <w:pStyle w:val="ListBullet"/>
            </w:pPr>
            <w:r w:rsidRPr="0060228D">
              <w:t>declarations of major crime</w:t>
            </w:r>
          </w:p>
          <w:p w:rsidR="00000000" w:rsidRPr="0060228D" w:rsidP="0060228D">
            <w:pPr>
              <w:pStyle w:val="ListBullet"/>
            </w:pPr>
            <w:r w:rsidRPr="0060228D">
              <w:t>target profiles</w:t>
            </w:r>
          </w:p>
          <w:p w:rsidR="00000000" w:rsidRPr="0060228D" w:rsidP="0060228D">
            <w:pPr>
              <w:pStyle w:val="ListBullet"/>
            </w:pPr>
            <w:r w:rsidRPr="0060228D">
              <w:t>affidavits</w:t>
            </w:r>
          </w:p>
          <w:p w:rsidR="00000000" w:rsidRPr="0060228D" w:rsidP="0060228D">
            <w:pPr>
              <w:pStyle w:val="ListBullet"/>
            </w:pPr>
            <w:r w:rsidRPr="0060228D">
              <w:t>progress reports</w:t>
            </w:r>
          </w:p>
          <w:p w:rsidR="00000000" w:rsidRPr="0060228D" w:rsidP="0060228D">
            <w:pPr>
              <w:pStyle w:val="ListBullet"/>
            </w:pPr>
            <w:r w:rsidRPr="0060228D">
              <w:t>investigation log</w:t>
            </w:r>
          </w:p>
          <w:p w:rsidR="00000000" w:rsidRPr="0060228D" w:rsidP="0060228D">
            <w:pPr>
              <w:pStyle w:val="ListBullet"/>
            </w:pPr>
            <w:r w:rsidRPr="0060228D">
              <w:t>incident log</w:t>
            </w:r>
          </w:p>
          <w:p w:rsidR="00000000" w:rsidRPr="0060228D" w:rsidP="0060228D">
            <w:pPr>
              <w:pStyle w:val="ListBullet"/>
            </w:pPr>
            <w:r w:rsidRPr="0060228D">
              <w:t>joint agency investigation agreements,</w:t>
            </w:r>
          </w:p>
          <w:p w:rsidR="00000000" w:rsidRPr="0060228D" w:rsidP="0060228D">
            <w:pPr>
              <w:pStyle w:val="ListBullet"/>
            </w:pPr>
            <w:r w:rsidRPr="0060228D">
              <w:t>crime reporting system documents</w:t>
            </w:r>
          </w:p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case management system documents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>Resource requirements</w:t>
            </w:r>
            <w:r w:rsidRPr="0060228D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Bullet"/>
            </w:pPr>
            <w:r w:rsidRPr="0060228D">
              <w:t>human</w:t>
            </w:r>
          </w:p>
          <w:p w:rsidR="00000000" w:rsidRPr="0060228D" w:rsidP="0060228D">
            <w:pPr>
              <w:pStyle w:val="ListBullet"/>
            </w:pPr>
            <w:r w:rsidRPr="0060228D">
              <w:t xml:space="preserve">physical </w:t>
            </w:r>
          </w:p>
          <w:p w:rsidR="00000000" w:rsidRPr="0060228D" w:rsidP="0060228D">
            <w:pPr>
              <w:pStyle w:val="ListBullet"/>
            </w:pPr>
            <w:r w:rsidRPr="0060228D">
              <w:t>financial</w:t>
            </w:r>
          </w:p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may be internal or external in origin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>Recording procedures</w:t>
            </w:r>
            <w:r w:rsidRPr="0060228D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material gathered for the purposes of evidence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>Security plan</w:t>
            </w:r>
            <w:r w:rsidRPr="0060228D">
              <w:t xml:space="preserve"> may be: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ListBullet"/>
              <w:rPr>
                <w:lang w:val="en-NZ"/>
              </w:rPr>
            </w:pPr>
            <w:r w:rsidRPr="0060228D">
              <w:t>any plan to ensure the integrity of the investigation</w:t>
            </w:r>
          </w:p>
        </w:tc>
      </w:tr>
      <w:tr w:rsidTr="00D7601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28D">
            <w:pPr>
              <w:pStyle w:val="BodyText"/>
              <w:rPr>
                <w:lang w:val="en-NZ"/>
              </w:rPr>
            </w:pPr>
            <w:r w:rsidRPr="0060228D">
              <w:rPr>
                <w:rStyle w:val="BoldandItalics"/>
              </w:rPr>
              <w:t>An operational plan</w:t>
            </w:r>
            <w:r w:rsidRPr="0060228D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28D" w:rsidP="0060228D">
            <w:pPr>
              <w:pStyle w:val="ListBullet"/>
            </w:pPr>
            <w:r w:rsidRPr="0060228D">
              <w:t>resource requirements</w:t>
            </w:r>
          </w:p>
        </w:tc>
      </w:tr>
    </w:tbl>
    <w:p w:rsidR="00000000" w:rsidRPr="0060228D" w:rsidP="0060228D">
      <w:pPr>
        <w:pStyle w:val="BodyText"/>
      </w:pP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12" w:name="O_502494"/>
      <w:bookmarkEnd w:id="12"/>
      <w:r w:rsidRPr="0060228D">
        <w:t>Unit Sector(s)</w:t>
      </w:r>
    </w:p>
    <w:p w:rsidR="00000000" w:rsidRPr="0060228D" w:rsidP="0060228D">
      <w:pPr>
        <w:pStyle w:val="BodyText"/>
      </w:pPr>
      <w:r w:rsidRPr="0060228D">
        <w:t xml:space="preserve">Regulatory </w:t>
      </w:r>
    </w:p>
    <w:p w:rsidR="00000000" w:rsidRPr="0060228D" w:rsidP="0060228D">
      <w:pPr>
        <w:pStyle w:val="AllowPageBreak"/>
      </w:pPr>
    </w:p>
    <w:p w:rsidR="00000000" w:rsidRPr="0060228D" w:rsidP="0060228D">
      <w:pPr>
        <w:pStyle w:val="Heading1"/>
      </w:pPr>
      <w:bookmarkStart w:id="13" w:name="O_502495"/>
      <w:bookmarkEnd w:id="13"/>
      <w:r w:rsidRPr="0060228D">
        <w:t>Custom Content Section</w:t>
      </w:r>
    </w:p>
    <w:p w:rsidR="00000000" w:rsidRPr="0060228D" w:rsidP="0060228D">
      <w:pPr>
        <w:pStyle w:val="BodyText"/>
      </w:pPr>
      <w:r w:rsidRPr="0060228D">
        <w:t>Not applicable.</w:t>
      </w:r>
    </w:p>
    <w:p w:rsidR="00000000" w:rsidRPr="0060228D" w:rsidP="0060228D"/>
    <w:sectPr w:rsidSect="006022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601D" w:rsidP="00D7601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1D" w:rsidP="00602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601D" w:rsidP="00602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601D" w:rsidP="0060228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8D" w:rsidRPr="00D7601D" w:rsidP="00D760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01D" w:rsidRPr="002D2AF8" w:rsidP="00602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PSPREG507 Manage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D7601D" w:rsidP="00602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8"/>
    <w:multiLevelType w:val="singleLevel"/>
    <w:tmpl w:val="5BA89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1E45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A63C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28D"/>
  </w:style>
  <w:style w:type="character" w:customStyle="1" w:styleId="Heading1Char">
    <w:name w:val="Heading 1 Char"/>
    <w:basedOn w:val="DefaultParagraphFont"/>
    <w:link w:val="Heading1"/>
    <w:rsid w:val="00602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2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28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02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28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022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22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28D"/>
    <w:rPr>
      <w:b/>
      <w:spacing w:val="0"/>
    </w:rPr>
  </w:style>
  <w:style w:type="paragraph" w:customStyle="1" w:styleId="SuperHeading">
    <w:name w:val="SuperHeading"/>
    <w:basedOn w:val="Normal"/>
    <w:rsid w:val="0060228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60228D"/>
    <w:pPr>
      <w:numPr>
        <w:numId w:val="11"/>
      </w:numPr>
    </w:pPr>
  </w:style>
  <w:style w:type="paragraph" w:customStyle="1" w:styleId="AllowPageBreak">
    <w:name w:val="AllowPageBreak"/>
    <w:rsid w:val="00602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0228D"/>
    <w:pPr>
      <w:spacing w:before="60" w:after="60"/>
    </w:pPr>
  </w:style>
  <w:style w:type="character" w:customStyle="1" w:styleId="BoldandItalics">
    <w:name w:val="Bold and Italics"/>
    <w:qFormat/>
    <w:rsid w:val="0060228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02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02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2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2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28D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2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28D"/>
    <w:rPr>
      <w:i/>
    </w:rPr>
  </w:style>
  <w:style w:type="paragraph" w:styleId="Caption">
    <w:name w:val="caption"/>
    <w:basedOn w:val="BodyText"/>
    <w:next w:val="Normal"/>
    <w:qFormat/>
    <w:rsid w:val="00602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28D"/>
  </w:style>
  <w:style w:type="paragraph" w:styleId="TableofFigures">
    <w:name w:val="table of figures"/>
    <w:basedOn w:val="Normal"/>
    <w:next w:val="Normal"/>
    <w:semiHidden/>
    <w:rsid w:val="00602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60228D"/>
    <w:rPr>
      <w:rFonts w:ascii="Wingdings" w:hAnsi="Wingdings"/>
    </w:rPr>
  </w:style>
  <w:style w:type="paragraph" w:customStyle="1" w:styleId="TableHeading">
    <w:name w:val="Table Heading"/>
    <w:basedOn w:val="HeadingBase"/>
    <w:rsid w:val="00602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28D"/>
    <w:rPr>
      <w:color w:val="0033CC"/>
      <w:u w:val="none"/>
    </w:rPr>
  </w:style>
  <w:style w:type="paragraph" w:customStyle="1" w:styleId="BodyTextRight">
    <w:name w:val="Body Text Right"/>
    <w:basedOn w:val="BodyText"/>
    <w:rsid w:val="00602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2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28D"/>
    <w:rPr>
      <w:sz w:val="32"/>
    </w:rPr>
  </w:style>
  <w:style w:type="paragraph" w:customStyle="1" w:styleId="HeadingProcedure">
    <w:name w:val="Heading Procedure"/>
    <w:basedOn w:val="HeadingBase"/>
    <w:next w:val="Normal"/>
    <w:rsid w:val="00602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0228D"/>
    <w:pPr>
      <w:ind w:firstLine="0"/>
    </w:pPr>
  </w:style>
  <w:style w:type="paragraph" w:customStyle="1" w:styleId="ListNote">
    <w:name w:val="List Note"/>
    <w:basedOn w:val="List"/>
    <w:rsid w:val="00602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28D"/>
    <w:rPr>
      <w:rFonts w:ascii="Courier New" w:hAnsi="Courier New"/>
    </w:rPr>
  </w:style>
  <w:style w:type="paragraph" w:customStyle="1" w:styleId="NoteBullet">
    <w:name w:val="Note Bullet"/>
    <w:basedOn w:val="Note"/>
    <w:rsid w:val="00602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2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2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28D"/>
    <w:rPr>
      <w:b/>
      <w:smallCaps/>
    </w:rPr>
  </w:style>
  <w:style w:type="paragraph" w:customStyle="1" w:styleId="TableListNumber">
    <w:name w:val="Table List Number"/>
    <w:basedOn w:val="ListNumber"/>
    <w:rsid w:val="00602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28D"/>
    <w:pPr>
      <w:numPr>
        <w:numId w:val="9"/>
      </w:numPr>
    </w:pPr>
  </w:style>
  <w:style w:type="paragraph" w:customStyle="1" w:styleId="ListAlpha2">
    <w:name w:val="List Alpha 2"/>
    <w:basedOn w:val="List2"/>
    <w:rsid w:val="0060228D"/>
    <w:pPr>
      <w:numPr>
        <w:numId w:val="8"/>
      </w:numPr>
    </w:pPr>
  </w:style>
  <w:style w:type="paragraph" w:styleId="List2">
    <w:name w:val="List 2"/>
    <w:basedOn w:val="BodyText"/>
    <w:rsid w:val="00602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28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28D"/>
    <w:pPr>
      <w:numPr>
        <w:numId w:val="3"/>
      </w:numPr>
    </w:pPr>
  </w:style>
  <w:style w:type="paragraph" w:styleId="ListBullet5">
    <w:name w:val="List Bullet 5"/>
    <w:basedOn w:val="List5"/>
    <w:rsid w:val="0060228D"/>
    <w:pPr>
      <w:numPr>
        <w:numId w:val="4"/>
      </w:numPr>
    </w:pPr>
  </w:style>
  <w:style w:type="paragraph" w:styleId="ListContinue2">
    <w:name w:val="List Continue 2"/>
    <w:basedOn w:val="List2"/>
    <w:rsid w:val="0060228D"/>
    <w:pPr>
      <w:ind w:firstLine="0"/>
    </w:pPr>
  </w:style>
  <w:style w:type="paragraph" w:styleId="ListContinue3">
    <w:name w:val="List Continue 3"/>
    <w:basedOn w:val="List3"/>
    <w:rsid w:val="0060228D"/>
    <w:pPr>
      <w:ind w:left="1021" w:firstLine="0"/>
    </w:pPr>
  </w:style>
  <w:style w:type="paragraph" w:styleId="ListContinue4">
    <w:name w:val="List Continue 4"/>
    <w:basedOn w:val="List4"/>
    <w:rsid w:val="0060228D"/>
    <w:pPr>
      <w:ind w:firstLine="0"/>
    </w:pPr>
  </w:style>
  <w:style w:type="paragraph" w:styleId="ListContinue5">
    <w:name w:val="List Continue 5"/>
    <w:basedOn w:val="List5"/>
    <w:rsid w:val="0060228D"/>
    <w:pPr>
      <w:ind w:firstLine="0"/>
    </w:pPr>
  </w:style>
  <w:style w:type="paragraph" w:styleId="ListNumber3">
    <w:name w:val="List Number 3"/>
    <w:basedOn w:val="List3"/>
    <w:rsid w:val="0060228D"/>
    <w:pPr>
      <w:numPr>
        <w:numId w:val="5"/>
      </w:numPr>
    </w:pPr>
  </w:style>
  <w:style w:type="paragraph" w:styleId="ListNumber4">
    <w:name w:val="List Number 4"/>
    <w:basedOn w:val="List4"/>
    <w:rsid w:val="0060228D"/>
    <w:pPr>
      <w:numPr>
        <w:numId w:val="6"/>
      </w:numPr>
    </w:pPr>
  </w:style>
  <w:style w:type="paragraph" w:styleId="ListNumber5">
    <w:name w:val="List Number 5"/>
    <w:basedOn w:val="List5"/>
    <w:rsid w:val="0060228D"/>
    <w:pPr>
      <w:numPr>
        <w:numId w:val="7"/>
      </w:numPr>
    </w:pPr>
  </w:style>
  <w:style w:type="paragraph" w:styleId="BlockText">
    <w:name w:val="Block Text"/>
    <w:basedOn w:val="Normal"/>
    <w:rsid w:val="00602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28D"/>
    <w:rPr>
      <w:sz w:val="16"/>
      <w:vertAlign w:val="superscript"/>
    </w:rPr>
  </w:style>
  <w:style w:type="character" w:customStyle="1" w:styleId="Symbols">
    <w:name w:val="Symbols"/>
    <w:basedOn w:val="DefaultParagraphFont"/>
    <w:rsid w:val="0060228D"/>
    <w:rPr>
      <w:rFonts w:ascii="Symbol" w:hAnsi="Symbol"/>
    </w:rPr>
  </w:style>
  <w:style w:type="character" w:customStyle="1" w:styleId="MenuOptions">
    <w:name w:val="Menu Options"/>
    <w:basedOn w:val="DefaultParagraphFont"/>
    <w:rsid w:val="00602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28D"/>
    <w:rPr>
      <w:b/>
    </w:rPr>
  </w:style>
  <w:style w:type="character" w:customStyle="1" w:styleId="Underlined">
    <w:name w:val="Underlined"/>
    <w:basedOn w:val="DefaultParagraphFont"/>
    <w:rsid w:val="0060228D"/>
    <w:rPr>
      <w:u w:val="single"/>
    </w:rPr>
  </w:style>
  <w:style w:type="paragraph" w:customStyle="1" w:styleId="TableBodyTextRight">
    <w:name w:val="Table Body Text Right"/>
    <w:basedOn w:val="TableBodyText"/>
    <w:rsid w:val="00602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28D"/>
    <w:rPr>
      <w:sz w:val="18"/>
    </w:rPr>
  </w:style>
  <w:style w:type="paragraph" w:customStyle="1" w:styleId="BodySmallRight">
    <w:name w:val="Body Small Right"/>
    <w:basedOn w:val="BodyTextRight"/>
    <w:rsid w:val="0060228D"/>
    <w:rPr>
      <w:sz w:val="18"/>
      <w:szCs w:val="18"/>
    </w:rPr>
  </w:style>
  <w:style w:type="paragraph" w:customStyle="1" w:styleId="MarginEdition">
    <w:name w:val="Margin Edition"/>
    <w:basedOn w:val="MarginNote"/>
    <w:rsid w:val="00602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28D"/>
    <w:rPr>
      <w:sz w:val="2"/>
      <w:szCs w:val="2"/>
    </w:rPr>
  </w:style>
  <w:style w:type="character" w:customStyle="1" w:styleId="Small">
    <w:name w:val="Small"/>
    <w:basedOn w:val="DefaultParagraphFont"/>
    <w:rsid w:val="0060228D"/>
    <w:rPr>
      <w:sz w:val="16"/>
    </w:rPr>
  </w:style>
  <w:style w:type="paragraph" w:customStyle="1" w:styleId="WideTable">
    <w:name w:val="Wide Table"/>
    <w:basedOn w:val="Normal"/>
    <w:rsid w:val="00602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28D"/>
  </w:style>
  <w:style w:type="paragraph" w:styleId="Quote">
    <w:name w:val="Quote"/>
    <w:basedOn w:val="Heading1"/>
    <w:link w:val="QuoteChar"/>
    <w:qFormat/>
    <w:rsid w:val="00602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28D"/>
    <w:pPr>
      <w:pageBreakBefore/>
    </w:pPr>
  </w:style>
  <w:style w:type="paragraph" w:customStyle="1" w:styleId="Border">
    <w:name w:val="Border"/>
    <w:basedOn w:val="Normal"/>
    <w:qFormat/>
    <w:rsid w:val="00602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28D"/>
    <w:rPr>
      <w:u w:val="single"/>
    </w:rPr>
  </w:style>
  <w:style w:type="paragraph" w:styleId="BalloonText">
    <w:name w:val="Balloon Text"/>
    <w:basedOn w:val="Normal"/>
    <w:link w:val="BalloonTextChar"/>
    <w:rsid w:val="00602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2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2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7804</Characters>
  <Application>Microsoft Office Word</Application>
  <DocSecurity>0</DocSecurity>
  <Lines>260</Lines>
  <Paragraphs>156</Paragraphs>
  <ScaleCrop>false</ScaleCrop>
  <Company>Author-it Software Corporation Ltd.</Company>
  <LinksUpToDate>false</LinksUpToDate>
  <CharactersWithSpaces>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PSPREG507 Manage investigations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2012-11-01T17:50:00Z</dcterms:created>
  <dcterms:modified xsi:type="dcterms:W3CDTF">2012-11-01T17:50:00Z</dcterms:modified>
</cp:coreProperties>
</file>