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4CF" w:rsidP="001D14C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PSP61212 Advanced Diploma of Government (Procurement and Contracting)</w:t>
      </w:r>
      <w:r>
        <w:fldChar w:fldCharType="end"/>
      </w:r>
    </w:p>
    <w:p w:rsidR="001D14CF" w:rsidP="001D14CF">
      <w:pPr>
        <w:pStyle w:val="Version"/>
        <w:sectPr w:rsidSect="00265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DCE" w:rsidP="00265DCE">
      <w:pPr>
        <w:pStyle w:val="SuperHeading"/>
      </w:pPr>
      <w:r w:rsidRPr="00265DCE">
        <w:t>PSP61212 Advanced Diploma of Government (Procurement and Contracting)</w:t>
      </w:r>
    </w:p>
    <w:p w:rsidR="00000000" w:rsidRPr="00265DCE" w:rsidP="00265DCE">
      <w:pPr>
        <w:pStyle w:val="Heading1"/>
      </w:pPr>
      <w:bookmarkStart w:id="1" w:name="O_502694"/>
      <w:bookmarkEnd w:id="1"/>
      <w:r w:rsidRPr="00265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D1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E" w:rsidP="00265DCE">
            <w:pPr>
              <w:pStyle w:val="TableBodyText"/>
            </w:pPr>
            <w:r w:rsidRPr="00265DC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E" w:rsidP="00265DCE">
            <w:pPr>
              <w:pStyle w:val="TableBodyText"/>
            </w:pPr>
            <w:r w:rsidRPr="00265DC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TableBodyText"/>
              <w:rPr>
                <w:lang w:val="en-NZ"/>
              </w:rPr>
            </w:pPr>
            <w:r w:rsidRPr="00265DCE">
              <w:rPr>
                <w:rStyle w:val="SpecialBold"/>
              </w:rPr>
              <w:t>Comments</w:t>
            </w:r>
          </w:p>
        </w:tc>
      </w:tr>
      <w:tr w:rsidTr="001D1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TableBodyText"/>
              <w:rPr>
                <w:lang w:val="en-NZ"/>
              </w:rPr>
            </w:pPr>
            <w:r w:rsidRPr="00265DC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TableBodyText"/>
              <w:rPr>
                <w:lang w:val="en-NZ"/>
              </w:rPr>
            </w:pPr>
            <w:r w:rsidRPr="00265DCE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E" w:rsidP="00265DCE">
            <w:pPr>
              <w:pStyle w:val="TableBodyText"/>
            </w:pPr>
            <w:r w:rsidRPr="00265DCE">
              <w:t>First release. Supe</w:t>
            </w:r>
            <w:r w:rsidRPr="00265DCE">
              <w:t>rsedes and equivalent to PSP61210</w:t>
            </w:r>
          </w:p>
        </w:tc>
      </w:tr>
    </w:tbl>
    <w:p w:rsidR="001D14CF" w:rsidP="00265DCE">
      <w:pPr>
        <w:pStyle w:val="BodyText"/>
      </w:pPr>
    </w:p>
    <w:p w:rsidR="001D14CF" w:rsidP="00265DCE">
      <w:pPr>
        <w:pStyle w:val="BodyText"/>
      </w:pPr>
    </w:p>
    <w:p w:rsidR="00000000" w:rsidRPr="00265DCE" w:rsidP="00265DCE">
      <w:pPr>
        <w:pStyle w:val="Heading1"/>
      </w:pPr>
      <w:bookmarkStart w:id="2" w:name="O_502687"/>
      <w:bookmarkEnd w:id="2"/>
      <w:r w:rsidRPr="00265DCE">
        <w:t>Description</w:t>
      </w:r>
    </w:p>
    <w:p w:rsidR="001D14CF" w:rsidP="00265DCE">
      <w:pPr>
        <w:pStyle w:val="BodyText"/>
      </w:pPr>
      <w:r w:rsidRPr="00265DCE">
        <w:t xml:space="preserve">This specialist qualification covers the competencies required of personnel responsible for the management of strategic procurement in public </w:t>
      </w:r>
      <w:r w:rsidRPr="00265DCE">
        <w:t>sector organisations. Electives should reflect the responsibilities of the individual and job skills required for effective performance.</w:t>
      </w:r>
    </w:p>
    <w:p w:rsidR="001D14CF" w:rsidP="00265DCE">
      <w:pPr>
        <w:pStyle w:val="BodyText"/>
      </w:pPr>
    </w:p>
    <w:p w:rsidR="00000000" w:rsidRPr="00265DCE" w:rsidP="00265DCE">
      <w:pPr>
        <w:pStyle w:val="Heading1"/>
      </w:pPr>
      <w:bookmarkStart w:id="3" w:name="O_502693"/>
      <w:bookmarkEnd w:id="3"/>
      <w:r w:rsidRPr="00265DCE">
        <w:t>Pathways Information</w:t>
      </w:r>
    </w:p>
    <w:p w:rsidR="00000000" w:rsidRPr="00265DCE" w:rsidP="00265DCE">
      <w:pPr>
        <w:pStyle w:val="BodyText"/>
      </w:pPr>
      <w:r w:rsidRPr="00265DCE">
        <w:t>Not applicable.</w:t>
      </w:r>
    </w:p>
    <w:p w:rsidR="00000000" w:rsidRPr="00265DCE" w:rsidP="00265DCE">
      <w:pPr>
        <w:pStyle w:val="AllowPageBreak"/>
      </w:pPr>
    </w:p>
    <w:p w:rsidR="00000000" w:rsidRPr="00265DCE" w:rsidP="00265DCE">
      <w:pPr>
        <w:pStyle w:val="Heading1"/>
      </w:pPr>
      <w:bookmarkStart w:id="4" w:name="O_502691"/>
      <w:bookmarkEnd w:id="4"/>
      <w:r w:rsidRPr="00265DCE">
        <w:t>Licensing/Regulatory Information</w:t>
      </w:r>
    </w:p>
    <w:p w:rsidR="00000000" w:rsidRPr="00265DCE" w:rsidP="00265DCE">
      <w:pPr>
        <w:pStyle w:val="BodyText"/>
      </w:pPr>
      <w:r w:rsidRPr="00265DCE">
        <w:t>Not applicable.</w:t>
      </w:r>
    </w:p>
    <w:p w:rsidR="00000000" w:rsidRPr="00265DCE" w:rsidP="00265DCE">
      <w:pPr>
        <w:pStyle w:val="AllowPageBreak"/>
      </w:pPr>
    </w:p>
    <w:p w:rsidR="00000000" w:rsidRPr="00265DCE" w:rsidP="00265DCE">
      <w:pPr>
        <w:pStyle w:val="Heading1"/>
      </w:pPr>
      <w:bookmarkStart w:id="5" w:name="O_502689"/>
      <w:bookmarkEnd w:id="5"/>
      <w:r w:rsidRPr="00265DCE">
        <w:t>Entry Requirements</w:t>
      </w:r>
    </w:p>
    <w:p w:rsidR="00000000" w:rsidRPr="00265DCE" w:rsidP="00265DCE">
      <w:pPr>
        <w:pStyle w:val="BodyText"/>
      </w:pPr>
      <w:r w:rsidRPr="00265DCE">
        <w:t>Not applicable.</w:t>
      </w:r>
    </w:p>
    <w:p w:rsidR="00000000" w:rsidRPr="00265DCE" w:rsidP="00265DCE">
      <w:pPr>
        <w:pStyle w:val="AllowPageBreak"/>
      </w:pPr>
    </w:p>
    <w:p w:rsidR="00000000" w:rsidRPr="00265DCE" w:rsidP="00265DCE">
      <w:pPr>
        <w:pStyle w:val="Heading1"/>
      </w:pPr>
      <w:bookmarkStart w:id="6" w:name="O_502688"/>
      <w:bookmarkEnd w:id="6"/>
      <w:r w:rsidRPr="00265DCE">
        <w:t>Employability Skills Summary</w:t>
      </w:r>
    </w:p>
    <w:p w:rsidR="00000000" w:rsidRPr="00265DCE" w:rsidP="00265DCE">
      <w:pPr>
        <w:pStyle w:val="BodyText"/>
      </w:pPr>
      <w:r w:rsidRPr="00265DCE">
        <w:t>Not applicable.</w:t>
      </w:r>
    </w:p>
    <w:p w:rsidR="00000000" w:rsidRPr="00265DCE" w:rsidP="00265DCE">
      <w:pPr>
        <w:pStyle w:val="AllowPageBreak"/>
      </w:pPr>
    </w:p>
    <w:p w:rsidR="00000000" w:rsidRPr="00265DCE" w:rsidP="00265DCE">
      <w:pPr>
        <w:pStyle w:val="Heading1"/>
      </w:pPr>
      <w:bookmarkStart w:id="7" w:name="O_502692"/>
      <w:bookmarkEnd w:id="7"/>
      <w:r w:rsidRPr="00265DCE">
        <w:t>Packaging Rules</w:t>
      </w:r>
    </w:p>
    <w:p w:rsidR="00000000" w:rsidRPr="00265DCE" w:rsidP="00265DCE">
      <w:pPr>
        <w:pStyle w:val="BodyText"/>
      </w:pPr>
      <w:r w:rsidRPr="00265DCE">
        <w:t>15 units of competency are required for this qualification including:</w:t>
      </w:r>
    </w:p>
    <w:p w:rsidR="00000000" w:rsidRPr="00265DCE" w:rsidP="00265DCE">
      <w:pPr>
        <w:pStyle w:val="ListBullet"/>
      </w:pPr>
      <w:r w:rsidRPr="00265DCE">
        <w:t>9 core units</w:t>
      </w:r>
    </w:p>
    <w:p w:rsidR="00000000" w:rsidRPr="00265DCE" w:rsidP="00265DCE">
      <w:pPr>
        <w:pStyle w:val="ListBullet"/>
      </w:pPr>
      <w:r w:rsidRPr="00265DCE">
        <w:t>6 elective units</w:t>
      </w:r>
    </w:p>
    <w:p w:rsidR="00000000" w:rsidRPr="00265DCE" w:rsidP="00265DCE">
      <w:pPr>
        <w:pStyle w:val="BodyText"/>
      </w:pPr>
      <w:r w:rsidRPr="00265DCE">
        <w:t>Choose 6 elective units from the list below:</w:t>
      </w:r>
    </w:p>
    <w:p w:rsidR="00000000" w:rsidRPr="00265DCE" w:rsidP="00265DCE">
      <w:pPr>
        <w:pStyle w:val="ListBullet"/>
      </w:pPr>
      <w:r w:rsidRPr="00265DCE">
        <w:t>4 units from the elective units listed below;</w:t>
      </w:r>
    </w:p>
    <w:p w:rsidR="00000000" w:rsidRPr="00265DCE" w:rsidP="00265DCE">
      <w:pPr>
        <w:pStyle w:val="ListBullet"/>
      </w:pPr>
      <w:r w:rsidRPr="00265DCE">
        <w:t xml:space="preserve">2 elective units from any remaining elective units listed below, </w:t>
      </w:r>
      <w:r w:rsidRPr="00265DCE">
        <w:rPr>
          <w:rStyle w:val="SpecialBold"/>
        </w:rPr>
        <w:t>or</w:t>
      </w:r>
      <w:r w:rsidRPr="00265DCE">
        <w:t xml:space="preserve"> from elsewhere within this Training Package, </w:t>
      </w:r>
      <w:r w:rsidRPr="00265DCE">
        <w:rPr>
          <w:rStyle w:val="SpecialBold"/>
        </w:rPr>
        <w:t>or</w:t>
      </w:r>
      <w:r w:rsidRPr="00265DCE">
        <w:t xml:space="preserve"> another endorsed Training Packa</w:t>
      </w:r>
      <w:r w:rsidRPr="00265DCE">
        <w:t xml:space="preserve">ge </w:t>
      </w:r>
      <w:r w:rsidRPr="00265DCE">
        <w:rPr>
          <w:rStyle w:val="SpecialBold"/>
        </w:rPr>
        <w:t>or</w:t>
      </w:r>
      <w:r w:rsidRPr="00265DCE">
        <w:t xml:space="preserve"> Accredited Course.</w:t>
      </w:r>
    </w:p>
    <w:p w:rsidR="00000000" w:rsidRPr="00265DCE" w:rsidP="00265DCE">
      <w:pPr>
        <w:pStyle w:val="BodyText"/>
      </w:pPr>
      <w:r w:rsidRPr="00265DCE">
        <w:rPr>
          <w:rStyle w:val="SpecialBold"/>
        </w:rPr>
        <w:t>Units selected should not duplicate content already covered by other units in this qualification</w:t>
      </w:r>
      <w:r w:rsidRPr="00265DCE">
        <w:t>.</w:t>
      </w:r>
    </w:p>
    <w:p w:rsidR="00000000" w:rsidRPr="00265DCE" w:rsidP="00265DCE">
      <w:pPr>
        <w:pStyle w:val="BodyText"/>
      </w:pPr>
      <w:r w:rsidRPr="00265DCE">
        <w:t>All elective units must be selected from an equivalent qualification level or higher, unless otherwise stated.</w:t>
      </w:r>
    </w:p>
    <w:p w:rsidR="00000000" w:rsidRPr="00265DCE" w:rsidP="00265DCE">
      <w:pPr>
        <w:pStyle w:val="BodyText"/>
      </w:pPr>
      <w:r w:rsidRPr="00265DCE">
        <w:t>** For this qualificat</w:t>
      </w:r>
      <w:r w:rsidRPr="00265DCE">
        <w:t>ion, a maximum of 1 unit from Diploma  level may be used.</w:t>
      </w:r>
    </w:p>
    <w:p w:rsidR="00000000" w:rsidRPr="00265DCE" w:rsidP="00265DCE">
      <w:pPr>
        <w:pStyle w:val="BodyText"/>
      </w:pPr>
      <w:r w:rsidRPr="00265DCE">
        <w:t>For individuals working in local government consideration should be given to selecting elective units from the Local Government Training Package or other units that reflect their role in local gover</w:t>
      </w:r>
      <w:r w:rsidRPr="00265DCE">
        <w:t>nment.</w:t>
      </w:r>
    </w:p>
    <w:tbl>
      <w:tblPr>
        <w:tblW w:w="93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65"/>
        <w:gridCol w:w="6346"/>
      </w:tblGrid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rPr>
                <w:rStyle w:val="SpecialBold"/>
              </w:rPr>
              <w:t>Core units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PSPETHC601B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Maintain and enhance confidence in public service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PSPGOV602B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Establish and maintain strategic networks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PSPLEGN601B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Manage compliance with legislation in the public sector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PSPMNGT608B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Manage risk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PSPMNGT607B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Develop a business case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PSPPROC604B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Plan for strategic procurement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PSPPROC605B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Coordinate strategic procurement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PSPPROC606B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Negotiate strategic procurement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PSPPROC607A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Manage strategic contracts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rPr>
                <w:rStyle w:val="SpecialBold"/>
              </w:rPr>
              <w:t>Elective units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PSPFIN601A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Apply complex public sector financial requirements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PSPGOV601B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Apply government systems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PSPGOV604A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Foster leadership and innovation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PSPGOV605A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Persuade and influence opinion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PSPMNGT604B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Manage change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PSPMNGT609B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Formulate business strategies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PSPMNGT612A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Review and improve business performance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PSPMNGT613A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Develop partnering arrangements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PSPPM601B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 xml:space="preserve">Direct complex project activities 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PSPPOL603A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Manage policy implementation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PSPPROC603C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Divest strategic assets</w:t>
            </w:r>
          </w:p>
        </w:tc>
      </w:tr>
      <w:tr w:rsidTr="001D14CF">
        <w:tblPrEx>
          <w:tblW w:w="93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DCE">
            <w:pPr>
              <w:pStyle w:val="BodyText"/>
              <w:rPr>
                <w:lang w:val="en-NZ"/>
              </w:rPr>
            </w:pPr>
            <w:r w:rsidRPr="00265DCE">
              <w:t>PSPPROC608</w:t>
            </w:r>
          </w:p>
        </w:tc>
        <w:tc>
          <w:tcPr>
            <w:tcW w:w="6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DCE" w:rsidP="00265DCE">
            <w:pPr>
              <w:pStyle w:val="BodyText"/>
            </w:pPr>
            <w:r w:rsidRPr="00265DCE">
              <w:t>Manage fundamental aspe</w:t>
            </w:r>
            <w:r w:rsidRPr="00265DCE">
              <w:t>cts of supply chain</w:t>
            </w:r>
          </w:p>
        </w:tc>
      </w:tr>
    </w:tbl>
    <w:p w:rsidR="001D14CF" w:rsidP="00265DCE">
      <w:pPr>
        <w:pStyle w:val="BodyText"/>
      </w:pPr>
    </w:p>
    <w:p w:rsidR="001D14CF" w:rsidP="00265DCE">
      <w:pPr>
        <w:pStyle w:val="BodyText"/>
      </w:pPr>
    </w:p>
    <w:p w:rsidR="00000000" w:rsidRPr="00265DCE" w:rsidP="00265DCE"/>
    <w:sectPr w:rsidSect="00265D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14CF" w:rsidP="001D14C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CF" w:rsidP="00265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4CF" w:rsidP="00265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D14CF" w:rsidP="00265D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E" w:rsidRPr="001D14CF" w:rsidP="001D14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CF" w:rsidRPr="002D2AF8" w:rsidP="00265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PSP61212 Advanced Diploma of Government (Procurement and Contracting)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1D14CF" w:rsidP="00265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ED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B46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DCE"/>
  </w:style>
  <w:style w:type="character" w:customStyle="1" w:styleId="Heading1Char">
    <w:name w:val="Heading 1 Char"/>
    <w:basedOn w:val="DefaultParagraphFont"/>
    <w:link w:val="Heading1"/>
    <w:rsid w:val="00265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D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DC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65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DC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65D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DCE"/>
    <w:rPr>
      <w:b/>
      <w:spacing w:val="0"/>
    </w:rPr>
  </w:style>
  <w:style w:type="paragraph" w:customStyle="1" w:styleId="SuperHeading">
    <w:name w:val="SuperHeading"/>
    <w:basedOn w:val="Normal"/>
    <w:rsid w:val="00265D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5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5DC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65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5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D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D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DCE"/>
    <w:rPr>
      <w:i/>
    </w:rPr>
  </w:style>
  <w:style w:type="paragraph" w:styleId="Caption">
    <w:name w:val="caption"/>
    <w:basedOn w:val="BodyText"/>
    <w:next w:val="Normal"/>
    <w:qFormat/>
    <w:rsid w:val="00265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DCE"/>
  </w:style>
  <w:style w:type="paragraph" w:styleId="TableofFigures">
    <w:name w:val="table of figures"/>
    <w:basedOn w:val="Normal"/>
    <w:next w:val="Normal"/>
    <w:semiHidden/>
    <w:rsid w:val="00265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DCE"/>
    <w:pPr>
      <w:numPr>
        <w:numId w:val="10"/>
      </w:numPr>
    </w:pPr>
  </w:style>
  <w:style w:type="character" w:customStyle="1" w:styleId="WingdingSymbols">
    <w:name w:val="Wingding Symbols"/>
    <w:rsid w:val="00265DCE"/>
    <w:rPr>
      <w:rFonts w:ascii="Wingdings" w:hAnsi="Wingdings"/>
    </w:rPr>
  </w:style>
  <w:style w:type="paragraph" w:customStyle="1" w:styleId="TableHeading">
    <w:name w:val="Table Heading"/>
    <w:basedOn w:val="HeadingBase"/>
    <w:rsid w:val="00265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DCE"/>
    <w:rPr>
      <w:color w:val="0033CC"/>
      <w:u w:val="none"/>
    </w:rPr>
  </w:style>
  <w:style w:type="paragraph" w:customStyle="1" w:styleId="BodyTextRight">
    <w:name w:val="Body Text Right"/>
    <w:basedOn w:val="BodyText"/>
    <w:rsid w:val="00265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D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DCE"/>
    <w:rPr>
      <w:sz w:val="32"/>
    </w:rPr>
  </w:style>
  <w:style w:type="paragraph" w:customStyle="1" w:styleId="HeadingProcedure">
    <w:name w:val="Heading Procedure"/>
    <w:basedOn w:val="HeadingBase"/>
    <w:next w:val="Normal"/>
    <w:rsid w:val="00265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5DCE"/>
    <w:pPr>
      <w:ind w:firstLine="0"/>
    </w:pPr>
  </w:style>
  <w:style w:type="paragraph" w:customStyle="1" w:styleId="ListNote">
    <w:name w:val="List Note"/>
    <w:basedOn w:val="List"/>
    <w:rsid w:val="00265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DCE"/>
    <w:rPr>
      <w:rFonts w:ascii="Courier New" w:hAnsi="Courier New"/>
    </w:rPr>
  </w:style>
  <w:style w:type="paragraph" w:customStyle="1" w:styleId="NoteBullet">
    <w:name w:val="Note Bullet"/>
    <w:basedOn w:val="Note"/>
    <w:rsid w:val="00265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DCE"/>
    <w:rPr>
      <w:b/>
      <w:smallCaps/>
    </w:rPr>
  </w:style>
  <w:style w:type="paragraph" w:customStyle="1" w:styleId="TableListNumber">
    <w:name w:val="Table List Number"/>
    <w:basedOn w:val="ListNumber"/>
    <w:rsid w:val="00265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DCE"/>
    <w:pPr>
      <w:numPr>
        <w:numId w:val="8"/>
      </w:numPr>
    </w:pPr>
  </w:style>
  <w:style w:type="paragraph" w:customStyle="1" w:styleId="ListAlpha2">
    <w:name w:val="List Alpha 2"/>
    <w:basedOn w:val="List2"/>
    <w:rsid w:val="00265DCE"/>
    <w:pPr>
      <w:numPr>
        <w:numId w:val="7"/>
      </w:numPr>
    </w:pPr>
  </w:style>
  <w:style w:type="paragraph" w:styleId="List2">
    <w:name w:val="List 2"/>
    <w:basedOn w:val="BodyText"/>
    <w:rsid w:val="00265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DCE"/>
    <w:pPr>
      <w:numPr>
        <w:numId w:val="2"/>
      </w:numPr>
    </w:pPr>
  </w:style>
  <w:style w:type="paragraph" w:styleId="ListBullet5">
    <w:name w:val="List Bullet 5"/>
    <w:basedOn w:val="List5"/>
    <w:rsid w:val="00265DCE"/>
    <w:pPr>
      <w:numPr>
        <w:numId w:val="3"/>
      </w:numPr>
    </w:pPr>
  </w:style>
  <w:style w:type="paragraph" w:styleId="ListContinue2">
    <w:name w:val="List Continue 2"/>
    <w:basedOn w:val="List2"/>
    <w:rsid w:val="00265DCE"/>
    <w:pPr>
      <w:ind w:firstLine="0"/>
    </w:pPr>
  </w:style>
  <w:style w:type="paragraph" w:styleId="ListContinue3">
    <w:name w:val="List Continue 3"/>
    <w:basedOn w:val="List3"/>
    <w:rsid w:val="00265DCE"/>
    <w:pPr>
      <w:ind w:left="1021" w:firstLine="0"/>
    </w:pPr>
  </w:style>
  <w:style w:type="paragraph" w:styleId="ListContinue4">
    <w:name w:val="List Continue 4"/>
    <w:basedOn w:val="List4"/>
    <w:rsid w:val="00265DCE"/>
    <w:pPr>
      <w:ind w:firstLine="0"/>
    </w:pPr>
  </w:style>
  <w:style w:type="paragraph" w:styleId="ListContinue5">
    <w:name w:val="List Continue 5"/>
    <w:basedOn w:val="List5"/>
    <w:rsid w:val="00265DCE"/>
    <w:pPr>
      <w:ind w:firstLine="0"/>
    </w:pPr>
  </w:style>
  <w:style w:type="paragraph" w:styleId="ListNumber3">
    <w:name w:val="List Number 3"/>
    <w:basedOn w:val="List3"/>
    <w:rsid w:val="00265DCE"/>
    <w:pPr>
      <w:numPr>
        <w:numId w:val="4"/>
      </w:numPr>
    </w:pPr>
  </w:style>
  <w:style w:type="paragraph" w:styleId="ListNumber4">
    <w:name w:val="List Number 4"/>
    <w:basedOn w:val="List4"/>
    <w:rsid w:val="00265DCE"/>
    <w:pPr>
      <w:numPr>
        <w:numId w:val="5"/>
      </w:numPr>
    </w:pPr>
  </w:style>
  <w:style w:type="paragraph" w:styleId="ListNumber5">
    <w:name w:val="List Number 5"/>
    <w:basedOn w:val="List5"/>
    <w:rsid w:val="00265DCE"/>
    <w:pPr>
      <w:numPr>
        <w:numId w:val="6"/>
      </w:numPr>
    </w:pPr>
  </w:style>
  <w:style w:type="paragraph" w:styleId="BlockText">
    <w:name w:val="Block Text"/>
    <w:basedOn w:val="Normal"/>
    <w:rsid w:val="00265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DCE"/>
    <w:rPr>
      <w:sz w:val="16"/>
      <w:vertAlign w:val="superscript"/>
    </w:rPr>
  </w:style>
  <w:style w:type="character" w:customStyle="1" w:styleId="Symbols">
    <w:name w:val="Symbols"/>
    <w:basedOn w:val="DefaultParagraphFont"/>
    <w:rsid w:val="00265DCE"/>
    <w:rPr>
      <w:rFonts w:ascii="Symbol" w:hAnsi="Symbol"/>
    </w:rPr>
  </w:style>
  <w:style w:type="character" w:customStyle="1" w:styleId="MenuOptions">
    <w:name w:val="Menu Options"/>
    <w:basedOn w:val="DefaultParagraphFont"/>
    <w:rsid w:val="00265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DCE"/>
    <w:rPr>
      <w:b/>
    </w:rPr>
  </w:style>
  <w:style w:type="character" w:customStyle="1" w:styleId="Underlined">
    <w:name w:val="Underlined"/>
    <w:basedOn w:val="DefaultParagraphFont"/>
    <w:rsid w:val="00265DCE"/>
    <w:rPr>
      <w:u w:val="single"/>
    </w:rPr>
  </w:style>
  <w:style w:type="paragraph" w:customStyle="1" w:styleId="TableBodyTextRight">
    <w:name w:val="Table Body Text Right"/>
    <w:basedOn w:val="TableBodyText"/>
    <w:rsid w:val="00265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DCE"/>
    <w:rPr>
      <w:sz w:val="18"/>
    </w:rPr>
  </w:style>
  <w:style w:type="paragraph" w:customStyle="1" w:styleId="BodySmallRight">
    <w:name w:val="Body Small Right"/>
    <w:basedOn w:val="BodyTextRight"/>
    <w:rsid w:val="00265DCE"/>
    <w:rPr>
      <w:sz w:val="18"/>
      <w:szCs w:val="18"/>
    </w:rPr>
  </w:style>
  <w:style w:type="paragraph" w:customStyle="1" w:styleId="MarginEdition">
    <w:name w:val="Margin Edition"/>
    <w:basedOn w:val="MarginNote"/>
    <w:rsid w:val="00265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DCE"/>
    <w:rPr>
      <w:sz w:val="2"/>
      <w:szCs w:val="2"/>
    </w:rPr>
  </w:style>
  <w:style w:type="character" w:customStyle="1" w:styleId="Small">
    <w:name w:val="Small"/>
    <w:basedOn w:val="DefaultParagraphFont"/>
    <w:rsid w:val="00265DCE"/>
    <w:rPr>
      <w:sz w:val="16"/>
    </w:rPr>
  </w:style>
  <w:style w:type="paragraph" w:customStyle="1" w:styleId="WideTable">
    <w:name w:val="Wide Table"/>
    <w:basedOn w:val="Normal"/>
    <w:rsid w:val="00265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DCE"/>
  </w:style>
  <w:style w:type="paragraph" w:styleId="Quote">
    <w:name w:val="Quote"/>
    <w:basedOn w:val="Heading1"/>
    <w:link w:val="QuoteChar"/>
    <w:qFormat/>
    <w:rsid w:val="00265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DCE"/>
    <w:pPr>
      <w:pageBreakBefore/>
    </w:pPr>
  </w:style>
  <w:style w:type="paragraph" w:customStyle="1" w:styleId="Border">
    <w:name w:val="Border"/>
    <w:basedOn w:val="Normal"/>
    <w:qFormat/>
    <w:rsid w:val="00265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DCE"/>
    <w:rPr>
      <w:u w:val="single"/>
    </w:rPr>
  </w:style>
  <w:style w:type="character" w:customStyle="1" w:styleId="BoldandItalics">
    <w:name w:val="Bold and Italics"/>
    <w:qFormat/>
    <w:rsid w:val="00265DCE"/>
    <w:rPr>
      <w:b/>
      <w:i/>
      <w:u w:val="none"/>
    </w:rPr>
  </w:style>
  <w:style w:type="paragraph" w:styleId="BalloonText">
    <w:name w:val="Balloon Text"/>
    <w:basedOn w:val="Normal"/>
    <w:link w:val="BalloonTextChar"/>
    <w:rsid w:val="00265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D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D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2228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PSP61212 Advanced Diploma of Government (Procurement and Contracting)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2012-11-01T17:54:00Z</dcterms:created>
  <dcterms:modified xsi:type="dcterms:W3CDTF">2012-11-01T17:54:00Z</dcterms:modified>
</cp:coreProperties>
</file>