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1565" w:rsidP="00E8156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PSP52112 Diploma of Government (Workplace Relations)</w:t>
      </w:r>
      <w:r>
        <w:fldChar w:fldCharType="end"/>
      </w:r>
    </w:p>
    <w:p w:rsidR="00E81565" w:rsidP="00E81565">
      <w:pPr>
        <w:pStyle w:val="Version"/>
        <w:sectPr w:rsidSect="00CA16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163D" w:rsidP="00CA163D">
      <w:pPr>
        <w:pStyle w:val="SuperHeading"/>
      </w:pPr>
      <w:r w:rsidRPr="00CA163D">
        <w:t>PSP52112 Diploma of Government (Workplace Relations)</w:t>
      </w:r>
    </w:p>
    <w:p w:rsidR="00000000" w:rsidRPr="00CA163D" w:rsidP="00CA163D">
      <w:pPr>
        <w:pStyle w:val="Heading1"/>
      </w:pPr>
      <w:bookmarkStart w:id="1" w:name="O_503655"/>
      <w:bookmarkEnd w:id="1"/>
      <w:r w:rsidRPr="00CA16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E81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63D" w:rsidP="00CA163D">
            <w:pPr>
              <w:pStyle w:val="TableBodyText"/>
            </w:pPr>
            <w:r w:rsidRPr="00CA163D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63D" w:rsidP="00CA163D">
            <w:pPr>
              <w:pStyle w:val="TableBodyText"/>
            </w:pPr>
            <w:r w:rsidRPr="00CA163D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TableBodyText"/>
              <w:rPr>
                <w:lang w:val="en-NZ"/>
              </w:rPr>
            </w:pPr>
            <w:r w:rsidRPr="00CA163D">
              <w:rPr>
                <w:rStyle w:val="SpecialBold"/>
              </w:rPr>
              <w:t>Comments</w:t>
            </w:r>
          </w:p>
        </w:tc>
      </w:tr>
      <w:tr w:rsidTr="00E815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TableBodyText"/>
              <w:rPr>
                <w:lang w:val="en-NZ"/>
              </w:rPr>
            </w:pPr>
            <w:r w:rsidRPr="00CA163D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TableBodyText"/>
              <w:rPr>
                <w:lang w:val="en-NZ"/>
              </w:rPr>
            </w:pPr>
            <w:r w:rsidRPr="00CA163D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63D" w:rsidP="00CA163D">
            <w:pPr>
              <w:pStyle w:val="TableBodyText"/>
            </w:pPr>
            <w:r w:rsidRPr="00CA163D">
              <w:t>First release. Supersedes and equiva</w:t>
            </w:r>
            <w:r w:rsidRPr="00CA163D">
              <w:t>lent to PSP52110</w:t>
            </w:r>
          </w:p>
        </w:tc>
      </w:tr>
    </w:tbl>
    <w:p w:rsidR="00E81565" w:rsidP="00CA163D">
      <w:pPr>
        <w:pStyle w:val="BodyText"/>
      </w:pPr>
    </w:p>
    <w:p w:rsidR="00E81565" w:rsidP="00CA163D">
      <w:pPr>
        <w:pStyle w:val="BodyText"/>
      </w:pPr>
    </w:p>
    <w:p w:rsidR="00000000" w:rsidRPr="00CA163D" w:rsidP="00CA163D">
      <w:pPr>
        <w:pStyle w:val="Heading1"/>
      </w:pPr>
      <w:bookmarkStart w:id="2" w:name="O_503648"/>
      <w:bookmarkEnd w:id="2"/>
      <w:r w:rsidRPr="00CA163D">
        <w:t>Description</w:t>
      </w:r>
    </w:p>
    <w:p w:rsidR="00000000" w:rsidRPr="00CA163D" w:rsidP="00CA163D">
      <w:pPr>
        <w:pStyle w:val="BodyText"/>
      </w:pPr>
      <w:r w:rsidRPr="00CA163D">
        <w:t>This qualification supports senior staff in a workplace relations environment. The candidate may:</w:t>
      </w:r>
    </w:p>
    <w:p w:rsidR="00000000" w:rsidRPr="00CA163D" w:rsidP="00CA163D">
      <w:pPr>
        <w:pStyle w:val="ListBullet2"/>
      </w:pPr>
      <w:r w:rsidRPr="00CA163D">
        <w:t>provide information and advice of a complex nature regarding workplace relations queries</w:t>
      </w:r>
    </w:p>
    <w:p w:rsidR="00000000" w:rsidRPr="00CA163D" w:rsidP="00CA163D">
      <w:pPr>
        <w:pStyle w:val="ListBullet2"/>
      </w:pPr>
      <w:r w:rsidRPr="00CA163D">
        <w:t>supervise and support front line workplace relations staff</w:t>
      </w:r>
    </w:p>
    <w:p w:rsidR="00000000" w:rsidRPr="00CA163D" w:rsidP="00CA163D">
      <w:pPr>
        <w:pStyle w:val="ListBullet2"/>
      </w:pPr>
      <w:r w:rsidRPr="00CA163D">
        <w:t>conduct investigations into potential workplace relations breaches</w:t>
      </w:r>
    </w:p>
    <w:p w:rsidR="00E81565" w:rsidP="00CA163D">
      <w:pPr>
        <w:pStyle w:val="BodyText"/>
      </w:pPr>
      <w:r w:rsidRPr="00CA163D">
        <w:t>The candidate may work in a department, organisation, division or business unit that provides specialist workplace relations servi</w:t>
      </w:r>
      <w:r w:rsidRPr="00CA163D">
        <w:t>ces to employers, employees, union officials, industry bodies or other agencies. The qualification is also applicable for candidates who are working in a broader human resource management area and seeking to pursue a career path in workplace relations with</w:t>
      </w:r>
      <w:r w:rsidRPr="00CA163D">
        <w:t>in government.</w:t>
      </w:r>
    </w:p>
    <w:p w:rsidR="00E81565" w:rsidP="00CA163D">
      <w:pPr>
        <w:pStyle w:val="BodyText"/>
      </w:pPr>
    </w:p>
    <w:p w:rsidR="00000000" w:rsidRPr="00CA163D" w:rsidP="00CA163D">
      <w:pPr>
        <w:pStyle w:val="Heading1"/>
      </w:pPr>
      <w:bookmarkStart w:id="3" w:name="O_503654"/>
      <w:bookmarkEnd w:id="3"/>
      <w:r w:rsidRPr="00CA163D">
        <w:t>Pathways Information</w:t>
      </w:r>
    </w:p>
    <w:p w:rsidR="00000000" w:rsidRPr="00CA163D" w:rsidP="00CA163D">
      <w:pPr>
        <w:pStyle w:val="BodyText"/>
      </w:pPr>
      <w:r w:rsidRPr="00CA163D">
        <w:t>Not applicable.</w:t>
      </w:r>
    </w:p>
    <w:p w:rsidR="00000000" w:rsidRPr="00CA163D" w:rsidP="00CA163D">
      <w:pPr>
        <w:pStyle w:val="AllowPageBreak"/>
      </w:pPr>
    </w:p>
    <w:p w:rsidR="00000000" w:rsidRPr="00CA163D" w:rsidP="00CA163D">
      <w:pPr>
        <w:pStyle w:val="Heading1"/>
      </w:pPr>
      <w:bookmarkStart w:id="4" w:name="O_503652"/>
      <w:bookmarkEnd w:id="4"/>
      <w:r w:rsidRPr="00CA163D">
        <w:t>Licensing/Regulatory Information</w:t>
      </w:r>
    </w:p>
    <w:p w:rsidR="00000000" w:rsidRPr="00CA163D" w:rsidP="00CA163D">
      <w:pPr>
        <w:pStyle w:val="BodyText"/>
      </w:pPr>
      <w:r w:rsidRPr="00CA163D">
        <w:t>Not applicable.</w:t>
      </w:r>
    </w:p>
    <w:p w:rsidR="00000000" w:rsidRPr="00CA163D" w:rsidP="00CA163D">
      <w:pPr>
        <w:pStyle w:val="AllowPageBreak"/>
      </w:pPr>
    </w:p>
    <w:p w:rsidR="00000000" w:rsidRPr="00CA163D" w:rsidP="00CA163D">
      <w:pPr>
        <w:pStyle w:val="Heading1"/>
      </w:pPr>
      <w:bookmarkStart w:id="5" w:name="O_503650"/>
      <w:bookmarkEnd w:id="5"/>
      <w:r w:rsidRPr="00CA163D">
        <w:t>Entry Requirements</w:t>
      </w:r>
    </w:p>
    <w:p w:rsidR="00000000" w:rsidRPr="00CA163D" w:rsidP="00CA163D">
      <w:pPr>
        <w:pStyle w:val="BodyText"/>
      </w:pPr>
      <w:r w:rsidRPr="00CA163D">
        <w:t>Not applicable.</w:t>
      </w:r>
    </w:p>
    <w:p w:rsidR="00000000" w:rsidRPr="00CA163D" w:rsidP="00CA163D">
      <w:pPr>
        <w:pStyle w:val="AllowPageBreak"/>
      </w:pPr>
    </w:p>
    <w:p w:rsidR="00000000" w:rsidRPr="00CA163D" w:rsidP="00CA163D">
      <w:pPr>
        <w:pStyle w:val="Heading1"/>
      </w:pPr>
      <w:bookmarkStart w:id="6" w:name="O_503649"/>
      <w:bookmarkEnd w:id="6"/>
      <w:r w:rsidRPr="00CA163D">
        <w:t>Employability Skills Summary</w:t>
      </w:r>
    </w:p>
    <w:p w:rsidR="00000000" w:rsidRPr="00CA163D" w:rsidP="00CA163D">
      <w:pPr>
        <w:pStyle w:val="BodyText"/>
      </w:pPr>
      <w:r w:rsidRPr="00CA163D">
        <w:t>Not applicable.</w:t>
      </w:r>
    </w:p>
    <w:p w:rsidR="00000000" w:rsidRPr="00CA163D" w:rsidP="00CA163D">
      <w:pPr>
        <w:pStyle w:val="AllowPageBreak"/>
      </w:pPr>
    </w:p>
    <w:p w:rsidR="00000000" w:rsidRPr="00CA163D" w:rsidP="00CA163D">
      <w:pPr>
        <w:pStyle w:val="Heading1"/>
      </w:pPr>
      <w:bookmarkStart w:id="7" w:name="O_503653"/>
      <w:bookmarkEnd w:id="7"/>
      <w:r w:rsidRPr="00CA163D">
        <w:t>Packaging Rules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17"/>
        <w:gridCol w:w="6653"/>
      </w:tblGrid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63D" w:rsidP="00CA163D">
            <w:pPr>
              <w:pStyle w:val="BodyText"/>
            </w:pPr>
            <w:r w:rsidRPr="00CA163D">
              <w:t xml:space="preserve">11 units of competency are required for this qualification including: </w:t>
            </w:r>
          </w:p>
          <w:p w:rsidR="00000000" w:rsidRPr="00CA163D" w:rsidP="00CA163D">
            <w:pPr>
              <w:pStyle w:val="ListBullet"/>
            </w:pPr>
            <w:r w:rsidRPr="00CA163D">
              <w:t xml:space="preserve">5 core units </w:t>
            </w:r>
          </w:p>
          <w:p w:rsidR="00000000" w:rsidRPr="00CA163D" w:rsidP="00CA163D">
            <w:pPr>
              <w:pStyle w:val="ListBullet"/>
            </w:pPr>
            <w:r w:rsidRPr="00CA163D">
              <w:t>6 elective units:</w:t>
            </w:r>
          </w:p>
          <w:p w:rsidR="00000000" w:rsidRPr="00CA163D" w:rsidP="00CA163D">
            <w:pPr>
              <w:pStyle w:val="ListBullet2"/>
            </w:pPr>
            <w:r w:rsidRPr="00CA163D">
              <w:t>Choose a minimum of 3 units from Group A</w:t>
            </w:r>
          </w:p>
          <w:p w:rsidR="00000000" w:rsidRPr="00CA163D" w:rsidP="00CA163D">
            <w:pPr>
              <w:pStyle w:val="ListBullet2"/>
            </w:pPr>
            <w:r w:rsidRPr="00CA163D">
              <w:t xml:space="preserve">Choose up to 3 elective units from Group A and Group B units below, </w:t>
            </w:r>
            <w:r w:rsidRPr="00CA163D">
              <w:rPr>
                <w:rStyle w:val="SpecialBold"/>
              </w:rPr>
              <w:t>or</w:t>
            </w:r>
            <w:r w:rsidRPr="00CA163D">
              <w:t xml:space="preserve"> from elsewhere within this Training Package, </w:t>
            </w:r>
            <w:r w:rsidRPr="00CA163D">
              <w:rPr>
                <w:rStyle w:val="SpecialBold"/>
              </w:rPr>
              <w:t>or</w:t>
            </w:r>
            <w:r w:rsidRPr="00CA163D">
              <w:t xml:space="preserve"> another endorsed Training Package </w:t>
            </w:r>
            <w:r w:rsidRPr="00CA163D">
              <w:rPr>
                <w:rStyle w:val="SpecialBold"/>
              </w:rPr>
              <w:t>or</w:t>
            </w:r>
            <w:r w:rsidRPr="00CA163D">
              <w:t xml:space="preserve"> Accredited Course.</w:t>
            </w:r>
          </w:p>
          <w:p w:rsidR="00000000" w:rsidRPr="00CA163D" w:rsidP="00CA163D">
            <w:pPr>
              <w:pStyle w:val="BodyText"/>
            </w:pPr>
            <w:r w:rsidRPr="00CA163D">
              <w:rPr>
                <w:rStyle w:val="SpecialBold"/>
              </w:rPr>
              <w:t>Units selected should not duplicate content already covered by other units in this qualification</w:t>
            </w:r>
            <w:r w:rsidRPr="00CA163D">
              <w:t>.</w:t>
            </w:r>
          </w:p>
          <w:p w:rsidR="00000000" w:rsidRPr="00CA163D" w:rsidP="00CA163D">
            <w:pPr>
              <w:pStyle w:val="BodyText"/>
            </w:pPr>
            <w:r w:rsidRPr="00CA163D">
              <w:t>All elective units must be selected from an equivalen</w:t>
            </w:r>
            <w:r w:rsidRPr="00CA163D">
              <w:t>t qualification level or higher, unless otherwise stated.</w:t>
            </w:r>
          </w:p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** For this qualification, a maximum of 1 unit from Certificate IV level may be used.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rPr>
                <w:rStyle w:val="SpecialBold"/>
              </w:rPr>
              <w:t>Core units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PSPETHC501B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Promote the values and ethos of public service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PSPGOV504B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Undertake research and analysis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 xml:space="preserve">PSPGOV512A 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Use complex workplace communication strategies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PSPLEGN501B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Promote compliance with legislation in the public sector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 xml:space="preserve">PSPOHS401B 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Implement workplace safety procedures and programs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rPr>
                <w:rStyle w:val="SpecialBold"/>
              </w:rPr>
              <w:t>Group A</w:t>
            </w:r>
            <w:r w:rsidRPr="00CA163D">
              <w:t xml:space="preserve">: </w:t>
            </w:r>
            <w:r w:rsidRPr="00CA163D">
              <w:rPr>
                <w:rStyle w:val="SpecialBold"/>
              </w:rPr>
              <w:t>Workplace Relations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PSPGOV508A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Manage conflict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PSPGOV511A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Provide leadership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PSPWPI503C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Investigate possible breaches of workplace legislation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PSPWPR501A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Provide advice on complex workplace relations issues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PSPWPR502A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Manage comp</w:t>
            </w:r>
            <w:r w:rsidRPr="00CA163D">
              <w:t>liance with workplace relations legislation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PSPWPR503A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Apply workplace relations dispute resolution procedures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PSPWPR504A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Support resolution of complaints relating to workplace relations processes or outcomes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rPr>
                <w:rStyle w:val="SpecialBold"/>
              </w:rPr>
              <w:t>Group B</w:t>
            </w:r>
            <w:r w:rsidRPr="00CA163D">
              <w:t xml:space="preserve">: </w:t>
            </w:r>
            <w:r w:rsidRPr="00CA163D">
              <w:rPr>
                <w:rStyle w:val="SpecialBold"/>
              </w:rPr>
              <w:t>General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PSPGOV503B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Coordinate resource allocation and usage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PSPGOV505A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Promote diversity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 xml:space="preserve">PSPGOV506A 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Support workplace coaching and mentoring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PSPGOV507A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Undertake negotiations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PSPGOV509A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Conduct evaluations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PSPGOV510A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Undertake and promote career management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PSPGOV513A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 xml:space="preserve">Refine complex workplace documents 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PSPGOV514A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Facilitate change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PSPGOV515A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Develop and use political nous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PSPGOV516A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Develop and use emotional intelligence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PSPGOV517A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Coordinate risk management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PSPGOV518A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Benchmark performance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PSPGOV519A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Manage performance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PSPGOV520A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 xml:space="preserve">Scope statistical data collection 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 xml:space="preserve">PSPGOV521A 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Collect statistical data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 xml:space="preserve">PSPGOV522A 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Process statistical data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 xml:space="preserve">PSPGOV523A 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Interrogate and analyse statistical data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 xml:space="preserve">PSPGOV524A 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Interpret data and related statistics</w:t>
            </w:r>
          </w:p>
        </w:tc>
      </w:tr>
      <w:tr w:rsidTr="00E8156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63D">
            <w:pPr>
              <w:pStyle w:val="BodyText"/>
              <w:rPr>
                <w:lang w:val="en-NZ"/>
              </w:rPr>
            </w:pPr>
            <w:r w:rsidRPr="00CA163D">
              <w:t>PSPREG503A</w:t>
            </w:r>
          </w:p>
        </w:tc>
        <w:tc>
          <w:tcPr>
            <w:tcW w:w="6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63D" w:rsidP="00CA163D">
            <w:pPr>
              <w:pStyle w:val="BodyText"/>
            </w:pPr>
            <w:r w:rsidRPr="00CA163D">
              <w:t>Supervise and carry out complex inspections and monitoring</w:t>
            </w:r>
          </w:p>
        </w:tc>
      </w:tr>
    </w:tbl>
    <w:p w:rsidR="00E81565" w:rsidP="00CA163D">
      <w:pPr>
        <w:pStyle w:val="BodyText"/>
      </w:pPr>
    </w:p>
    <w:p w:rsidR="00E81565" w:rsidP="00CA163D">
      <w:pPr>
        <w:pStyle w:val="BodyText"/>
      </w:pPr>
    </w:p>
    <w:p w:rsidR="00000000" w:rsidRPr="00CA163D" w:rsidP="00CA163D"/>
    <w:sectPr w:rsidSect="00CA16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6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81565" w:rsidP="00E8156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6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65" w:rsidP="00CA16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1565" w:rsidP="00CA16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81565" w:rsidP="00CA163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6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63D" w:rsidRPr="00E81565" w:rsidP="00E8156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6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65" w:rsidRPr="002D2AF8" w:rsidP="00CA16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PSP52112 Diploma of Government (Workplace Relations)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E81565" w:rsidP="00CA16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82B6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5CE9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1EED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6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6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6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6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6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6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6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6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6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6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6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63D"/>
  </w:style>
  <w:style w:type="character" w:customStyle="1" w:styleId="Heading1Char">
    <w:name w:val="Heading 1 Char"/>
    <w:basedOn w:val="DefaultParagraphFont"/>
    <w:link w:val="Heading1"/>
    <w:rsid w:val="00CA16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63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63D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A16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63D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CA163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163D"/>
    <w:rPr>
      <w:b/>
      <w:spacing w:val="0"/>
    </w:rPr>
  </w:style>
  <w:style w:type="paragraph" w:styleId="ListBullet2">
    <w:name w:val="List Bullet 2"/>
    <w:basedOn w:val="List2"/>
    <w:rsid w:val="00CA163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163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A16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CA163D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CA16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6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6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6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6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6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6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6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6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6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6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6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6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A16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6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6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6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16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16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6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6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16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6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6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6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6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6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6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6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6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163D"/>
    <w:rPr>
      <w:i/>
    </w:rPr>
  </w:style>
  <w:style w:type="paragraph" w:styleId="Caption">
    <w:name w:val="caption"/>
    <w:basedOn w:val="BodyText"/>
    <w:next w:val="Normal"/>
    <w:qFormat/>
    <w:rsid w:val="00CA16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6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6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63D"/>
  </w:style>
  <w:style w:type="paragraph" w:styleId="TableofFigures">
    <w:name w:val="table of figures"/>
    <w:basedOn w:val="Normal"/>
    <w:next w:val="Normal"/>
    <w:semiHidden/>
    <w:rsid w:val="00CA16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63D"/>
    <w:pPr>
      <w:numPr>
        <w:numId w:val="11"/>
      </w:numPr>
    </w:pPr>
  </w:style>
  <w:style w:type="character" w:customStyle="1" w:styleId="WingdingSymbols">
    <w:name w:val="Wingding Symbols"/>
    <w:rsid w:val="00CA163D"/>
    <w:rPr>
      <w:rFonts w:ascii="Wingdings" w:hAnsi="Wingdings"/>
    </w:rPr>
  </w:style>
  <w:style w:type="paragraph" w:customStyle="1" w:styleId="TableHeading">
    <w:name w:val="Table Heading"/>
    <w:basedOn w:val="HeadingBase"/>
    <w:rsid w:val="00CA16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63D"/>
    <w:rPr>
      <w:color w:val="0033CC"/>
      <w:u w:val="none"/>
    </w:rPr>
  </w:style>
  <w:style w:type="paragraph" w:customStyle="1" w:styleId="BodyTextRight">
    <w:name w:val="Body Text Right"/>
    <w:basedOn w:val="BodyText"/>
    <w:rsid w:val="00CA16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6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6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6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6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6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63D"/>
    <w:rPr>
      <w:sz w:val="32"/>
    </w:rPr>
  </w:style>
  <w:style w:type="paragraph" w:customStyle="1" w:styleId="HeadingProcedure">
    <w:name w:val="Heading Procedure"/>
    <w:basedOn w:val="HeadingBase"/>
    <w:next w:val="Normal"/>
    <w:rsid w:val="00CA16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CA163D"/>
    <w:pPr>
      <w:ind w:firstLine="0"/>
    </w:pPr>
  </w:style>
  <w:style w:type="paragraph" w:customStyle="1" w:styleId="ListNote">
    <w:name w:val="List Note"/>
    <w:basedOn w:val="List"/>
    <w:rsid w:val="00CA16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6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6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63D"/>
    <w:rPr>
      <w:rFonts w:ascii="Courier New" w:hAnsi="Courier New"/>
    </w:rPr>
  </w:style>
  <w:style w:type="paragraph" w:customStyle="1" w:styleId="NoteBullet">
    <w:name w:val="Note Bullet"/>
    <w:basedOn w:val="Note"/>
    <w:rsid w:val="00CA16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6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6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6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63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A16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6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63D"/>
    <w:rPr>
      <w:b/>
      <w:smallCaps/>
    </w:rPr>
  </w:style>
  <w:style w:type="paragraph" w:customStyle="1" w:styleId="TableListNumber">
    <w:name w:val="Table List Number"/>
    <w:basedOn w:val="ListNumber"/>
    <w:rsid w:val="00CA16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6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63D"/>
    <w:pPr>
      <w:numPr>
        <w:numId w:val="9"/>
      </w:numPr>
    </w:pPr>
  </w:style>
  <w:style w:type="paragraph" w:customStyle="1" w:styleId="ListAlpha2">
    <w:name w:val="List Alpha 2"/>
    <w:basedOn w:val="List2"/>
    <w:rsid w:val="00CA163D"/>
    <w:pPr>
      <w:numPr>
        <w:numId w:val="8"/>
      </w:numPr>
    </w:pPr>
  </w:style>
  <w:style w:type="paragraph" w:styleId="List2">
    <w:name w:val="List 2"/>
    <w:basedOn w:val="BodyText"/>
    <w:rsid w:val="00CA16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6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6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6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63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63D"/>
    <w:pPr>
      <w:numPr>
        <w:numId w:val="3"/>
      </w:numPr>
    </w:pPr>
  </w:style>
  <w:style w:type="paragraph" w:styleId="ListBullet5">
    <w:name w:val="List Bullet 5"/>
    <w:basedOn w:val="List5"/>
    <w:rsid w:val="00CA163D"/>
    <w:pPr>
      <w:numPr>
        <w:numId w:val="4"/>
      </w:numPr>
    </w:pPr>
  </w:style>
  <w:style w:type="paragraph" w:styleId="ListContinue2">
    <w:name w:val="List Continue 2"/>
    <w:basedOn w:val="List2"/>
    <w:rsid w:val="00CA163D"/>
    <w:pPr>
      <w:ind w:firstLine="0"/>
    </w:pPr>
  </w:style>
  <w:style w:type="paragraph" w:styleId="ListContinue3">
    <w:name w:val="List Continue 3"/>
    <w:basedOn w:val="List3"/>
    <w:rsid w:val="00CA163D"/>
    <w:pPr>
      <w:ind w:left="1021" w:firstLine="0"/>
    </w:pPr>
  </w:style>
  <w:style w:type="paragraph" w:styleId="ListContinue4">
    <w:name w:val="List Continue 4"/>
    <w:basedOn w:val="List4"/>
    <w:rsid w:val="00CA163D"/>
    <w:pPr>
      <w:ind w:firstLine="0"/>
    </w:pPr>
  </w:style>
  <w:style w:type="paragraph" w:styleId="ListContinue5">
    <w:name w:val="List Continue 5"/>
    <w:basedOn w:val="List5"/>
    <w:rsid w:val="00CA163D"/>
    <w:pPr>
      <w:ind w:firstLine="0"/>
    </w:pPr>
  </w:style>
  <w:style w:type="paragraph" w:styleId="ListNumber3">
    <w:name w:val="List Number 3"/>
    <w:basedOn w:val="List3"/>
    <w:rsid w:val="00CA163D"/>
    <w:pPr>
      <w:numPr>
        <w:numId w:val="5"/>
      </w:numPr>
    </w:pPr>
  </w:style>
  <w:style w:type="paragraph" w:styleId="ListNumber4">
    <w:name w:val="List Number 4"/>
    <w:basedOn w:val="List4"/>
    <w:rsid w:val="00CA163D"/>
    <w:pPr>
      <w:numPr>
        <w:numId w:val="6"/>
      </w:numPr>
    </w:pPr>
  </w:style>
  <w:style w:type="paragraph" w:styleId="ListNumber5">
    <w:name w:val="List Number 5"/>
    <w:basedOn w:val="List5"/>
    <w:rsid w:val="00CA163D"/>
    <w:pPr>
      <w:numPr>
        <w:numId w:val="7"/>
      </w:numPr>
    </w:pPr>
  </w:style>
  <w:style w:type="paragraph" w:styleId="BlockText">
    <w:name w:val="Block Text"/>
    <w:basedOn w:val="Normal"/>
    <w:rsid w:val="00CA16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6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63D"/>
    <w:rPr>
      <w:sz w:val="16"/>
      <w:vertAlign w:val="superscript"/>
    </w:rPr>
  </w:style>
  <w:style w:type="character" w:customStyle="1" w:styleId="Symbols">
    <w:name w:val="Symbols"/>
    <w:basedOn w:val="DefaultParagraphFont"/>
    <w:rsid w:val="00CA163D"/>
    <w:rPr>
      <w:rFonts w:ascii="Symbol" w:hAnsi="Symbol"/>
    </w:rPr>
  </w:style>
  <w:style w:type="character" w:customStyle="1" w:styleId="MenuOptions">
    <w:name w:val="Menu Options"/>
    <w:basedOn w:val="DefaultParagraphFont"/>
    <w:rsid w:val="00CA16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63D"/>
    <w:rPr>
      <w:b/>
    </w:rPr>
  </w:style>
  <w:style w:type="character" w:customStyle="1" w:styleId="Underlined">
    <w:name w:val="Underlined"/>
    <w:basedOn w:val="DefaultParagraphFont"/>
    <w:rsid w:val="00CA163D"/>
    <w:rPr>
      <w:u w:val="single"/>
    </w:rPr>
  </w:style>
  <w:style w:type="paragraph" w:customStyle="1" w:styleId="TableBodyTextRight">
    <w:name w:val="Table Body Text Right"/>
    <w:basedOn w:val="TableBodyText"/>
    <w:rsid w:val="00CA16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63D"/>
    <w:rPr>
      <w:sz w:val="18"/>
    </w:rPr>
  </w:style>
  <w:style w:type="paragraph" w:customStyle="1" w:styleId="BodySmallRight">
    <w:name w:val="Body Small Right"/>
    <w:basedOn w:val="BodyTextRight"/>
    <w:rsid w:val="00CA163D"/>
    <w:rPr>
      <w:sz w:val="18"/>
      <w:szCs w:val="18"/>
    </w:rPr>
  </w:style>
  <w:style w:type="paragraph" w:customStyle="1" w:styleId="MarginEdition">
    <w:name w:val="Margin Edition"/>
    <w:basedOn w:val="MarginNote"/>
    <w:rsid w:val="00CA16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63D"/>
    <w:rPr>
      <w:sz w:val="2"/>
      <w:szCs w:val="2"/>
    </w:rPr>
  </w:style>
  <w:style w:type="character" w:customStyle="1" w:styleId="Small">
    <w:name w:val="Small"/>
    <w:basedOn w:val="DefaultParagraphFont"/>
    <w:rsid w:val="00CA163D"/>
    <w:rPr>
      <w:sz w:val="16"/>
    </w:rPr>
  </w:style>
  <w:style w:type="paragraph" w:customStyle="1" w:styleId="WideTable">
    <w:name w:val="Wide Table"/>
    <w:basedOn w:val="Normal"/>
    <w:rsid w:val="00CA16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63D"/>
  </w:style>
  <w:style w:type="paragraph" w:styleId="Quote">
    <w:name w:val="Quote"/>
    <w:basedOn w:val="Heading1"/>
    <w:link w:val="QuoteChar"/>
    <w:qFormat/>
    <w:rsid w:val="00CA16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6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63D"/>
    <w:pPr>
      <w:pageBreakBefore/>
    </w:pPr>
  </w:style>
  <w:style w:type="paragraph" w:customStyle="1" w:styleId="Border">
    <w:name w:val="Border"/>
    <w:basedOn w:val="Normal"/>
    <w:qFormat/>
    <w:rsid w:val="00CA16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6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6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6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6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6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6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6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6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63D"/>
    <w:rPr>
      <w:u w:val="single"/>
    </w:rPr>
  </w:style>
  <w:style w:type="character" w:customStyle="1" w:styleId="BoldandItalics">
    <w:name w:val="Bold and Italics"/>
    <w:qFormat/>
    <w:rsid w:val="00CA163D"/>
    <w:rPr>
      <w:b/>
      <w:i/>
      <w:u w:val="none"/>
    </w:rPr>
  </w:style>
  <w:style w:type="paragraph" w:styleId="BalloonText">
    <w:name w:val="Balloon Text"/>
    <w:basedOn w:val="Normal"/>
    <w:link w:val="BalloonTextChar"/>
    <w:rsid w:val="00CA16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6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63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6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6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63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430</Words>
  <Characters>2898</Characters>
  <Application>Microsoft Office Word</Application>
  <DocSecurity>0</DocSecurity>
  <Lines>122</Lines>
  <Paragraphs>98</Paragraphs>
  <ScaleCrop>false</ScaleCrop>
  <Company>Author-it Software Corporation Ltd.</Company>
  <LinksUpToDate>false</LinksUpToDate>
  <CharactersWithSpaces>3247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PSP52112 Diploma of Government (Workplace Relations)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2012-11-01T16:58:00Z</dcterms:created>
  <dcterms:modified xsi:type="dcterms:W3CDTF">2012-11-01T16:58:00Z</dcterms:modified>
</cp:coreProperties>
</file>