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6CA" w:rsidP="004156C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PSP52012 Diploma of Government (Rail Safety Regulation)</w:t>
      </w:r>
      <w:r>
        <w:fldChar w:fldCharType="end"/>
      </w:r>
    </w:p>
    <w:p w:rsidR="004156CA" w:rsidP="004156CA">
      <w:pPr>
        <w:pStyle w:val="Version"/>
        <w:sectPr w:rsidSect="008E5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252" w:rsidP="008E5252">
      <w:pPr>
        <w:pStyle w:val="SuperHeading"/>
      </w:pPr>
      <w:r w:rsidRPr="008E5252">
        <w:t>PSP52012 Diploma of Government (Rail Safety Regulation)</w:t>
      </w:r>
    </w:p>
    <w:p w:rsidR="00000000" w:rsidRPr="008E5252" w:rsidP="008E5252">
      <w:pPr>
        <w:pStyle w:val="Heading1"/>
      </w:pPr>
      <w:bookmarkStart w:id="1" w:name="O_503769"/>
      <w:bookmarkEnd w:id="1"/>
      <w:r w:rsidRPr="008E52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15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252" w:rsidP="008E5252">
            <w:pPr>
              <w:pStyle w:val="TableBodyText"/>
            </w:pPr>
            <w:r w:rsidRPr="008E525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252" w:rsidP="008E5252">
            <w:pPr>
              <w:pStyle w:val="TableBodyText"/>
            </w:pPr>
            <w:r w:rsidRPr="008E525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TableBodyText"/>
              <w:rPr>
                <w:lang w:val="en-NZ"/>
              </w:rPr>
            </w:pPr>
            <w:r w:rsidRPr="008E5252">
              <w:rPr>
                <w:rStyle w:val="SpecialBold"/>
              </w:rPr>
              <w:t>Comments</w:t>
            </w:r>
          </w:p>
        </w:tc>
      </w:tr>
      <w:tr w:rsidTr="00415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TableBodyText"/>
              <w:rPr>
                <w:lang w:val="en-NZ"/>
              </w:rPr>
            </w:pPr>
            <w:r w:rsidRPr="008E525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TableBodyText"/>
              <w:rPr>
                <w:lang w:val="en-NZ"/>
              </w:rPr>
            </w:pPr>
            <w:r w:rsidRPr="008E5252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252" w:rsidP="008E5252">
            <w:pPr>
              <w:pStyle w:val="TableBodyText"/>
            </w:pPr>
            <w:r w:rsidRPr="008E5252">
              <w:t>First release. Supersedes and equ</w:t>
            </w:r>
            <w:r w:rsidRPr="008E5252">
              <w:t>ivalent to PSP52008</w:t>
            </w:r>
          </w:p>
        </w:tc>
      </w:tr>
    </w:tbl>
    <w:p w:rsidR="004156CA" w:rsidP="008E5252">
      <w:pPr>
        <w:pStyle w:val="BodyText"/>
      </w:pPr>
    </w:p>
    <w:p w:rsidR="004156CA" w:rsidP="008E5252">
      <w:pPr>
        <w:pStyle w:val="BodyText"/>
      </w:pPr>
    </w:p>
    <w:p w:rsidR="00000000" w:rsidRPr="008E5252" w:rsidP="008E5252">
      <w:pPr>
        <w:pStyle w:val="Heading1"/>
      </w:pPr>
      <w:bookmarkStart w:id="2" w:name="O_503762"/>
      <w:bookmarkEnd w:id="2"/>
      <w:r w:rsidRPr="008E5252">
        <w:t>Description</w:t>
      </w:r>
    </w:p>
    <w:p w:rsidR="00000000" w:rsidRPr="008E5252" w:rsidP="008E5252">
      <w:pPr>
        <w:pStyle w:val="BodyText"/>
      </w:pPr>
      <w:r w:rsidRPr="008E5252">
        <w:t xml:space="preserve">This specialist qualification covers the competencies required by rail safety regulatory staff.  It has been tailored to meet the needs of authorised </w:t>
      </w:r>
      <w:r w:rsidRPr="008E5252">
        <w:t>government enforcement officers acting under the authority of rail safety legislation.  Elective units should reflect the responsibilities of the individual and the job skills required for effective performance.  Where a free choice of elective units is po</w:t>
      </w:r>
      <w:r w:rsidRPr="008E5252">
        <w:t>ssible in the qualification packaging rules, electives may also be drawn from other Training Packages to reflect the work context and career plans of the individual.</w:t>
      </w:r>
    </w:p>
    <w:p w:rsidR="00000000" w:rsidRPr="008E5252" w:rsidP="008E5252">
      <w:pPr>
        <w:pStyle w:val="AllowPageBreak"/>
      </w:pPr>
    </w:p>
    <w:p w:rsidR="00000000" w:rsidRPr="008E5252" w:rsidP="008E5252">
      <w:pPr>
        <w:pStyle w:val="Heading1"/>
      </w:pPr>
      <w:bookmarkStart w:id="3" w:name="O_503768"/>
      <w:bookmarkEnd w:id="3"/>
      <w:r w:rsidRPr="008E5252">
        <w:t>Pathways Information</w:t>
      </w:r>
    </w:p>
    <w:p w:rsidR="00000000" w:rsidRPr="008E5252" w:rsidP="008E5252">
      <w:pPr>
        <w:pStyle w:val="BodyText"/>
      </w:pPr>
      <w:r w:rsidRPr="008E5252">
        <w:t>Not applicable.</w:t>
      </w:r>
    </w:p>
    <w:p w:rsidR="00000000" w:rsidRPr="008E5252" w:rsidP="008E5252">
      <w:pPr>
        <w:pStyle w:val="AllowPageBreak"/>
      </w:pPr>
    </w:p>
    <w:p w:rsidR="00000000" w:rsidRPr="008E5252" w:rsidP="008E5252">
      <w:pPr>
        <w:pStyle w:val="Heading1"/>
      </w:pPr>
      <w:bookmarkStart w:id="4" w:name="O_503766"/>
      <w:bookmarkEnd w:id="4"/>
      <w:r w:rsidRPr="008E5252">
        <w:t>Licensing/Regulator</w:t>
      </w:r>
      <w:r w:rsidRPr="008E5252">
        <w:t>y Information</w:t>
      </w:r>
    </w:p>
    <w:p w:rsidR="00000000" w:rsidRPr="008E5252" w:rsidP="008E5252">
      <w:pPr>
        <w:pStyle w:val="BodyText"/>
      </w:pPr>
      <w:r w:rsidRPr="008E5252">
        <w:t>Not applicable.</w:t>
      </w:r>
    </w:p>
    <w:p w:rsidR="00000000" w:rsidRPr="008E5252" w:rsidP="008E5252">
      <w:pPr>
        <w:pStyle w:val="AllowPageBreak"/>
      </w:pPr>
    </w:p>
    <w:p w:rsidR="00000000" w:rsidRPr="008E5252" w:rsidP="008E5252">
      <w:pPr>
        <w:pStyle w:val="Heading1"/>
      </w:pPr>
      <w:bookmarkStart w:id="5" w:name="O_503764"/>
      <w:bookmarkEnd w:id="5"/>
      <w:r w:rsidRPr="008E5252">
        <w:t>Entry Requirements</w:t>
      </w:r>
    </w:p>
    <w:p w:rsidR="00000000" w:rsidRPr="008E5252" w:rsidP="008E5252">
      <w:pPr>
        <w:pStyle w:val="BodyText"/>
      </w:pPr>
      <w:r w:rsidRPr="008E5252">
        <w:t>Not applicable.</w:t>
      </w:r>
    </w:p>
    <w:p w:rsidR="00000000" w:rsidRPr="008E5252" w:rsidP="008E5252">
      <w:pPr>
        <w:pStyle w:val="AllowPageBreak"/>
      </w:pPr>
    </w:p>
    <w:p w:rsidR="00000000" w:rsidRPr="008E5252" w:rsidP="008E5252">
      <w:pPr>
        <w:pStyle w:val="Heading1"/>
      </w:pPr>
      <w:bookmarkStart w:id="6" w:name="O_503763"/>
      <w:bookmarkEnd w:id="6"/>
      <w:r w:rsidRPr="008E5252">
        <w:t>Employability Skills Summary</w:t>
      </w:r>
    </w:p>
    <w:p w:rsidR="00000000" w:rsidRPr="008E5252" w:rsidP="008E5252">
      <w:pPr>
        <w:pStyle w:val="BodyText"/>
      </w:pPr>
      <w:r w:rsidRPr="008E5252">
        <w:t>Not applicable.</w:t>
      </w:r>
    </w:p>
    <w:p w:rsidR="00000000" w:rsidRPr="008E5252" w:rsidP="008E5252">
      <w:pPr>
        <w:pStyle w:val="AllowPageBreak"/>
      </w:pPr>
    </w:p>
    <w:p w:rsidR="00000000" w:rsidRPr="008E5252" w:rsidP="008E5252">
      <w:pPr>
        <w:pStyle w:val="Heading1"/>
      </w:pPr>
      <w:bookmarkStart w:id="7" w:name="O_503767"/>
      <w:bookmarkEnd w:id="7"/>
      <w:r w:rsidRPr="008E5252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95"/>
        <w:gridCol w:w="7801"/>
      </w:tblGrid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252" w:rsidP="008E5252">
            <w:pPr>
              <w:pStyle w:val="BodyText"/>
            </w:pPr>
            <w:r w:rsidRPr="008E5252">
              <w:t>11 units of competency are required for this qualification:</w:t>
            </w:r>
          </w:p>
          <w:p w:rsidR="00000000" w:rsidRPr="008E5252" w:rsidP="008E5252">
            <w:pPr>
              <w:pStyle w:val="ListBullet"/>
            </w:pPr>
            <w:r w:rsidRPr="008E5252">
              <w:t>5 core units</w:t>
            </w:r>
          </w:p>
          <w:p w:rsidR="00000000" w:rsidRPr="008E5252" w:rsidP="008E5252">
            <w:pPr>
              <w:pStyle w:val="ListBullet"/>
            </w:pPr>
            <w:r w:rsidRPr="008E5252">
              <w:t>6 elective units:</w:t>
            </w:r>
          </w:p>
          <w:p w:rsidR="00000000" w:rsidRPr="008E5252" w:rsidP="008E5252">
            <w:pPr>
              <w:pStyle w:val="ListBullet2"/>
            </w:pPr>
            <w:r w:rsidRPr="008E5252">
              <w:t>Choose 1 elective unit from Group A</w:t>
            </w:r>
          </w:p>
          <w:p w:rsidR="00000000" w:rsidRPr="008E5252" w:rsidP="008E5252">
            <w:pPr>
              <w:pStyle w:val="ListBullet2"/>
            </w:pPr>
            <w:r w:rsidRPr="008E5252">
              <w:t>Choose 1 elective unit from Group B</w:t>
            </w:r>
          </w:p>
          <w:p w:rsidR="00000000" w:rsidRPr="008E5252" w:rsidP="008E5252">
            <w:pPr>
              <w:pStyle w:val="ListBullet2"/>
            </w:pPr>
            <w:r w:rsidRPr="008E5252">
              <w:t>Choose 3 or more elective units from Group C</w:t>
            </w:r>
          </w:p>
          <w:p w:rsidR="00000000" w:rsidRPr="008E5252" w:rsidP="008E5252">
            <w:pPr>
              <w:pStyle w:val="BodyText"/>
            </w:pPr>
            <w:r w:rsidRPr="008E5252">
              <w:t>Choose 1 elective unit from Group D, or from elsewhere within this Training Package, or from another endorsed Training P</w:t>
            </w:r>
            <w:r w:rsidRPr="008E5252">
              <w:t>ackage or Accredited Course.</w:t>
            </w:r>
          </w:p>
          <w:p w:rsidR="00000000" w:rsidRPr="008E5252" w:rsidP="008E5252">
            <w:pPr>
              <w:pStyle w:val="BodyText"/>
            </w:pPr>
            <w:r w:rsidRPr="008E5252">
              <w:rPr>
                <w:rStyle w:val="SpecialBold"/>
              </w:rPr>
              <w:t>Units selected should not duplicate content already covered by units in this qualification</w:t>
            </w:r>
          </w:p>
          <w:p w:rsidR="00000000" w:rsidRPr="008E5252" w:rsidP="008E5252">
            <w:pPr>
              <w:pStyle w:val="BodyText"/>
            </w:pPr>
            <w:r w:rsidRPr="008E5252">
              <w:t>All elective units must be selected from an equivalent qualification level or higher, unless otherwise stated.</w:t>
            </w:r>
          </w:p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** For this qualification</w:t>
            </w:r>
            <w:r w:rsidRPr="008E5252">
              <w:t>, a maximum of 1 unit from CertificateIV level may be used.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rPr>
                <w:rStyle w:val="SpecialBold"/>
              </w:rPr>
              <w:t>Core Units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Promote the values and ethos of the public service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Promote compliance with legislation in the public sector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PSPRAIL501A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Operate within the regulatory framework for rail safety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PSPREG401C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Exercise regulatory powers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BSBAUD503B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Lead a quality audit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rPr>
                <w:rStyle w:val="SpecialBold"/>
              </w:rPr>
              <w:t>Elective Group A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PSPGOV517A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Coordinate risk management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PSPMNGT608B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Manage risk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rPr>
                <w:rStyle w:val="SpecialBold"/>
              </w:rPr>
              <w:t>Elective Group B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Contribute to workplace safety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PSPOHS501</w:t>
            </w:r>
            <w:r w:rsidRPr="008E5252"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Monitor and maintain workplace safety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rPr>
                <w:rStyle w:val="SpecialBold"/>
              </w:rPr>
              <w:t>Elective Group C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PSPRAIL502A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Assess and administer accreditation and registration applications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PSPRAIL503A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Receive and act on industry safety information intelligence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</w:t>
            </w:r>
            <w:r w:rsidRPr="008E5252">
              <w:t>RAIL504A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Review and promote safety culture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PSPRAIL505A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Review training arrangements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PSPRAIL601A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Coordinate audit or inspection programs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PSPREG402C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Prepare a brief of evidence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PSPREG412A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Gather and manage evidence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PSPREG503A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Supervise and carry out complex inspections and monitoring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PSPWPI501B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Evaluate workplace legislative compliance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PSPWPI502B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Facilitate improvement in workplace3 legislative performance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PSPWPI503C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Investigate possible breaches of workplace legislation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rPr>
                <w:rStyle w:val="SpecialBold"/>
              </w:rPr>
              <w:t>Elective Group D - Additional suggested elective units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Undertake research and analysis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PSPGOV507A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Undertake negotiations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PSPGOV512A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Use complex workplace communication strategies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PSPGOV513A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Refine complex workplace documents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PSPGOV514A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Facilitate change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PSPGOV524A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Interpret data and related statistics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PSPPOL502A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Advise on organisation policy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PSPPM504A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Carry out complex project activities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PSPREG501B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Conduct prosecution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PSPREG502A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Coordinate investigation processes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PSPREG411A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 xml:space="preserve">Gather </w:t>
            </w:r>
            <w:r w:rsidRPr="008E5252">
              <w:t>information through interviews</w:t>
            </w:r>
          </w:p>
        </w:tc>
      </w:tr>
      <w:tr w:rsidTr="00415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252">
            <w:pPr>
              <w:pStyle w:val="BodyText"/>
              <w:rPr>
                <w:lang w:val="en-NZ"/>
              </w:rPr>
            </w:pPr>
            <w:r w:rsidRPr="008E5252">
              <w:t>PUAPOLGD013A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252" w:rsidP="008E5252">
            <w:pPr>
              <w:pStyle w:val="BodyText"/>
            </w:pPr>
            <w:r w:rsidRPr="008E5252">
              <w:t>Develop productive working relationships</w:t>
            </w:r>
          </w:p>
        </w:tc>
      </w:tr>
    </w:tbl>
    <w:p w:rsidR="00000000" w:rsidRPr="008E5252" w:rsidP="008E5252">
      <w:pPr>
        <w:pStyle w:val="BodyText"/>
      </w:pPr>
    </w:p>
    <w:p w:rsidR="00000000" w:rsidRPr="008E5252" w:rsidP="008E5252"/>
    <w:sectPr w:rsidSect="008E52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156CA" w:rsidP="004156C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A" w:rsidP="008E5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6CA" w:rsidP="008E5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156CA" w:rsidP="008E52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2" w:rsidRPr="004156CA" w:rsidP="004156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A" w:rsidRPr="002D2AF8" w:rsidP="008E5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PSP52012 Diploma of Government (Rail Safety Regulation)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4156CA" w:rsidP="008E5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24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907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D66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252"/>
  </w:style>
  <w:style w:type="character" w:customStyle="1" w:styleId="Heading1Char">
    <w:name w:val="Heading 1 Char"/>
    <w:basedOn w:val="DefaultParagraphFont"/>
    <w:link w:val="Heading1"/>
    <w:rsid w:val="008E5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2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25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E5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252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E52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252"/>
    <w:rPr>
      <w:b/>
      <w:spacing w:val="0"/>
    </w:rPr>
  </w:style>
  <w:style w:type="paragraph" w:styleId="ListBullet2">
    <w:name w:val="List Bullet 2"/>
    <w:basedOn w:val="List2"/>
    <w:rsid w:val="008E52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52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5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E525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E5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5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2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2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5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2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252"/>
    <w:rPr>
      <w:i/>
    </w:rPr>
  </w:style>
  <w:style w:type="paragraph" w:styleId="Caption">
    <w:name w:val="caption"/>
    <w:basedOn w:val="BodyText"/>
    <w:next w:val="Normal"/>
    <w:qFormat/>
    <w:rsid w:val="008E5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252"/>
  </w:style>
  <w:style w:type="paragraph" w:styleId="TableofFigures">
    <w:name w:val="table of figures"/>
    <w:basedOn w:val="Normal"/>
    <w:next w:val="Normal"/>
    <w:semiHidden/>
    <w:rsid w:val="008E5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252"/>
    <w:pPr>
      <w:numPr>
        <w:numId w:val="11"/>
      </w:numPr>
    </w:pPr>
  </w:style>
  <w:style w:type="character" w:customStyle="1" w:styleId="WingdingSymbols">
    <w:name w:val="Wingding Symbols"/>
    <w:rsid w:val="008E5252"/>
    <w:rPr>
      <w:rFonts w:ascii="Wingdings" w:hAnsi="Wingdings"/>
    </w:rPr>
  </w:style>
  <w:style w:type="paragraph" w:customStyle="1" w:styleId="TableHeading">
    <w:name w:val="Table Heading"/>
    <w:basedOn w:val="HeadingBase"/>
    <w:rsid w:val="008E5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252"/>
    <w:rPr>
      <w:color w:val="0033CC"/>
      <w:u w:val="none"/>
    </w:rPr>
  </w:style>
  <w:style w:type="paragraph" w:customStyle="1" w:styleId="BodyTextRight">
    <w:name w:val="Body Text Right"/>
    <w:basedOn w:val="BodyText"/>
    <w:rsid w:val="008E5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2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252"/>
    <w:rPr>
      <w:sz w:val="32"/>
    </w:rPr>
  </w:style>
  <w:style w:type="paragraph" w:customStyle="1" w:styleId="HeadingProcedure">
    <w:name w:val="Heading Procedure"/>
    <w:basedOn w:val="HeadingBase"/>
    <w:next w:val="Normal"/>
    <w:rsid w:val="008E5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E5252"/>
    <w:pPr>
      <w:ind w:firstLine="0"/>
    </w:pPr>
  </w:style>
  <w:style w:type="paragraph" w:customStyle="1" w:styleId="ListNote">
    <w:name w:val="List Note"/>
    <w:basedOn w:val="List"/>
    <w:rsid w:val="008E5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252"/>
    <w:rPr>
      <w:rFonts w:ascii="Courier New" w:hAnsi="Courier New"/>
    </w:rPr>
  </w:style>
  <w:style w:type="paragraph" w:customStyle="1" w:styleId="NoteBullet">
    <w:name w:val="Note Bullet"/>
    <w:basedOn w:val="Note"/>
    <w:rsid w:val="008E5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2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5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252"/>
    <w:rPr>
      <w:b/>
      <w:smallCaps/>
    </w:rPr>
  </w:style>
  <w:style w:type="paragraph" w:customStyle="1" w:styleId="TableListNumber">
    <w:name w:val="Table List Number"/>
    <w:basedOn w:val="ListNumber"/>
    <w:rsid w:val="008E5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252"/>
    <w:pPr>
      <w:numPr>
        <w:numId w:val="9"/>
      </w:numPr>
    </w:pPr>
  </w:style>
  <w:style w:type="paragraph" w:customStyle="1" w:styleId="ListAlpha2">
    <w:name w:val="List Alpha 2"/>
    <w:basedOn w:val="List2"/>
    <w:rsid w:val="008E5252"/>
    <w:pPr>
      <w:numPr>
        <w:numId w:val="8"/>
      </w:numPr>
    </w:pPr>
  </w:style>
  <w:style w:type="paragraph" w:styleId="List2">
    <w:name w:val="List 2"/>
    <w:basedOn w:val="BodyText"/>
    <w:rsid w:val="008E5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25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252"/>
    <w:pPr>
      <w:numPr>
        <w:numId w:val="3"/>
      </w:numPr>
    </w:pPr>
  </w:style>
  <w:style w:type="paragraph" w:styleId="ListBullet5">
    <w:name w:val="List Bullet 5"/>
    <w:basedOn w:val="List5"/>
    <w:rsid w:val="008E5252"/>
    <w:pPr>
      <w:numPr>
        <w:numId w:val="4"/>
      </w:numPr>
    </w:pPr>
  </w:style>
  <w:style w:type="paragraph" w:styleId="ListContinue2">
    <w:name w:val="List Continue 2"/>
    <w:basedOn w:val="List2"/>
    <w:rsid w:val="008E5252"/>
    <w:pPr>
      <w:ind w:firstLine="0"/>
    </w:pPr>
  </w:style>
  <w:style w:type="paragraph" w:styleId="ListContinue3">
    <w:name w:val="List Continue 3"/>
    <w:basedOn w:val="List3"/>
    <w:rsid w:val="008E5252"/>
    <w:pPr>
      <w:ind w:left="1021" w:firstLine="0"/>
    </w:pPr>
  </w:style>
  <w:style w:type="paragraph" w:styleId="ListContinue4">
    <w:name w:val="List Continue 4"/>
    <w:basedOn w:val="List4"/>
    <w:rsid w:val="008E5252"/>
    <w:pPr>
      <w:ind w:firstLine="0"/>
    </w:pPr>
  </w:style>
  <w:style w:type="paragraph" w:styleId="ListContinue5">
    <w:name w:val="List Continue 5"/>
    <w:basedOn w:val="List5"/>
    <w:rsid w:val="008E5252"/>
    <w:pPr>
      <w:ind w:firstLine="0"/>
    </w:pPr>
  </w:style>
  <w:style w:type="paragraph" w:styleId="ListNumber3">
    <w:name w:val="List Number 3"/>
    <w:basedOn w:val="List3"/>
    <w:rsid w:val="008E5252"/>
    <w:pPr>
      <w:numPr>
        <w:numId w:val="5"/>
      </w:numPr>
    </w:pPr>
  </w:style>
  <w:style w:type="paragraph" w:styleId="ListNumber4">
    <w:name w:val="List Number 4"/>
    <w:basedOn w:val="List4"/>
    <w:rsid w:val="008E5252"/>
    <w:pPr>
      <w:numPr>
        <w:numId w:val="6"/>
      </w:numPr>
    </w:pPr>
  </w:style>
  <w:style w:type="paragraph" w:styleId="ListNumber5">
    <w:name w:val="List Number 5"/>
    <w:basedOn w:val="List5"/>
    <w:rsid w:val="008E5252"/>
    <w:pPr>
      <w:numPr>
        <w:numId w:val="7"/>
      </w:numPr>
    </w:pPr>
  </w:style>
  <w:style w:type="paragraph" w:styleId="BlockText">
    <w:name w:val="Block Text"/>
    <w:basedOn w:val="Normal"/>
    <w:rsid w:val="008E5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252"/>
    <w:rPr>
      <w:sz w:val="16"/>
      <w:vertAlign w:val="superscript"/>
    </w:rPr>
  </w:style>
  <w:style w:type="character" w:customStyle="1" w:styleId="Symbols">
    <w:name w:val="Symbols"/>
    <w:basedOn w:val="DefaultParagraphFont"/>
    <w:rsid w:val="008E5252"/>
    <w:rPr>
      <w:rFonts w:ascii="Symbol" w:hAnsi="Symbol"/>
    </w:rPr>
  </w:style>
  <w:style w:type="character" w:customStyle="1" w:styleId="MenuOptions">
    <w:name w:val="Menu Options"/>
    <w:basedOn w:val="DefaultParagraphFont"/>
    <w:rsid w:val="008E5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252"/>
    <w:rPr>
      <w:b/>
    </w:rPr>
  </w:style>
  <w:style w:type="character" w:customStyle="1" w:styleId="Underlined">
    <w:name w:val="Underlined"/>
    <w:basedOn w:val="DefaultParagraphFont"/>
    <w:rsid w:val="008E5252"/>
    <w:rPr>
      <w:u w:val="single"/>
    </w:rPr>
  </w:style>
  <w:style w:type="paragraph" w:customStyle="1" w:styleId="TableBodyTextRight">
    <w:name w:val="Table Body Text Right"/>
    <w:basedOn w:val="TableBodyText"/>
    <w:rsid w:val="008E5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252"/>
    <w:rPr>
      <w:sz w:val="18"/>
    </w:rPr>
  </w:style>
  <w:style w:type="paragraph" w:customStyle="1" w:styleId="BodySmallRight">
    <w:name w:val="Body Small Right"/>
    <w:basedOn w:val="BodyTextRight"/>
    <w:rsid w:val="008E5252"/>
    <w:rPr>
      <w:sz w:val="18"/>
      <w:szCs w:val="18"/>
    </w:rPr>
  </w:style>
  <w:style w:type="paragraph" w:customStyle="1" w:styleId="MarginEdition">
    <w:name w:val="Margin Edition"/>
    <w:basedOn w:val="MarginNote"/>
    <w:rsid w:val="008E5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252"/>
    <w:rPr>
      <w:sz w:val="2"/>
      <w:szCs w:val="2"/>
    </w:rPr>
  </w:style>
  <w:style w:type="character" w:customStyle="1" w:styleId="Small">
    <w:name w:val="Small"/>
    <w:basedOn w:val="DefaultParagraphFont"/>
    <w:rsid w:val="008E5252"/>
    <w:rPr>
      <w:sz w:val="16"/>
    </w:rPr>
  </w:style>
  <w:style w:type="paragraph" w:customStyle="1" w:styleId="WideTable">
    <w:name w:val="Wide Table"/>
    <w:basedOn w:val="Normal"/>
    <w:rsid w:val="008E5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252"/>
  </w:style>
  <w:style w:type="paragraph" w:styleId="Quote">
    <w:name w:val="Quote"/>
    <w:basedOn w:val="Heading1"/>
    <w:link w:val="QuoteChar"/>
    <w:qFormat/>
    <w:rsid w:val="008E5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252"/>
    <w:pPr>
      <w:pageBreakBefore/>
    </w:pPr>
  </w:style>
  <w:style w:type="paragraph" w:customStyle="1" w:styleId="Border">
    <w:name w:val="Border"/>
    <w:basedOn w:val="Normal"/>
    <w:qFormat/>
    <w:rsid w:val="008E5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252"/>
    <w:rPr>
      <w:u w:val="single"/>
    </w:rPr>
  </w:style>
  <w:style w:type="character" w:customStyle="1" w:styleId="BoldandItalics">
    <w:name w:val="Bold and Italics"/>
    <w:qFormat/>
    <w:rsid w:val="008E5252"/>
    <w:rPr>
      <w:b/>
      <w:i/>
      <w:u w:val="none"/>
    </w:rPr>
  </w:style>
  <w:style w:type="paragraph" w:styleId="BalloonText">
    <w:name w:val="Balloon Text"/>
    <w:basedOn w:val="Normal"/>
    <w:link w:val="BalloonTextChar"/>
    <w:rsid w:val="008E5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2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2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443</Words>
  <Characters>2899</Characters>
  <Application>Microsoft Office Word</Application>
  <DocSecurity>0</DocSecurity>
  <Lines>147</Lines>
  <Paragraphs>100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PSP52012 Diploma of Government (Rail Safety Regulation)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2012-11-01T17:09:00Z</dcterms:created>
  <dcterms:modified xsi:type="dcterms:W3CDTF">2012-11-01T17:09:00Z</dcterms:modified>
</cp:coreProperties>
</file>