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40AF" w:rsidP="003F40AF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PSP41112 Certificate IV in Government (Occupational Health &amp; Safety)</w:t>
      </w:r>
      <w:r>
        <w:fldChar w:fldCharType="end"/>
      </w:r>
    </w:p>
    <w:p w:rsidR="003F40AF" w:rsidP="003F40AF">
      <w:pPr>
        <w:pStyle w:val="Version"/>
        <w:sectPr w:rsidSect="00AC13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136C" w:rsidP="00AC136C">
      <w:pPr>
        <w:pStyle w:val="SuperHeading"/>
      </w:pPr>
      <w:r w:rsidRPr="00AC136C">
        <w:t>PSP41112 Certificate IV in Government (Occupational Health &amp; Safety)</w:t>
      </w:r>
    </w:p>
    <w:p w:rsidR="00000000" w:rsidRPr="00AC136C" w:rsidP="00AC136C">
      <w:pPr>
        <w:pStyle w:val="Heading1"/>
      </w:pPr>
      <w:bookmarkStart w:id="1" w:name="O_502625"/>
      <w:bookmarkEnd w:id="1"/>
      <w:r w:rsidRPr="00AC13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3F4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36C" w:rsidP="00AC136C">
            <w:pPr>
              <w:pStyle w:val="TableBodyText"/>
            </w:pPr>
            <w:r w:rsidRPr="00AC136C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36C" w:rsidP="00AC136C">
            <w:pPr>
              <w:pStyle w:val="TableBodyText"/>
            </w:pPr>
            <w:r w:rsidRPr="00AC136C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36C">
            <w:pPr>
              <w:pStyle w:val="TableBodyText"/>
              <w:rPr>
                <w:lang w:val="en-NZ"/>
              </w:rPr>
            </w:pPr>
            <w:r w:rsidRPr="00AC136C">
              <w:rPr>
                <w:rStyle w:val="SpecialBold"/>
              </w:rPr>
              <w:t>Comments</w:t>
            </w:r>
          </w:p>
        </w:tc>
      </w:tr>
      <w:tr w:rsidTr="003F4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36C">
            <w:pPr>
              <w:pStyle w:val="TableBodyText"/>
              <w:rPr>
                <w:lang w:val="en-NZ"/>
              </w:rPr>
            </w:pPr>
            <w:r w:rsidRPr="00AC136C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36C">
            <w:pPr>
              <w:pStyle w:val="TableBodyText"/>
              <w:rPr>
                <w:lang w:val="en-NZ"/>
              </w:rPr>
            </w:pPr>
            <w:r w:rsidRPr="00AC136C">
              <w:t>PSP12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36C" w:rsidP="00AC136C">
            <w:pPr>
              <w:pStyle w:val="TableBodyText"/>
            </w:pPr>
            <w:r w:rsidRPr="00AC136C">
              <w:t>First release. Super</w:t>
            </w:r>
            <w:r w:rsidRPr="00AC136C">
              <w:t>sedes and equivalent to PSP41104</w:t>
            </w:r>
          </w:p>
        </w:tc>
      </w:tr>
    </w:tbl>
    <w:p w:rsidR="003F40AF" w:rsidP="00AC136C">
      <w:pPr>
        <w:pStyle w:val="BodyText"/>
      </w:pPr>
    </w:p>
    <w:p w:rsidR="003F40AF" w:rsidP="00AC136C">
      <w:pPr>
        <w:pStyle w:val="BodyText"/>
      </w:pPr>
    </w:p>
    <w:p w:rsidR="00000000" w:rsidRPr="00AC136C" w:rsidP="00AC136C">
      <w:pPr>
        <w:pStyle w:val="Heading1"/>
      </w:pPr>
      <w:bookmarkStart w:id="2" w:name="O_502618"/>
      <w:bookmarkEnd w:id="2"/>
      <w:r w:rsidRPr="00AC136C">
        <w:t>Description</w:t>
      </w:r>
    </w:p>
    <w:p w:rsidR="00000000" w:rsidRPr="00AC136C" w:rsidP="00AC136C">
      <w:pPr>
        <w:pStyle w:val="BodyText"/>
      </w:pPr>
      <w:r w:rsidRPr="00AC136C">
        <w:t xml:space="preserve">This specialist qualification covers the competencies required of occupational health and safety practitioners in the public sector. Electives </w:t>
      </w:r>
      <w:r w:rsidRPr="00AC136C">
        <w:t>should reflect the responsibilities of the individual and the job skills required for effective performance. Where a free choice of Electives is possible in the qualification packaging rules, Electives may also be drawn from other Training Packages to refl</w:t>
      </w:r>
      <w:r w:rsidRPr="00AC136C">
        <w:t>ect the work context and career plans of the individual.</w:t>
      </w:r>
    </w:p>
    <w:p w:rsidR="00000000" w:rsidRPr="00AC136C" w:rsidP="00AC136C">
      <w:pPr>
        <w:pStyle w:val="AllowPageBreak"/>
      </w:pPr>
    </w:p>
    <w:p w:rsidR="00000000" w:rsidRPr="00AC136C" w:rsidP="00AC136C">
      <w:pPr>
        <w:pStyle w:val="Heading1"/>
      </w:pPr>
      <w:bookmarkStart w:id="3" w:name="O_502624"/>
      <w:bookmarkEnd w:id="3"/>
      <w:r w:rsidRPr="00AC136C">
        <w:t>Pathways Information</w:t>
      </w:r>
    </w:p>
    <w:p w:rsidR="00000000" w:rsidRPr="00AC136C" w:rsidP="00AC136C">
      <w:pPr>
        <w:pStyle w:val="BodyText"/>
      </w:pPr>
      <w:r w:rsidRPr="00AC136C">
        <w:t>Not applicable.</w:t>
      </w:r>
    </w:p>
    <w:p w:rsidR="00000000" w:rsidRPr="00AC136C" w:rsidP="00AC136C">
      <w:pPr>
        <w:pStyle w:val="AllowPageBreak"/>
      </w:pPr>
    </w:p>
    <w:p w:rsidR="00000000" w:rsidRPr="00AC136C" w:rsidP="00AC136C">
      <w:pPr>
        <w:pStyle w:val="Heading1"/>
      </w:pPr>
      <w:bookmarkStart w:id="4" w:name="O_502622"/>
      <w:bookmarkEnd w:id="4"/>
      <w:r w:rsidRPr="00AC136C">
        <w:t>Licensing/Regulatory Information</w:t>
      </w:r>
    </w:p>
    <w:p w:rsidR="00000000" w:rsidRPr="00AC136C" w:rsidP="00AC136C">
      <w:pPr>
        <w:pStyle w:val="BodyText"/>
      </w:pPr>
      <w:r w:rsidRPr="00AC136C">
        <w:t>Not applicable.</w:t>
      </w:r>
    </w:p>
    <w:p w:rsidR="00000000" w:rsidRPr="00AC136C" w:rsidP="00AC136C">
      <w:pPr>
        <w:pStyle w:val="AllowPageBreak"/>
      </w:pPr>
    </w:p>
    <w:p w:rsidR="00000000" w:rsidRPr="00AC136C" w:rsidP="00AC136C">
      <w:pPr>
        <w:pStyle w:val="Heading1"/>
      </w:pPr>
      <w:bookmarkStart w:id="5" w:name="O_502620"/>
      <w:bookmarkEnd w:id="5"/>
      <w:r w:rsidRPr="00AC136C">
        <w:t>Entry Requirements</w:t>
      </w:r>
    </w:p>
    <w:p w:rsidR="00000000" w:rsidRPr="00AC136C" w:rsidP="00AC136C">
      <w:pPr>
        <w:pStyle w:val="BodyText"/>
      </w:pPr>
      <w:r w:rsidRPr="00AC136C">
        <w:t>Not applicable.</w:t>
      </w:r>
    </w:p>
    <w:p w:rsidR="00000000" w:rsidRPr="00AC136C" w:rsidP="00AC136C">
      <w:pPr>
        <w:pStyle w:val="AllowPageBreak"/>
      </w:pPr>
    </w:p>
    <w:p w:rsidR="00000000" w:rsidRPr="00AC136C" w:rsidP="00AC136C">
      <w:pPr>
        <w:pStyle w:val="Heading1"/>
      </w:pPr>
      <w:bookmarkStart w:id="6" w:name="O_502619"/>
      <w:bookmarkEnd w:id="6"/>
      <w:r w:rsidRPr="00AC136C">
        <w:t>Employability Skills Summary</w:t>
      </w:r>
    </w:p>
    <w:p w:rsidR="00000000" w:rsidRPr="00AC136C" w:rsidP="00AC136C">
      <w:pPr>
        <w:pStyle w:val="BodyText"/>
      </w:pPr>
      <w:r w:rsidRPr="00AC136C">
        <w:t>Not applicable.</w:t>
      </w:r>
    </w:p>
    <w:p w:rsidR="00000000" w:rsidRPr="00AC136C" w:rsidP="00AC136C">
      <w:pPr>
        <w:pStyle w:val="AllowPageBreak"/>
      </w:pPr>
    </w:p>
    <w:p w:rsidR="00000000" w:rsidRPr="00AC136C" w:rsidP="00AC136C">
      <w:pPr>
        <w:pStyle w:val="Heading1"/>
      </w:pPr>
      <w:bookmarkStart w:id="7" w:name="O_502623"/>
      <w:bookmarkEnd w:id="7"/>
      <w:r w:rsidRPr="00AC136C">
        <w:t>Packaging Rules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83"/>
        <w:gridCol w:w="7413"/>
      </w:tblGrid>
      <w:tr w:rsidTr="003F40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36C" w:rsidP="00AC136C">
            <w:pPr>
              <w:pStyle w:val="BodyText"/>
            </w:pPr>
            <w:r w:rsidRPr="00AC136C">
              <w:t>15 units of competency are required for this qualification:</w:t>
            </w:r>
          </w:p>
          <w:p w:rsidR="00000000" w:rsidRPr="00AC136C" w:rsidP="00AC136C">
            <w:pPr>
              <w:pStyle w:val="ListBullet"/>
            </w:pPr>
            <w:r w:rsidRPr="00AC136C">
              <w:t>7 core units</w:t>
            </w:r>
          </w:p>
          <w:p w:rsidR="00000000" w:rsidRPr="00AC136C" w:rsidP="00AC136C">
            <w:pPr>
              <w:pStyle w:val="ListBullet"/>
            </w:pPr>
            <w:r w:rsidRPr="00AC136C">
              <w:t>8 elective units:</w:t>
            </w:r>
          </w:p>
          <w:p w:rsidR="00000000" w:rsidRPr="00AC136C" w:rsidP="00AC136C">
            <w:pPr>
              <w:pStyle w:val="ListBullet2"/>
            </w:pPr>
            <w:r w:rsidRPr="00AC136C">
              <w:t xml:space="preserve">Choose 5 elective units from the Group A elective list.  </w:t>
            </w:r>
          </w:p>
          <w:p w:rsidR="00000000" w:rsidRPr="00AC136C" w:rsidP="00AC136C">
            <w:pPr>
              <w:pStyle w:val="ListBullet2"/>
            </w:pPr>
            <w:r w:rsidRPr="00AC136C">
              <w:t xml:space="preserve">Choose 3 elective units from the Group B elective list below, </w:t>
            </w:r>
            <w:r w:rsidRPr="00AC136C">
              <w:rPr>
                <w:rStyle w:val="SpecialBold"/>
              </w:rPr>
              <w:t>or</w:t>
            </w:r>
            <w:r w:rsidRPr="00AC136C">
              <w:t xml:space="preserve"> from elsewhere within this Training Package, </w:t>
            </w:r>
            <w:r w:rsidRPr="00AC136C">
              <w:rPr>
                <w:rStyle w:val="SpecialBold"/>
              </w:rPr>
              <w:t>or</w:t>
            </w:r>
            <w:r w:rsidRPr="00AC136C">
              <w:t xml:space="preserve"> from another endorsed Training Package, </w:t>
            </w:r>
            <w:r w:rsidRPr="00AC136C">
              <w:rPr>
                <w:rStyle w:val="SpecialBold"/>
              </w:rPr>
              <w:t>or</w:t>
            </w:r>
            <w:r w:rsidRPr="00AC136C">
              <w:t xml:space="preserve"> from an Accredited Course. </w:t>
            </w:r>
          </w:p>
          <w:p w:rsidR="00000000" w:rsidRPr="00AC136C" w:rsidP="00AC136C">
            <w:pPr>
              <w:pStyle w:val="BodyText"/>
            </w:pPr>
            <w:r w:rsidRPr="00AC136C">
              <w:rPr>
                <w:rStyle w:val="SpecialBold"/>
              </w:rPr>
              <w:t>Units selected should not duplicate content already covered by other uni</w:t>
            </w:r>
            <w:r w:rsidRPr="00AC136C">
              <w:rPr>
                <w:rStyle w:val="SpecialBold"/>
              </w:rPr>
              <w:t>ts in this qualification</w:t>
            </w:r>
            <w:r w:rsidRPr="00AC136C">
              <w:t>.</w:t>
            </w:r>
          </w:p>
          <w:p w:rsidR="00000000" w:rsidP="00AC136C">
            <w:pPr>
              <w:pStyle w:val="BodyText"/>
              <w:rPr>
                <w:lang w:val="en-NZ"/>
              </w:rPr>
            </w:pPr>
            <w:r w:rsidRPr="00AC136C">
              <w:t>**All elective units must be selected from Certificate III qualification level and above.</w:t>
            </w:r>
          </w:p>
        </w:tc>
      </w:tr>
      <w:tr w:rsidTr="003F40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36C">
            <w:pPr>
              <w:pStyle w:val="BodyText"/>
              <w:rPr>
                <w:lang w:val="en-NZ"/>
              </w:rPr>
            </w:pPr>
            <w:r w:rsidRPr="00AC136C">
              <w:rPr>
                <w:rStyle w:val="SpecialBold"/>
              </w:rPr>
              <w:t>Core Units</w:t>
            </w:r>
          </w:p>
        </w:tc>
      </w:tr>
      <w:tr w:rsidTr="003F40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36C">
            <w:pPr>
              <w:pStyle w:val="BodyText"/>
              <w:rPr>
                <w:lang w:val="en-NZ"/>
              </w:rPr>
            </w:pPr>
            <w:r w:rsidRPr="00AC136C">
              <w:t xml:space="preserve">PSPETHC401A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36C">
            <w:pPr>
              <w:pStyle w:val="BodyText"/>
              <w:rPr>
                <w:lang w:val="en-NZ"/>
              </w:rPr>
            </w:pPr>
            <w:r w:rsidRPr="00AC136C">
              <w:t>Uphold and support the values and principles of public service</w:t>
            </w:r>
          </w:p>
        </w:tc>
      </w:tr>
      <w:tr w:rsidTr="003F40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36C">
            <w:pPr>
              <w:pStyle w:val="BodyText"/>
              <w:rPr>
                <w:lang w:val="en-NZ"/>
              </w:rPr>
            </w:pPr>
            <w:r w:rsidRPr="00AC136C">
              <w:t>PSPGOV402B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36C">
            <w:pPr>
              <w:pStyle w:val="BodyText"/>
              <w:rPr>
                <w:lang w:val="en-NZ"/>
              </w:rPr>
            </w:pPr>
            <w:r w:rsidRPr="00AC136C">
              <w:t>Deliver and monitor service to clients</w:t>
            </w:r>
          </w:p>
        </w:tc>
      </w:tr>
      <w:tr w:rsidTr="003F40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36C">
            <w:pPr>
              <w:pStyle w:val="BodyText"/>
              <w:rPr>
                <w:lang w:val="en-NZ"/>
              </w:rPr>
            </w:pPr>
            <w:r w:rsidRPr="00AC136C">
              <w:t xml:space="preserve">PSPGOV408A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36C">
            <w:pPr>
              <w:pStyle w:val="BodyText"/>
              <w:rPr>
                <w:lang w:val="en-NZ"/>
              </w:rPr>
            </w:pPr>
            <w:r w:rsidRPr="00AC136C">
              <w:t>Value diversity</w:t>
            </w:r>
          </w:p>
        </w:tc>
      </w:tr>
      <w:tr w:rsidTr="003F40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36C">
            <w:pPr>
              <w:pStyle w:val="BodyText"/>
              <w:rPr>
                <w:lang w:val="en-NZ"/>
              </w:rPr>
            </w:pPr>
            <w:r w:rsidRPr="00AC136C">
              <w:t>PSPGOV412A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36C">
            <w:pPr>
              <w:pStyle w:val="BodyText"/>
              <w:rPr>
                <w:lang w:val="en-NZ"/>
              </w:rPr>
            </w:pPr>
            <w:r w:rsidRPr="00AC136C">
              <w:t>Use advanced workplace communication strategies</w:t>
            </w:r>
          </w:p>
        </w:tc>
      </w:tr>
      <w:tr w:rsidTr="003F40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36C">
            <w:pPr>
              <w:pStyle w:val="BodyText"/>
              <w:rPr>
                <w:lang w:val="en-NZ"/>
              </w:rPr>
            </w:pPr>
            <w:r w:rsidRPr="00AC136C">
              <w:t>PSPGOV422A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36C">
            <w:pPr>
              <w:pStyle w:val="BodyText"/>
              <w:rPr>
                <w:lang w:val="en-NZ"/>
              </w:rPr>
            </w:pPr>
            <w:r w:rsidRPr="00AC136C">
              <w:t>Apply government processes</w:t>
            </w:r>
          </w:p>
        </w:tc>
      </w:tr>
      <w:tr w:rsidTr="003F40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36C">
            <w:pPr>
              <w:pStyle w:val="BodyText"/>
              <w:rPr>
                <w:lang w:val="en-NZ"/>
              </w:rPr>
            </w:pPr>
            <w:r w:rsidRPr="00AC136C">
              <w:t xml:space="preserve">PSPLEGN401A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36C">
            <w:pPr>
              <w:pStyle w:val="BodyText"/>
              <w:rPr>
                <w:lang w:val="en-NZ"/>
              </w:rPr>
            </w:pPr>
            <w:r w:rsidRPr="00AC136C">
              <w:t>Encourage compliance with legislation in the public sector</w:t>
            </w:r>
          </w:p>
        </w:tc>
      </w:tr>
      <w:tr w:rsidTr="003F40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36C">
            <w:pPr>
              <w:pStyle w:val="BodyText"/>
              <w:rPr>
                <w:lang w:val="en-NZ"/>
              </w:rPr>
            </w:pPr>
            <w:r w:rsidRPr="00AC136C">
              <w:t xml:space="preserve">PSPPOL404A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36C">
            <w:pPr>
              <w:pStyle w:val="BodyText"/>
              <w:rPr>
                <w:lang w:val="en-NZ"/>
              </w:rPr>
            </w:pPr>
            <w:r w:rsidRPr="00AC136C">
              <w:t>Support policy implementation</w:t>
            </w:r>
          </w:p>
        </w:tc>
      </w:tr>
      <w:tr w:rsidTr="003F40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36C">
            <w:pPr>
              <w:pStyle w:val="BodyText"/>
              <w:rPr>
                <w:lang w:val="en-NZ"/>
              </w:rPr>
            </w:pPr>
            <w:r w:rsidRPr="00AC136C">
              <w:rPr>
                <w:rStyle w:val="SpecialBold"/>
              </w:rPr>
              <w:t>Group A electives</w:t>
            </w:r>
            <w:r w:rsidRPr="00AC136C">
              <w:t xml:space="preserve"> (</w:t>
            </w:r>
            <w:r w:rsidRPr="00AC136C">
              <w:rPr>
                <w:rStyle w:val="SpecialBold"/>
              </w:rPr>
              <w:t>OHS</w:t>
            </w:r>
            <w:r w:rsidRPr="00AC136C">
              <w:t>)</w:t>
            </w:r>
          </w:p>
        </w:tc>
      </w:tr>
      <w:tr w:rsidTr="003F40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36C">
            <w:pPr>
              <w:pStyle w:val="BodyText"/>
              <w:rPr>
                <w:lang w:val="en-NZ"/>
              </w:rPr>
            </w:pPr>
            <w:r w:rsidRPr="00AC136C">
              <w:t xml:space="preserve">PSPSOHS401A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36C">
            <w:pPr>
              <w:pStyle w:val="BodyText"/>
              <w:rPr>
                <w:lang w:val="en-NZ"/>
              </w:rPr>
            </w:pPr>
            <w:r w:rsidRPr="00AC136C">
              <w:t>Contribute to the implementation of a systematic approach to managing OHS</w:t>
            </w:r>
          </w:p>
        </w:tc>
      </w:tr>
      <w:tr w:rsidTr="003F40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36C">
            <w:pPr>
              <w:pStyle w:val="BodyText"/>
              <w:rPr>
                <w:lang w:val="en-NZ"/>
              </w:rPr>
            </w:pPr>
            <w:r w:rsidRPr="00AC136C">
              <w:t xml:space="preserve">PSPSOHS402A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36C">
            <w:pPr>
              <w:pStyle w:val="BodyText"/>
              <w:rPr>
                <w:lang w:val="en-NZ"/>
              </w:rPr>
            </w:pPr>
            <w:r w:rsidRPr="00AC136C">
              <w:t>Contribute to the implementation of the OHS consultation process</w:t>
            </w:r>
          </w:p>
        </w:tc>
      </w:tr>
      <w:tr w:rsidTr="003F40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36C">
            <w:pPr>
              <w:pStyle w:val="BodyText"/>
              <w:rPr>
                <w:lang w:val="en-NZ"/>
              </w:rPr>
            </w:pPr>
            <w:r w:rsidRPr="00AC136C">
              <w:t>PSPSOHS403A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36C">
            <w:pPr>
              <w:pStyle w:val="BodyText"/>
              <w:rPr>
                <w:lang w:val="en-NZ"/>
              </w:rPr>
            </w:pPr>
            <w:r w:rsidRPr="00AC136C">
              <w:t>Identify hazards and assess OHS risks</w:t>
            </w:r>
          </w:p>
        </w:tc>
      </w:tr>
      <w:tr w:rsidTr="003F40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36C">
            <w:pPr>
              <w:pStyle w:val="BodyText"/>
              <w:rPr>
                <w:lang w:val="en-NZ"/>
              </w:rPr>
            </w:pPr>
            <w:r w:rsidRPr="00AC136C">
              <w:t>PSPSOHS404A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36C">
            <w:pPr>
              <w:pStyle w:val="BodyText"/>
              <w:rPr>
                <w:lang w:val="en-NZ"/>
              </w:rPr>
            </w:pPr>
            <w:r w:rsidRPr="00AC136C">
              <w:t>Contribute to the implementation of strategies to control OHS risk</w:t>
            </w:r>
          </w:p>
        </w:tc>
      </w:tr>
      <w:tr w:rsidTr="003F40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36C">
            <w:pPr>
              <w:pStyle w:val="BodyText"/>
              <w:rPr>
                <w:lang w:val="en-NZ"/>
              </w:rPr>
            </w:pPr>
            <w:r w:rsidRPr="00AC136C">
              <w:t>PSPSOHS405A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36C">
            <w:pPr>
              <w:pStyle w:val="BodyText"/>
              <w:rPr>
                <w:lang w:val="en-NZ"/>
              </w:rPr>
            </w:pPr>
            <w:r w:rsidRPr="00AC136C">
              <w:t>Contribute to the implementation of emergency procedures</w:t>
            </w:r>
          </w:p>
        </w:tc>
      </w:tr>
      <w:tr w:rsidTr="003F40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36C">
            <w:pPr>
              <w:pStyle w:val="BodyText"/>
              <w:rPr>
                <w:lang w:val="en-NZ"/>
              </w:rPr>
            </w:pPr>
            <w:r w:rsidRPr="00AC136C">
              <w:t>PSPSOHS406A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36C">
            <w:pPr>
              <w:pStyle w:val="BodyText"/>
              <w:rPr>
                <w:lang w:val="en-NZ"/>
              </w:rPr>
            </w:pPr>
            <w:r w:rsidRPr="00AC136C">
              <w:t>Use equipment to conduct workplace monitoring</w:t>
            </w:r>
          </w:p>
        </w:tc>
      </w:tr>
      <w:tr w:rsidTr="003F40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36C">
            <w:pPr>
              <w:pStyle w:val="BodyText"/>
              <w:rPr>
                <w:lang w:val="en-NZ"/>
              </w:rPr>
            </w:pPr>
            <w:r w:rsidRPr="00AC136C">
              <w:rPr>
                <w:rStyle w:val="SpecialBold"/>
              </w:rPr>
              <w:t>Group B electives</w:t>
            </w:r>
            <w:r w:rsidRPr="00AC136C">
              <w:t xml:space="preserve"> (</w:t>
            </w:r>
            <w:r w:rsidRPr="00AC136C">
              <w:rPr>
                <w:rStyle w:val="SpecialBold"/>
              </w:rPr>
              <w:t>General</w:t>
            </w:r>
            <w:r w:rsidRPr="00AC136C">
              <w:t>)</w:t>
            </w:r>
          </w:p>
        </w:tc>
      </w:tr>
      <w:tr w:rsidTr="003F40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36C">
            <w:pPr>
              <w:pStyle w:val="BodyText"/>
              <w:rPr>
                <w:lang w:val="en-NZ"/>
              </w:rPr>
            </w:pPr>
            <w:r w:rsidRPr="00AC136C">
              <w:t xml:space="preserve">PSPPOL401A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36C">
            <w:pPr>
              <w:pStyle w:val="BodyText"/>
              <w:rPr>
                <w:lang w:val="en-NZ"/>
              </w:rPr>
            </w:pPr>
            <w:r w:rsidRPr="00AC136C">
              <w:t>Contribute to policy development</w:t>
            </w:r>
          </w:p>
        </w:tc>
      </w:tr>
      <w:tr w:rsidTr="003F40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36C">
            <w:pPr>
              <w:pStyle w:val="BodyText"/>
              <w:rPr>
                <w:lang w:val="en-NZ"/>
              </w:rPr>
            </w:pPr>
            <w:r w:rsidRPr="00AC136C">
              <w:t xml:space="preserve">PSPPM401B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36C">
            <w:pPr>
              <w:pStyle w:val="BodyText"/>
              <w:rPr>
                <w:lang w:val="en-NZ"/>
              </w:rPr>
            </w:pPr>
            <w:r w:rsidRPr="00AC136C">
              <w:t>Design simple projects</w:t>
            </w:r>
          </w:p>
        </w:tc>
      </w:tr>
      <w:tr w:rsidTr="003F40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36C">
            <w:pPr>
              <w:pStyle w:val="BodyText"/>
              <w:rPr>
                <w:lang w:val="en-NZ"/>
              </w:rPr>
            </w:pPr>
            <w:r w:rsidRPr="00AC136C">
              <w:t xml:space="preserve">PSPPM402B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36C">
            <w:pPr>
              <w:pStyle w:val="BodyText"/>
              <w:rPr>
                <w:lang w:val="en-NZ"/>
              </w:rPr>
            </w:pPr>
            <w:r w:rsidRPr="00AC136C">
              <w:t>Manage simple projects</w:t>
            </w:r>
          </w:p>
        </w:tc>
      </w:tr>
      <w:tr w:rsidTr="003F40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36C">
            <w:pPr>
              <w:pStyle w:val="BodyText"/>
              <w:rPr>
                <w:lang w:val="en-NZ"/>
              </w:rPr>
            </w:pPr>
            <w:r w:rsidRPr="00AC136C">
              <w:t xml:space="preserve">PSPPM403B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36C">
            <w:pPr>
              <w:pStyle w:val="BodyText"/>
              <w:rPr>
                <w:lang w:val="en-NZ"/>
              </w:rPr>
            </w:pPr>
            <w:r w:rsidRPr="00AC136C">
              <w:t>Close simple projects</w:t>
            </w:r>
          </w:p>
        </w:tc>
      </w:tr>
      <w:tr w:rsidTr="003F40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36C">
            <w:pPr>
              <w:pStyle w:val="BodyText"/>
              <w:rPr>
                <w:lang w:val="en-NZ"/>
              </w:rPr>
            </w:pPr>
            <w:r w:rsidRPr="00AC136C">
              <w:t>PSPPM404A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36C" w:rsidP="00AC136C">
            <w:pPr>
              <w:pStyle w:val="BodyText"/>
            </w:pPr>
            <w:r w:rsidRPr="00AC136C">
              <w:t>Carry out simple project activities</w:t>
            </w:r>
          </w:p>
        </w:tc>
      </w:tr>
    </w:tbl>
    <w:p w:rsidR="003F40AF" w:rsidP="00AC136C">
      <w:pPr>
        <w:pStyle w:val="BodyText"/>
      </w:pPr>
    </w:p>
    <w:p w:rsidR="003F40AF" w:rsidP="00AC136C">
      <w:pPr>
        <w:pStyle w:val="BodyText"/>
      </w:pPr>
    </w:p>
    <w:p w:rsidR="00000000" w:rsidRPr="00AC136C" w:rsidP="00AC136C"/>
    <w:sectPr w:rsidSect="00AC136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3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F40AF" w:rsidP="003F40AF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3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0AF" w:rsidP="00AC13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40AF" w:rsidP="00AC13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3F40AF" w:rsidP="00AC136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3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36C" w:rsidRPr="003F40AF" w:rsidP="003F40A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3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0AF" w:rsidRPr="002D2AF8" w:rsidP="00AC13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PSP41112 Certificate IV in Government (Occupational Health &amp; Safety)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3F40AF" w:rsidP="00AC13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9A89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7CAC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FC61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3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13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13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13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13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13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13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13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13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13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13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136C"/>
  </w:style>
  <w:style w:type="character" w:customStyle="1" w:styleId="Heading1Char">
    <w:name w:val="Heading 1 Char"/>
    <w:basedOn w:val="DefaultParagraphFont"/>
    <w:link w:val="Heading1"/>
    <w:rsid w:val="00AC13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136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136C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AC13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136C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AC136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136C"/>
    <w:rPr>
      <w:b/>
      <w:spacing w:val="0"/>
    </w:rPr>
  </w:style>
  <w:style w:type="paragraph" w:styleId="ListBullet2">
    <w:name w:val="List Bullet 2"/>
    <w:basedOn w:val="List2"/>
    <w:rsid w:val="00AC136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C136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C13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AC136C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AC13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13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13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13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13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13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13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13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13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13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13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13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13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C13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13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13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13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13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13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13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13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13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13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13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13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13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13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13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13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13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136C"/>
    <w:rPr>
      <w:i/>
    </w:rPr>
  </w:style>
  <w:style w:type="paragraph" w:styleId="Caption">
    <w:name w:val="caption"/>
    <w:basedOn w:val="BodyText"/>
    <w:next w:val="Normal"/>
    <w:qFormat/>
    <w:rsid w:val="00AC13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13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13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136C"/>
  </w:style>
  <w:style w:type="paragraph" w:styleId="TableofFigures">
    <w:name w:val="table of figures"/>
    <w:basedOn w:val="Normal"/>
    <w:next w:val="Normal"/>
    <w:semiHidden/>
    <w:rsid w:val="00AC13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136C"/>
    <w:pPr>
      <w:numPr>
        <w:numId w:val="11"/>
      </w:numPr>
    </w:pPr>
  </w:style>
  <w:style w:type="character" w:customStyle="1" w:styleId="WingdingSymbols">
    <w:name w:val="Wingding Symbols"/>
    <w:rsid w:val="00AC136C"/>
    <w:rPr>
      <w:rFonts w:ascii="Wingdings" w:hAnsi="Wingdings"/>
    </w:rPr>
  </w:style>
  <w:style w:type="paragraph" w:customStyle="1" w:styleId="TableHeading">
    <w:name w:val="Table Heading"/>
    <w:basedOn w:val="HeadingBase"/>
    <w:rsid w:val="00AC13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136C"/>
    <w:rPr>
      <w:color w:val="0033CC"/>
      <w:u w:val="none"/>
    </w:rPr>
  </w:style>
  <w:style w:type="paragraph" w:customStyle="1" w:styleId="BodyTextRight">
    <w:name w:val="Body Text Right"/>
    <w:basedOn w:val="BodyText"/>
    <w:rsid w:val="00AC13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13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136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13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13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13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136C"/>
    <w:rPr>
      <w:sz w:val="32"/>
    </w:rPr>
  </w:style>
  <w:style w:type="paragraph" w:customStyle="1" w:styleId="HeadingProcedure">
    <w:name w:val="Heading Procedure"/>
    <w:basedOn w:val="HeadingBase"/>
    <w:next w:val="Normal"/>
    <w:rsid w:val="00AC13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AC136C"/>
    <w:pPr>
      <w:ind w:firstLine="0"/>
    </w:pPr>
  </w:style>
  <w:style w:type="paragraph" w:customStyle="1" w:styleId="ListNote">
    <w:name w:val="List Note"/>
    <w:basedOn w:val="List"/>
    <w:rsid w:val="00AC13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13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13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136C"/>
    <w:rPr>
      <w:rFonts w:ascii="Courier New" w:hAnsi="Courier New"/>
    </w:rPr>
  </w:style>
  <w:style w:type="paragraph" w:customStyle="1" w:styleId="NoteBullet">
    <w:name w:val="Note Bullet"/>
    <w:basedOn w:val="Note"/>
    <w:rsid w:val="00AC13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13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13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13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136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C13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13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136C"/>
    <w:rPr>
      <w:b/>
      <w:smallCaps/>
    </w:rPr>
  </w:style>
  <w:style w:type="paragraph" w:customStyle="1" w:styleId="TableListNumber">
    <w:name w:val="Table List Number"/>
    <w:basedOn w:val="ListNumber"/>
    <w:rsid w:val="00AC13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13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136C"/>
    <w:pPr>
      <w:numPr>
        <w:numId w:val="9"/>
      </w:numPr>
    </w:pPr>
  </w:style>
  <w:style w:type="paragraph" w:customStyle="1" w:styleId="ListAlpha2">
    <w:name w:val="List Alpha 2"/>
    <w:basedOn w:val="List2"/>
    <w:rsid w:val="00AC136C"/>
    <w:pPr>
      <w:numPr>
        <w:numId w:val="8"/>
      </w:numPr>
    </w:pPr>
  </w:style>
  <w:style w:type="paragraph" w:styleId="List2">
    <w:name w:val="List 2"/>
    <w:basedOn w:val="BodyText"/>
    <w:rsid w:val="00AC13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13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13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13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136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136C"/>
    <w:pPr>
      <w:numPr>
        <w:numId w:val="3"/>
      </w:numPr>
    </w:pPr>
  </w:style>
  <w:style w:type="paragraph" w:styleId="ListBullet5">
    <w:name w:val="List Bullet 5"/>
    <w:basedOn w:val="List5"/>
    <w:rsid w:val="00AC136C"/>
    <w:pPr>
      <w:numPr>
        <w:numId w:val="4"/>
      </w:numPr>
    </w:pPr>
  </w:style>
  <w:style w:type="paragraph" w:styleId="ListContinue2">
    <w:name w:val="List Continue 2"/>
    <w:basedOn w:val="List2"/>
    <w:rsid w:val="00AC136C"/>
    <w:pPr>
      <w:ind w:firstLine="0"/>
    </w:pPr>
  </w:style>
  <w:style w:type="paragraph" w:styleId="ListContinue3">
    <w:name w:val="List Continue 3"/>
    <w:basedOn w:val="List3"/>
    <w:rsid w:val="00AC136C"/>
    <w:pPr>
      <w:ind w:left="1021" w:firstLine="0"/>
    </w:pPr>
  </w:style>
  <w:style w:type="paragraph" w:styleId="ListContinue4">
    <w:name w:val="List Continue 4"/>
    <w:basedOn w:val="List4"/>
    <w:rsid w:val="00AC136C"/>
    <w:pPr>
      <w:ind w:firstLine="0"/>
    </w:pPr>
  </w:style>
  <w:style w:type="paragraph" w:styleId="ListContinue5">
    <w:name w:val="List Continue 5"/>
    <w:basedOn w:val="List5"/>
    <w:rsid w:val="00AC136C"/>
    <w:pPr>
      <w:ind w:firstLine="0"/>
    </w:pPr>
  </w:style>
  <w:style w:type="paragraph" w:styleId="ListNumber3">
    <w:name w:val="List Number 3"/>
    <w:basedOn w:val="List3"/>
    <w:rsid w:val="00AC136C"/>
    <w:pPr>
      <w:numPr>
        <w:numId w:val="5"/>
      </w:numPr>
    </w:pPr>
  </w:style>
  <w:style w:type="paragraph" w:styleId="ListNumber4">
    <w:name w:val="List Number 4"/>
    <w:basedOn w:val="List4"/>
    <w:rsid w:val="00AC136C"/>
    <w:pPr>
      <w:numPr>
        <w:numId w:val="6"/>
      </w:numPr>
    </w:pPr>
  </w:style>
  <w:style w:type="paragraph" w:styleId="ListNumber5">
    <w:name w:val="List Number 5"/>
    <w:basedOn w:val="List5"/>
    <w:rsid w:val="00AC136C"/>
    <w:pPr>
      <w:numPr>
        <w:numId w:val="7"/>
      </w:numPr>
    </w:pPr>
  </w:style>
  <w:style w:type="paragraph" w:styleId="BlockText">
    <w:name w:val="Block Text"/>
    <w:basedOn w:val="Normal"/>
    <w:rsid w:val="00AC13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13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136C"/>
    <w:rPr>
      <w:sz w:val="16"/>
      <w:vertAlign w:val="superscript"/>
    </w:rPr>
  </w:style>
  <w:style w:type="character" w:customStyle="1" w:styleId="Symbols">
    <w:name w:val="Symbols"/>
    <w:basedOn w:val="DefaultParagraphFont"/>
    <w:rsid w:val="00AC136C"/>
    <w:rPr>
      <w:rFonts w:ascii="Symbol" w:hAnsi="Symbol"/>
    </w:rPr>
  </w:style>
  <w:style w:type="character" w:customStyle="1" w:styleId="MenuOptions">
    <w:name w:val="Menu Options"/>
    <w:basedOn w:val="DefaultParagraphFont"/>
    <w:rsid w:val="00AC13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136C"/>
    <w:rPr>
      <w:b/>
    </w:rPr>
  </w:style>
  <w:style w:type="character" w:customStyle="1" w:styleId="Underlined">
    <w:name w:val="Underlined"/>
    <w:basedOn w:val="DefaultParagraphFont"/>
    <w:rsid w:val="00AC136C"/>
    <w:rPr>
      <w:u w:val="single"/>
    </w:rPr>
  </w:style>
  <w:style w:type="paragraph" w:customStyle="1" w:styleId="TableBodyTextRight">
    <w:name w:val="Table Body Text Right"/>
    <w:basedOn w:val="TableBodyText"/>
    <w:rsid w:val="00AC13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136C"/>
    <w:rPr>
      <w:sz w:val="18"/>
    </w:rPr>
  </w:style>
  <w:style w:type="paragraph" w:customStyle="1" w:styleId="BodySmallRight">
    <w:name w:val="Body Small Right"/>
    <w:basedOn w:val="BodyTextRight"/>
    <w:rsid w:val="00AC136C"/>
    <w:rPr>
      <w:sz w:val="18"/>
      <w:szCs w:val="18"/>
    </w:rPr>
  </w:style>
  <w:style w:type="paragraph" w:customStyle="1" w:styleId="MarginEdition">
    <w:name w:val="Margin Edition"/>
    <w:basedOn w:val="MarginNote"/>
    <w:rsid w:val="00AC13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136C"/>
    <w:rPr>
      <w:sz w:val="2"/>
      <w:szCs w:val="2"/>
    </w:rPr>
  </w:style>
  <w:style w:type="character" w:customStyle="1" w:styleId="Small">
    <w:name w:val="Small"/>
    <w:basedOn w:val="DefaultParagraphFont"/>
    <w:rsid w:val="00AC136C"/>
    <w:rPr>
      <w:sz w:val="16"/>
    </w:rPr>
  </w:style>
  <w:style w:type="paragraph" w:customStyle="1" w:styleId="WideTable">
    <w:name w:val="Wide Table"/>
    <w:basedOn w:val="Normal"/>
    <w:rsid w:val="00AC13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136C"/>
  </w:style>
  <w:style w:type="paragraph" w:styleId="Quote">
    <w:name w:val="Quote"/>
    <w:basedOn w:val="Heading1"/>
    <w:link w:val="QuoteChar"/>
    <w:qFormat/>
    <w:rsid w:val="00AC13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13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136C"/>
    <w:pPr>
      <w:pageBreakBefore/>
    </w:pPr>
  </w:style>
  <w:style w:type="paragraph" w:customStyle="1" w:styleId="Border">
    <w:name w:val="Border"/>
    <w:basedOn w:val="Normal"/>
    <w:qFormat/>
    <w:rsid w:val="00AC13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13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13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13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13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13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13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13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13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136C"/>
    <w:rPr>
      <w:u w:val="single"/>
    </w:rPr>
  </w:style>
  <w:style w:type="character" w:customStyle="1" w:styleId="BoldandItalics">
    <w:name w:val="Bold and Italics"/>
    <w:qFormat/>
    <w:rsid w:val="00AC136C"/>
    <w:rPr>
      <w:b/>
      <w:i/>
      <w:u w:val="none"/>
    </w:rPr>
  </w:style>
  <w:style w:type="paragraph" w:styleId="BalloonText">
    <w:name w:val="Balloon Text"/>
    <w:basedOn w:val="Normal"/>
    <w:link w:val="BalloonTextChar"/>
    <w:rsid w:val="00AC13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13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136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13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13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136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335</Words>
  <Characters>2130</Characters>
  <Application>Microsoft Office Word</Application>
  <DocSecurity>0</DocSecurity>
  <Lines>86</Lines>
  <Paragraphs>67</Paragraphs>
  <ScaleCrop>false</ScaleCrop>
  <Company>Author-it Software Corporation Ltd.</Company>
  <LinksUpToDate>false</LinksUpToDate>
  <CharactersWithSpaces>2414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PSP41112 Certificate IV in Government (Occupational Health &amp; Safety)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2012-11-01T18:41:00Z</dcterms:created>
  <dcterms:modified xsi:type="dcterms:W3CDTF">2012-11-01T18:41:00Z</dcterms:modified>
</cp:coreProperties>
</file>