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62B" w:rsidP="00DA762B">
      <w:pPr>
        <w:pStyle w:val="Title"/>
      </w:pPr>
      <w:r>
        <w:fldChar w:fldCharType="begin"/>
      </w:r>
      <w:r>
        <w:instrText xml:space="preserve"> TITLE   \* MERGEFORMAT </w:instrText>
      </w:r>
      <w:r>
        <w:fldChar w:fldCharType="separate"/>
      </w:r>
      <w:r>
        <w:t>Release 3</w:t>
      </w:r>
      <w:r>
        <w:fldChar w:fldCharType="end"/>
      </w:r>
    </w:p>
    <w:p w:rsidR="00DA762B" w:rsidP="00DA762B">
      <w:pPr>
        <w:pStyle w:val="Version"/>
        <w:sectPr w:rsidSect="00622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622441" w:rsidP="00622441">
      <w:pPr>
        <w:pStyle w:val="SuperHeading"/>
      </w:pPr>
      <w:r w:rsidRPr="00622441">
        <w:t>PSPWPI606B Contribute to the development and revision of legislation and related documents</w:t>
      </w:r>
    </w:p>
    <w:p w:rsidR="00000000" w:rsidRPr="00622441" w:rsidP="00622441">
      <w:pPr>
        <w:pStyle w:val="Heading1"/>
      </w:pPr>
      <w:bookmarkStart w:id="1" w:name="O_500236"/>
      <w:bookmarkEnd w:id="1"/>
      <w:r w:rsidRPr="00622441">
        <w:t>Modification History</w:t>
      </w:r>
    </w:p>
    <w:tbl>
      <w:tblPr>
        <w:tblW w:w="0" w:type="auto"/>
        <w:tblLayout w:type="fixed"/>
        <w:tblCellMar>
          <w:left w:w="62" w:type="dxa"/>
          <w:right w:w="62" w:type="dxa"/>
        </w:tblCellMar>
        <w:tblLook w:val="0000"/>
      </w:tblPr>
      <w:tblGrid>
        <w:gridCol w:w="3052"/>
        <w:gridCol w:w="3052"/>
        <w:gridCol w:w="3052"/>
      </w:tblGrid>
      <w:tr w:rsidTr="00DA762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441" w:rsidP="00622441">
            <w:pPr>
              <w:pStyle w:val="BodyText"/>
            </w:pPr>
            <w:r w:rsidRPr="0062244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441" w:rsidP="00622441">
            <w:pPr>
              <w:pStyle w:val="BodyText"/>
            </w:pPr>
            <w:r w:rsidRPr="0062244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rPr>
                <w:rStyle w:val="SpecialBold"/>
              </w:rPr>
              <w:t>Comments</w:t>
            </w:r>
          </w:p>
        </w:tc>
      </w:tr>
      <w:tr w:rsidTr="00DA762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 xml:space="preserve">Unit descriptor, application of the unit, evidence guide edited. </w:t>
            </w:r>
          </w:p>
        </w:tc>
      </w:tr>
      <w:tr w:rsidTr="00DA762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Layout adjusted. No changes to content.</w:t>
            </w:r>
          </w:p>
        </w:tc>
      </w:tr>
      <w:tr w:rsidTr="00DA762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441">
            <w:pPr>
              <w:pStyle w:val="BodyText"/>
              <w:rPr>
                <w:lang w:val="en-NZ"/>
              </w:rPr>
            </w:pPr>
            <w:r w:rsidRPr="0062244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441" w:rsidP="00622441">
            <w:pPr>
              <w:pStyle w:val="BodyText"/>
            </w:pPr>
            <w:r w:rsidRPr="00622441">
              <w:t>Primary release.</w:t>
            </w:r>
          </w:p>
        </w:tc>
      </w:tr>
    </w:tbl>
    <w:p w:rsidR="00DA762B" w:rsidP="00622441">
      <w:pPr>
        <w:pStyle w:val="BodyText"/>
      </w:pPr>
    </w:p>
    <w:p w:rsidR="00DA762B" w:rsidP="00622441">
      <w:pPr>
        <w:pStyle w:val="BodyText"/>
      </w:pPr>
    </w:p>
    <w:p w:rsidR="00000000" w:rsidRPr="00622441" w:rsidP="00622441">
      <w:pPr>
        <w:pStyle w:val="Heading1"/>
      </w:pPr>
      <w:bookmarkStart w:id="2" w:name="O_500233"/>
      <w:bookmarkEnd w:id="2"/>
      <w:r w:rsidRPr="00622441">
        <w:t>Unit Descriptor</w:t>
      </w:r>
    </w:p>
    <w:p w:rsidR="00000000" w:rsidRPr="00622441" w:rsidP="00622441">
      <w:pPr>
        <w:pStyle w:val="BodyText"/>
      </w:pPr>
      <w:r w:rsidRPr="00622441">
        <w:t>This unit describes the performance o</w:t>
      </w:r>
      <w:r w:rsidRPr="00622441">
        <w:t>utcomes, skills and knowledge required to participate as an individual or as a team member in the development and revision of legislation, regulations, policy, procedures, standards, codes of practice and guidance material.</w:t>
      </w:r>
    </w:p>
    <w:p w:rsidR="00000000" w:rsidRPr="00622441" w:rsidP="00622441">
      <w:pPr>
        <w:pStyle w:val="BodyText"/>
      </w:pPr>
      <w:r w:rsidRPr="00622441">
        <w:t>No licensing, legislative, regul</w:t>
      </w:r>
      <w:r w:rsidRPr="00622441">
        <w:t>atory or certification requirements are applicable to this unit at the time of publication.</w:t>
      </w:r>
    </w:p>
    <w:p w:rsidR="00000000" w:rsidRPr="00622441" w:rsidP="00622441">
      <w:pPr>
        <w:pStyle w:val="AllowPageBreak"/>
      </w:pPr>
    </w:p>
    <w:p w:rsidR="00000000" w:rsidRPr="00622441" w:rsidP="00622441">
      <w:pPr>
        <w:pStyle w:val="Heading1"/>
      </w:pPr>
      <w:bookmarkStart w:id="3" w:name="O_500241"/>
      <w:bookmarkEnd w:id="3"/>
      <w:r w:rsidRPr="00622441">
        <w:t>Application of the Unit</w:t>
      </w:r>
    </w:p>
    <w:p w:rsidR="00DA762B" w:rsidP="00622441">
      <w:pPr>
        <w:pStyle w:val="BodyText"/>
      </w:pPr>
      <w:r w:rsidRPr="00622441">
        <w:t xml:space="preserve">This unit applies to individuals in a range of regulatory work environments who are required to not only contribute to the </w:t>
      </w:r>
      <w:r w:rsidRPr="00622441">
        <w:t>development and/or revision of legislation and related documents, but also to manage stakeholder interest, expectations and information requirements in an environment of cooperation and transparency.</w:t>
      </w:r>
    </w:p>
    <w:p w:rsidR="00DA762B" w:rsidP="00622441">
      <w:pPr>
        <w:pStyle w:val="BodyText"/>
      </w:pPr>
    </w:p>
    <w:p w:rsidR="00000000" w:rsidRPr="00622441" w:rsidP="00622441">
      <w:pPr>
        <w:pStyle w:val="Heading1"/>
      </w:pPr>
      <w:bookmarkStart w:id="4" w:name="O_500235"/>
      <w:bookmarkEnd w:id="4"/>
      <w:r w:rsidRPr="00622441">
        <w:t>Licensing/Regulatory Information</w:t>
      </w:r>
    </w:p>
    <w:p w:rsidR="00000000" w:rsidRPr="00622441" w:rsidP="00622441">
      <w:pPr>
        <w:pStyle w:val="BodyText"/>
      </w:pPr>
      <w:r w:rsidRPr="00622441">
        <w:t>Not applicable.</w:t>
      </w:r>
    </w:p>
    <w:p w:rsidR="00000000" w:rsidRPr="00622441" w:rsidP="00622441">
      <w:pPr>
        <w:pStyle w:val="AllowPageBreak"/>
      </w:pPr>
    </w:p>
    <w:p w:rsidR="00000000" w:rsidRPr="00622441" w:rsidP="00622441">
      <w:pPr>
        <w:pStyle w:val="Heading1"/>
      </w:pPr>
      <w:bookmarkStart w:id="5" w:name="O_500234"/>
      <w:bookmarkEnd w:id="5"/>
      <w:r w:rsidRPr="00622441">
        <w:t>Pre-Requisites</w:t>
      </w:r>
    </w:p>
    <w:p w:rsidR="00000000" w:rsidRPr="00622441" w:rsidP="00622441">
      <w:pPr>
        <w:pStyle w:val="BodyText"/>
      </w:pPr>
      <w:r w:rsidRPr="00622441">
        <w:t>Not applicable.</w:t>
      </w:r>
    </w:p>
    <w:p w:rsidR="00000000" w:rsidRPr="00622441" w:rsidP="00622441">
      <w:pPr>
        <w:pStyle w:val="AllowPageBreak"/>
      </w:pPr>
    </w:p>
    <w:p w:rsidR="00000000" w:rsidRPr="00622441" w:rsidP="00622441">
      <w:pPr>
        <w:pStyle w:val="Heading1"/>
      </w:pPr>
      <w:bookmarkStart w:id="6" w:name="O_500237"/>
      <w:bookmarkEnd w:id="6"/>
      <w:r w:rsidRPr="00622441">
        <w:t>Employability Skills Information</w:t>
      </w:r>
    </w:p>
    <w:p w:rsidR="00000000" w:rsidRPr="00622441" w:rsidP="00622441">
      <w:pPr>
        <w:pStyle w:val="BodyText"/>
      </w:pPr>
      <w:r w:rsidRPr="00622441">
        <w:t>This unit contains employability skills.</w:t>
      </w:r>
    </w:p>
    <w:p w:rsidR="00000000" w:rsidRPr="00622441" w:rsidP="00622441">
      <w:pPr>
        <w:pStyle w:val="AllowPageBreak"/>
      </w:pPr>
    </w:p>
    <w:p w:rsidR="00000000" w:rsidRPr="00622441" w:rsidP="00622441">
      <w:pPr>
        <w:pStyle w:val="Heading1"/>
      </w:pPr>
      <w:bookmarkStart w:id="7" w:name="O_500238"/>
      <w:bookmarkEnd w:id="7"/>
      <w:r w:rsidRPr="00622441">
        <w:t>Elements and Performance Criteria Pre-Content</w:t>
      </w:r>
    </w:p>
    <w:tbl>
      <w:tblPr>
        <w:tblW w:w="9322" w:type="dxa"/>
        <w:tblLayout w:type="fixed"/>
        <w:tblCellMar>
          <w:left w:w="62" w:type="dxa"/>
          <w:right w:w="62" w:type="dxa"/>
        </w:tblCellMar>
        <w:tblLook w:val="0000"/>
      </w:tblPr>
      <w:tblGrid>
        <w:gridCol w:w="2660"/>
        <w:gridCol w:w="6662"/>
      </w:tblGrid>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t>Elements are the essential outcomes of</w:t>
            </w:r>
            <w:r w:rsidRPr="00622441">
              <w:t xml:space="preserve"> the unit of competency.</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t>Together, performance criteria specify the requirements for competent performance. Text in</w:t>
            </w:r>
            <w:r w:rsidRPr="00622441">
              <w:rPr>
                <w:rStyle w:val="BoldandItalics"/>
              </w:rPr>
              <w:t xml:space="preserve"> bold italics </w:t>
            </w:r>
            <w:r w:rsidRPr="00622441">
              <w:t xml:space="preserve"> is explained in the Range Statement following.</w:t>
            </w:r>
          </w:p>
        </w:tc>
      </w:tr>
    </w:tbl>
    <w:p w:rsidR="00000000" w:rsidRPr="00622441" w:rsidP="00622441">
      <w:pPr>
        <w:pStyle w:val="BodyText"/>
      </w:pPr>
    </w:p>
    <w:p w:rsidR="00000000" w:rsidRPr="00622441" w:rsidP="00622441">
      <w:pPr>
        <w:pStyle w:val="AllowPageBreak"/>
      </w:pPr>
    </w:p>
    <w:p w:rsidR="00000000" w:rsidRPr="00622441" w:rsidP="00622441">
      <w:pPr>
        <w:pStyle w:val="Heading1"/>
      </w:pPr>
      <w:bookmarkStart w:id="8" w:name="O_500239"/>
      <w:bookmarkEnd w:id="8"/>
      <w:r w:rsidRPr="00622441">
        <w:t>Elements and Performance Criteria</w:t>
      </w:r>
    </w:p>
    <w:tbl>
      <w:tblPr>
        <w:tblW w:w="9322" w:type="dxa"/>
        <w:tblLayout w:type="fixed"/>
        <w:tblCellMar>
          <w:left w:w="62" w:type="dxa"/>
          <w:right w:w="62" w:type="dxa"/>
        </w:tblCellMar>
        <w:tblLook w:val="0000"/>
      </w:tblPr>
      <w:tblGrid>
        <w:gridCol w:w="2660"/>
        <w:gridCol w:w="6662"/>
      </w:tblGrid>
      <w:tr w:rsidTr="00DA762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SpecialBold"/>
              </w:rPr>
              <w:t>PERFORMANCE CRITERIA</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List"/>
              <w:rPr>
                <w:lang w:val="en-NZ"/>
              </w:rPr>
            </w:pPr>
            <w:r w:rsidRPr="00622441">
              <w:rPr>
                <w:rStyle w:val="SpecialBold"/>
              </w:rPr>
              <w:t>1</w:t>
            </w:r>
            <w:r w:rsidRPr="00622441">
              <w:t>.</w:t>
            </w:r>
            <w:r w:rsidRPr="00622441">
              <w:tab/>
            </w:r>
            <w:r w:rsidRPr="00622441">
              <w:rPr>
                <w:rStyle w:val="SpecialBold"/>
              </w:rPr>
              <w:t>Provide guidance to stakeholders</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
            </w:pPr>
            <w:r w:rsidRPr="00622441">
              <w:t>1.1</w:t>
            </w:r>
            <w:r w:rsidRPr="00622441">
              <w:tab/>
              <w:t>Information and advice on the relevant acts, regulations, policies, procedures, codes of practice, standards and guidelines is provided in accordance with organisational policy and procedures.</w:t>
            </w:r>
          </w:p>
          <w:p w:rsidR="00000000" w:rsidRPr="00622441" w:rsidP="00622441">
            <w:pPr>
              <w:pStyle w:val="List"/>
            </w:pPr>
            <w:r w:rsidRPr="00622441">
              <w:t>1.2</w:t>
            </w:r>
            <w:r w:rsidRPr="00622441">
              <w:tab/>
              <w:t>Documentation is provided that supports the information and advice given.</w:t>
            </w:r>
          </w:p>
          <w:p w:rsidR="00000000" w:rsidP="00622441">
            <w:pPr>
              <w:pStyle w:val="List"/>
              <w:rPr>
                <w:lang w:val="en-NZ"/>
              </w:rPr>
            </w:pPr>
            <w:r w:rsidRPr="00622441">
              <w:t>1.3</w:t>
            </w:r>
            <w:r w:rsidRPr="00622441">
              <w:tab/>
              <w:t xml:space="preserve">Advice on organisational policy is communicated in a manner that addresses the requirements of </w:t>
            </w:r>
            <w:r w:rsidRPr="00622441">
              <w:rPr>
                <w:rStyle w:val="BoldandItalics"/>
              </w:rPr>
              <w:t xml:space="preserve">stakeholders </w:t>
            </w:r>
            <w:r w:rsidRPr="00622441">
              <w:t xml:space="preserve">and reflects consideration of all </w:t>
            </w:r>
            <w:r w:rsidRPr="00622441">
              <w:rPr>
                <w:rStyle w:val="BoldandItalics"/>
              </w:rPr>
              <w:t>relevant issues</w:t>
            </w:r>
            <w:r w:rsidRPr="00622441">
              <w:rPr>
                <w:rStyle w:val="Emphasis"/>
              </w:rPr>
              <w:t>.</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List"/>
              <w:rPr>
                <w:lang w:val="en-NZ"/>
              </w:rPr>
            </w:pPr>
            <w:r w:rsidRPr="00622441">
              <w:rPr>
                <w:rStyle w:val="SpecialBold"/>
              </w:rPr>
              <w:t>2</w:t>
            </w:r>
            <w:r w:rsidRPr="00622441">
              <w:t>.</w:t>
            </w:r>
            <w:r w:rsidRPr="00622441">
              <w:tab/>
            </w:r>
            <w:r w:rsidRPr="00622441">
              <w:rPr>
                <w:rStyle w:val="SpecialBold"/>
              </w:rPr>
              <w:t>Participate</w:t>
            </w:r>
            <w:r w:rsidRPr="00622441">
              <w:rPr>
                <w:rStyle w:val="SpecialBold"/>
              </w:rPr>
              <w:t xml:space="preserve"> in development and evaluation activities</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
            </w:pPr>
            <w:r w:rsidRPr="00622441">
              <w:t>2.1</w:t>
            </w:r>
            <w:r w:rsidRPr="00622441">
              <w:tab/>
              <w:t xml:space="preserve">Work is completed to evaluate the effectiveness of relevant </w:t>
            </w:r>
            <w:r w:rsidRPr="00622441">
              <w:rPr>
                <w:rStyle w:val="BoldandItalics"/>
              </w:rPr>
              <w:t>legislation</w:t>
            </w:r>
            <w:r w:rsidRPr="00622441">
              <w:t xml:space="preserve">, </w:t>
            </w:r>
            <w:r w:rsidRPr="00622441">
              <w:rPr>
                <w:rStyle w:val="BoldandItalics"/>
              </w:rPr>
              <w:t>policies</w:t>
            </w:r>
            <w:r w:rsidRPr="00622441">
              <w:t>, procedures, codes of practice and standards in accordance with organisational requirements.</w:t>
            </w:r>
          </w:p>
          <w:p w:rsidR="00000000" w:rsidRPr="00622441" w:rsidP="00622441">
            <w:pPr>
              <w:pStyle w:val="List"/>
            </w:pPr>
            <w:r w:rsidRPr="00622441">
              <w:t>2.2</w:t>
            </w:r>
            <w:r w:rsidRPr="00622441">
              <w:tab/>
              <w:t>Trends are identified, analysed</w:t>
            </w:r>
            <w:r w:rsidRPr="00622441">
              <w:t xml:space="preserve"> and communicated to stakeholders to be used as input in the development and revision of legislation, policies, procedures, codes of practice and standards.</w:t>
            </w:r>
          </w:p>
          <w:p w:rsidR="00000000" w:rsidP="00622441">
            <w:pPr>
              <w:pStyle w:val="List"/>
              <w:rPr>
                <w:lang w:val="en-NZ"/>
              </w:rPr>
            </w:pPr>
            <w:r w:rsidRPr="00622441">
              <w:t>2.3</w:t>
            </w:r>
            <w:r w:rsidRPr="00622441">
              <w:tab/>
              <w:t>Organisational policy development and revision activities are undertaken in accordance with org</w:t>
            </w:r>
            <w:r w:rsidRPr="00622441">
              <w:t>anisational requirements.</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List"/>
              <w:rPr>
                <w:lang w:val="en-NZ"/>
              </w:rPr>
            </w:pPr>
            <w:r w:rsidRPr="00622441">
              <w:rPr>
                <w:rStyle w:val="SpecialBold"/>
              </w:rPr>
              <w:t>3</w:t>
            </w:r>
            <w:r w:rsidRPr="00622441">
              <w:t>.</w:t>
            </w:r>
            <w:r w:rsidRPr="00622441">
              <w:tab/>
            </w:r>
            <w:r w:rsidRPr="00622441">
              <w:rPr>
                <w:rStyle w:val="SpecialBold"/>
              </w:rPr>
              <w:t>Communicate progress and outcomes to stakeholders</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
            </w:pPr>
            <w:r w:rsidRPr="00622441">
              <w:t>3.1</w:t>
            </w:r>
            <w:r w:rsidRPr="00622441">
              <w:tab/>
              <w:t xml:space="preserve">Progress </w:t>
            </w:r>
            <w:r w:rsidRPr="00622441">
              <w:rPr>
                <w:rStyle w:val="BoldandItalics"/>
              </w:rPr>
              <w:t xml:space="preserve">report/s </w:t>
            </w:r>
            <w:r w:rsidRPr="00622441">
              <w:t>are provided to relevant stakeholders in accordance with agreed timelines.</w:t>
            </w:r>
          </w:p>
          <w:p w:rsidR="00000000" w:rsidRPr="00622441" w:rsidP="00622441">
            <w:pPr>
              <w:pStyle w:val="List"/>
            </w:pPr>
            <w:r w:rsidRPr="00622441">
              <w:t>3.2</w:t>
            </w:r>
            <w:r w:rsidRPr="00622441">
              <w:tab/>
              <w:t>Comments are collected, analysed and communicated to others involved in the</w:t>
            </w:r>
            <w:r w:rsidRPr="00622441">
              <w:t xml:space="preserve"> development and revision processes.</w:t>
            </w:r>
          </w:p>
          <w:p w:rsidR="00000000" w:rsidRPr="00622441" w:rsidP="00622441">
            <w:pPr>
              <w:pStyle w:val="List"/>
            </w:pPr>
            <w:r w:rsidRPr="00622441">
              <w:t>3.3</w:t>
            </w:r>
            <w:r w:rsidRPr="00622441">
              <w:tab/>
              <w:t>Final report and recommendations are communicated to relevant stakeholders for action and/or implementation in accordance with organisational requirements.</w:t>
            </w:r>
          </w:p>
        </w:tc>
      </w:tr>
    </w:tbl>
    <w:p w:rsidR="00000000" w:rsidRPr="00622441" w:rsidP="00622441">
      <w:pPr>
        <w:pStyle w:val="BodyText"/>
      </w:pPr>
    </w:p>
    <w:p w:rsidR="00000000" w:rsidRPr="00622441" w:rsidP="00622441">
      <w:pPr>
        <w:pStyle w:val="AllowPageBreak"/>
      </w:pPr>
    </w:p>
    <w:p w:rsidR="00000000" w:rsidRPr="00622441" w:rsidP="00622441">
      <w:pPr>
        <w:pStyle w:val="Heading1"/>
      </w:pPr>
      <w:bookmarkStart w:id="9" w:name="O_500230"/>
      <w:bookmarkEnd w:id="9"/>
      <w:r w:rsidRPr="00622441">
        <w:t>Required Skills and Knowledge</w:t>
      </w:r>
    </w:p>
    <w:tbl>
      <w:tblPr>
        <w:tblW w:w="0" w:type="auto"/>
        <w:tblLayout w:type="fixed"/>
        <w:tblCellMar>
          <w:left w:w="62" w:type="dxa"/>
          <w:right w:w="62" w:type="dxa"/>
        </w:tblCellMar>
        <w:tblLook w:val="0000"/>
      </w:tblPr>
      <w:tblGrid>
        <w:gridCol w:w="8553"/>
      </w:tblGrid>
      <w:tr w:rsidTr="00DA762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t>This section describes the essential skills and knowledge and their level, required for this unit.</w:t>
            </w:r>
          </w:p>
        </w:tc>
      </w:tr>
      <w:tr w:rsidTr="00DA762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rPr>
                <w:rStyle w:val="SpecialBold"/>
              </w:rPr>
              <w:t>Skill requirements</w:t>
            </w:r>
          </w:p>
          <w:p w:rsidR="00000000" w:rsidRPr="00622441" w:rsidP="00622441">
            <w:pPr>
              <w:pStyle w:val="ListBullet2"/>
            </w:pPr>
            <w:r w:rsidRPr="00622441">
              <w:t>using a range of communication methods including advice and discussion involving complex exchanges of oral information</w:t>
            </w:r>
          </w:p>
          <w:p w:rsidR="00000000" w:rsidRPr="00622441" w:rsidP="00622441">
            <w:pPr>
              <w:pStyle w:val="ListBullet2"/>
            </w:pPr>
            <w:r w:rsidRPr="00622441">
              <w:t>adjusting communi</w:t>
            </w:r>
            <w:r w:rsidRPr="00622441">
              <w:t xml:space="preserve">cation strategies to meet the needs of different target audiences </w:t>
            </w:r>
          </w:p>
          <w:p w:rsidR="00000000" w:rsidRPr="00622441" w:rsidP="00622441">
            <w:pPr>
              <w:pStyle w:val="ListBullet2"/>
            </w:pPr>
            <w:r w:rsidRPr="00622441">
              <w:t>reading and explaining complex and formal documents such as legislation, regulations, policy</w:t>
            </w:r>
          </w:p>
          <w:p w:rsidR="00000000" w:rsidRPr="00622441" w:rsidP="00622441">
            <w:pPr>
              <w:pStyle w:val="ListBullet2"/>
            </w:pPr>
            <w:r w:rsidRPr="00622441">
              <w:t>providing explanation of why/how the supporting documents support advice given</w:t>
            </w:r>
          </w:p>
          <w:p w:rsidR="00000000" w:rsidRPr="00622441" w:rsidP="00622441">
            <w:pPr>
              <w:pStyle w:val="ListBullet2"/>
            </w:pPr>
            <w:r w:rsidRPr="00622441">
              <w:t>responding to div</w:t>
            </w:r>
            <w:r w:rsidRPr="00622441">
              <w:t>ersity, including disability and gender</w:t>
            </w:r>
          </w:p>
          <w:p w:rsidR="00000000" w:rsidRPr="00622441" w:rsidP="00622441">
            <w:pPr>
              <w:pStyle w:val="ListBullet2"/>
            </w:pPr>
            <w:r w:rsidRPr="00622441">
              <w:t>applying analysis methods and technique</w:t>
            </w:r>
          </w:p>
          <w:p w:rsidR="00000000" w:rsidRPr="00622441" w:rsidP="00622441">
            <w:pPr>
              <w:pStyle w:val="ListBullet2"/>
            </w:pPr>
            <w:r w:rsidRPr="00622441">
              <w:t>undertaking negotiation and conflict resolution</w:t>
            </w:r>
          </w:p>
          <w:p w:rsidR="00000000" w:rsidP="00622441">
            <w:pPr>
              <w:pStyle w:val="ListBullet2"/>
              <w:rPr>
                <w:lang w:val="en-NZ"/>
              </w:rPr>
            </w:pPr>
            <w:r w:rsidRPr="00622441">
              <w:t>working in/with a team</w:t>
            </w:r>
          </w:p>
        </w:tc>
      </w:tr>
      <w:tr w:rsidTr="00DA762B">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rPr>
                <w:rStyle w:val="SpecialBold"/>
              </w:rPr>
              <w:t>Knowledge requirements</w:t>
            </w:r>
          </w:p>
          <w:p w:rsidR="00000000" w:rsidRPr="00622441" w:rsidP="00622441">
            <w:pPr>
              <w:pStyle w:val="ListBullet2"/>
            </w:pPr>
            <w:r w:rsidRPr="00622441">
              <w:t xml:space="preserve">Legislation relating to the work environment such as: </w:t>
            </w:r>
          </w:p>
          <w:p w:rsidR="00000000" w:rsidRPr="00622441" w:rsidP="00622441">
            <w:pPr>
              <w:pStyle w:val="ListBullet3"/>
            </w:pPr>
            <w:r w:rsidRPr="00622441">
              <w:t>occupational health and safety legislation</w:t>
            </w:r>
          </w:p>
          <w:p w:rsidR="00000000" w:rsidRPr="00622441" w:rsidP="00622441">
            <w:pPr>
              <w:pStyle w:val="ListBullet3"/>
            </w:pPr>
            <w:r w:rsidRPr="00622441">
              <w:t>workers compensation legislation</w:t>
            </w:r>
          </w:p>
          <w:p w:rsidR="00000000" w:rsidRPr="00622441" w:rsidP="00622441">
            <w:pPr>
              <w:pStyle w:val="ListBullet3"/>
            </w:pPr>
            <w:r w:rsidRPr="00622441">
              <w:t>injury management legislation</w:t>
            </w:r>
          </w:p>
          <w:p w:rsidR="00000000" w:rsidRPr="00622441" w:rsidP="00622441">
            <w:pPr>
              <w:pStyle w:val="ListBullet3"/>
            </w:pPr>
            <w:r w:rsidRPr="00622441">
              <w:t>workplace relations legislation</w:t>
            </w:r>
          </w:p>
          <w:p w:rsidR="00000000" w:rsidRPr="00622441" w:rsidP="00622441">
            <w:pPr>
              <w:pStyle w:val="ListBullet3"/>
            </w:pPr>
            <w:r w:rsidRPr="00622441">
              <w:t>road transport compliance and enforcement legislation</w:t>
            </w:r>
          </w:p>
          <w:p w:rsidR="00000000" w:rsidRPr="00622441" w:rsidP="00622441">
            <w:pPr>
              <w:pStyle w:val="ListBullet2"/>
            </w:pPr>
            <w:r w:rsidRPr="00622441">
              <w:t>industry</w:t>
            </w:r>
          </w:p>
          <w:p w:rsidR="00000000" w:rsidRPr="00622441" w:rsidP="00622441">
            <w:pPr>
              <w:pStyle w:val="ListBullet2"/>
            </w:pPr>
            <w:r w:rsidRPr="00622441">
              <w:t>technical</w:t>
            </w:r>
          </w:p>
          <w:p w:rsidR="00000000" w:rsidRPr="00622441" w:rsidP="00622441">
            <w:pPr>
              <w:pStyle w:val="ListBullet2"/>
            </w:pPr>
            <w:r w:rsidRPr="00622441">
              <w:t>organisational structure</w:t>
            </w:r>
          </w:p>
          <w:p w:rsidR="00000000" w:rsidRPr="00622441" w:rsidP="00622441">
            <w:pPr>
              <w:pStyle w:val="ListBullet2"/>
            </w:pPr>
            <w:r w:rsidRPr="00622441">
              <w:t>organisational policy and procedures</w:t>
            </w:r>
          </w:p>
          <w:p w:rsidR="00000000" w:rsidRPr="00622441" w:rsidP="00622441">
            <w:pPr>
              <w:pStyle w:val="ListBullet2"/>
            </w:pPr>
            <w:r w:rsidRPr="00622441">
              <w:t>government policy</w:t>
            </w:r>
          </w:p>
          <w:p w:rsidR="00000000" w:rsidRPr="00622441" w:rsidP="00622441">
            <w:pPr>
              <w:pStyle w:val="ListBullet2"/>
            </w:pPr>
            <w:r w:rsidRPr="00622441">
              <w:t>community obligations</w:t>
            </w:r>
          </w:p>
        </w:tc>
      </w:tr>
    </w:tbl>
    <w:p w:rsidR="00000000" w:rsidRPr="00622441" w:rsidP="00622441">
      <w:pPr>
        <w:pStyle w:val="BodyText"/>
      </w:pPr>
    </w:p>
    <w:p w:rsidR="00000000" w:rsidRPr="00622441" w:rsidP="00622441">
      <w:pPr>
        <w:pStyle w:val="AllowPageBreak"/>
      </w:pPr>
    </w:p>
    <w:p w:rsidR="00000000" w:rsidRPr="00622441" w:rsidP="00622441">
      <w:pPr>
        <w:pStyle w:val="Heading1"/>
      </w:pPr>
      <w:bookmarkStart w:id="10" w:name="O_500232"/>
      <w:bookmarkEnd w:id="10"/>
      <w:r w:rsidRPr="00622441">
        <w:t>Evidence Guide</w:t>
      </w:r>
    </w:p>
    <w:tbl>
      <w:tblPr>
        <w:tblW w:w="9322" w:type="dxa"/>
        <w:tblLayout w:type="fixed"/>
        <w:tblCellMar>
          <w:left w:w="62" w:type="dxa"/>
          <w:right w:w="62" w:type="dxa"/>
        </w:tblCellMar>
        <w:tblLook w:val="0000"/>
      </w:tblPr>
      <w:tblGrid>
        <w:gridCol w:w="2334"/>
        <w:gridCol w:w="6988"/>
      </w:tblGrid>
      <w:tr w:rsidTr="00DA762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t xml:space="preserve">The Evidence Guide specifies the evidence required to demonstrate achievement in the unit of competency as a whole. It must be read in </w:t>
            </w:r>
            <w:r w:rsidRPr="00622441">
              <w:t>conjunction with the Unit descriptor, Performance Criteria, the Range Statement and the Assessment Guidelines for the Public Sector Training Package.</w:t>
            </w:r>
          </w:p>
        </w:tc>
      </w:tr>
      <w:tr w:rsidTr="00DA762B">
        <w:tblPrEx>
          <w:tblW w:w="9322" w:type="dxa"/>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SpecialBold"/>
              </w:rPr>
              <w:t>Critical aspects for assessment and evidence required to demonstrate competency in this unit</w:t>
            </w:r>
          </w:p>
        </w:tc>
        <w:tc>
          <w:tcPr>
            <w:tcW w:w="6988"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t>In addition</w:t>
            </w:r>
            <w:r w:rsidRPr="00622441">
              <w:t xml:space="preserve"> to integrated demonstration of the elements and their related performance criteria, look for evidence that confirms consistency of performance in contributing to the development of legislation and related documents. </w:t>
            </w:r>
          </w:p>
          <w:p w:rsidR="00000000" w:rsidRPr="00622441" w:rsidP="00622441">
            <w:pPr>
              <w:pStyle w:val="BodyText"/>
            </w:pPr>
            <w:r w:rsidRPr="00622441">
              <w:t>This will include evidence of:</w:t>
            </w:r>
          </w:p>
          <w:p w:rsidR="00000000" w:rsidRPr="00622441" w:rsidP="00622441">
            <w:pPr>
              <w:pStyle w:val="ListBullet2"/>
            </w:pPr>
            <w:r w:rsidRPr="00622441">
              <w:t>partic</w:t>
            </w:r>
            <w:r w:rsidRPr="00622441">
              <w:t>ipating in at least three actual or simulated development and evaluation activities on three separate occasions or for three different situations/contexts</w:t>
            </w:r>
          </w:p>
          <w:p w:rsidR="00000000" w:rsidRPr="00622441" w:rsidP="00622441">
            <w:pPr>
              <w:pStyle w:val="ListBullet2"/>
            </w:pPr>
            <w:r w:rsidRPr="00622441">
              <w:t>communicating with a range of stakeholders to pro</w:t>
            </w:r>
            <w:r w:rsidRPr="00622441">
              <w:t xml:space="preserve">vide guidance, progress reports and outcomes of development activities </w:t>
            </w:r>
          </w:p>
          <w:p w:rsidR="00000000" w:rsidP="00622441">
            <w:pPr>
              <w:pStyle w:val="ListBullet2"/>
              <w:rPr>
                <w:lang w:val="en-NZ"/>
              </w:rPr>
            </w:pPr>
            <w:r w:rsidRPr="00622441">
              <w:t>adhering to legal, ethical and organisational requirements relating to the development of legislation and related documents</w:t>
            </w:r>
          </w:p>
        </w:tc>
      </w:tr>
      <w:tr w:rsidTr="00DA762B">
        <w:tblPrEx>
          <w:tblW w:w="9322" w:type="dxa"/>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SpecialBold"/>
              </w:rPr>
              <w:t>Context of and specific resources for assessment</w:t>
            </w:r>
          </w:p>
        </w:tc>
        <w:tc>
          <w:tcPr>
            <w:tcW w:w="6988"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t>Assessment</w:t>
            </w:r>
            <w:r w:rsidRPr="00622441">
              <w:t xml:space="preserve"> must ensure access to a real or simulated workplace environment that closely resembles normal work practice and replicates the range of conditions likely to be encountered while contributing to the development of legislation and related documents, includi</w:t>
            </w:r>
            <w:r w:rsidRPr="00622441">
              <w:t xml:space="preserve">ng coping with difficulties, irregularities and breakdowns in routine. </w:t>
            </w:r>
          </w:p>
          <w:p w:rsidR="00000000" w:rsidRPr="00622441" w:rsidP="00622441">
            <w:pPr>
              <w:pStyle w:val="BodyText"/>
            </w:pPr>
            <w:r w:rsidRPr="00622441">
              <w:t>Access is required to resources such as:</w:t>
            </w:r>
          </w:p>
          <w:p w:rsidR="00000000" w:rsidRPr="00622441" w:rsidP="00622441">
            <w:pPr>
              <w:pStyle w:val="ListBullet2"/>
            </w:pPr>
            <w:r w:rsidRPr="00622441">
              <w:t>applicable legislation, policies and procedures</w:t>
            </w:r>
          </w:p>
          <w:p w:rsidR="00000000" w:rsidRPr="00622441" w:rsidP="00622441">
            <w:pPr>
              <w:pStyle w:val="ListBullet2"/>
            </w:pPr>
            <w:r w:rsidRPr="00622441">
              <w:t>case studies and workplace scenarios to capture the range of requirements for situations likel</w:t>
            </w:r>
            <w:r w:rsidRPr="00622441">
              <w:t>y to be encountered</w:t>
            </w:r>
          </w:p>
          <w:p w:rsidR="00000000" w:rsidP="00622441">
            <w:pPr>
              <w:pStyle w:val="ListBullet2"/>
              <w:rPr>
                <w:lang w:val="en-NZ"/>
              </w:rPr>
            </w:pPr>
            <w:r w:rsidRPr="00622441">
              <w:t>real or simulated technology to allow for use in communicating and preparing documents.</w:t>
            </w:r>
          </w:p>
        </w:tc>
      </w:tr>
      <w:tr w:rsidTr="00DA762B">
        <w:tblPrEx>
          <w:tblW w:w="9322" w:type="dxa"/>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SpecialBold"/>
              </w:rPr>
              <w:t>Method of assessment</w:t>
            </w:r>
          </w:p>
        </w:tc>
        <w:tc>
          <w:tcPr>
            <w:tcW w:w="6988"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t xml:space="preserve">Assessment methods suitable for valid and reliable assessment of this unit of competency may include, but are not limited to, </w:t>
            </w:r>
            <w:r w:rsidRPr="00622441">
              <w:t xml:space="preserve">a combination of 2 or more of: </w:t>
            </w:r>
          </w:p>
          <w:p w:rsidR="00000000" w:rsidRPr="00622441" w:rsidP="00622441">
            <w:pPr>
              <w:pStyle w:val="ListBullet2"/>
            </w:pPr>
            <w:r w:rsidRPr="00622441">
              <w:t>case studies</w:t>
            </w:r>
          </w:p>
          <w:p w:rsidR="00000000" w:rsidRPr="00622441" w:rsidP="00622441">
            <w:pPr>
              <w:pStyle w:val="ListBullet2"/>
            </w:pPr>
            <w:r w:rsidRPr="00622441">
              <w:t xml:space="preserve">demonstration </w:t>
            </w:r>
          </w:p>
          <w:p w:rsidR="00000000" w:rsidRPr="00622441" w:rsidP="00622441">
            <w:pPr>
              <w:pStyle w:val="ListBullet2"/>
            </w:pPr>
            <w:r w:rsidRPr="00622441">
              <w:t>observation</w:t>
            </w:r>
          </w:p>
          <w:p w:rsidR="00000000" w:rsidRPr="00622441" w:rsidP="00622441">
            <w:pPr>
              <w:pStyle w:val="ListBullet2"/>
            </w:pPr>
            <w:r w:rsidRPr="00622441">
              <w:t>written or oral questions</w:t>
            </w:r>
          </w:p>
          <w:p w:rsidR="00000000" w:rsidRPr="00622441" w:rsidP="00622441">
            <w:pPr>
              <w:pStyle w:val="ListBullet2"/>
            </w:pPr>
            <w:r w:rsidRPr="00622441">
              <w:t>scenarios</w:t>
            </w:r>
          </w:p>
          <w:p w:rsidR="00000000" w:rsidRPr="00622441" w:rsidP="00622441">
            <w:pPr>
              <w:pStyle w:val="ListBullet2"/>
            </w:pPr>
            <w:r w:rsidRPr="00622441">
              <w:t>simulation or role plays</w:t>
            </w:r>
          </w:p>
          <w:p w:rsidR="00000000" w:rsidP="00622441">
            <w:pPr>
              <w:pStyle w:val="ListBullet2"/>
              <w:rPr>
                <w:lang w:val="en-NZ"/>
              </w:rPr>
            </w:pPr>
            <w:r w:rsidRPr="00622441">
              <w:t>authenticated evidence from the workplace and/or training courses</w:t>
            </w:r>
          </w:p>
        </w:tc>
      </w:tr>
      <w:tr w:rsidTr="00DA762B">
        <w:tblPrEx>
          <w:tblW w:w="9322" w:type="dxa"/>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SpecialBold"/>
              </w:rPr>
              <w:t>Guidance information for assessment</w:t>
            </w:r>
          </w:p>
        </w:tc>
        <w:tc>
          <w:tcPr>
            <w:tcW w:w="6988" w:type="dxa"/>
            <w:tcBorders>
              <w:top w:val="nil"/>
              <w:left w:val="nil"/>
              <w:bottom w:val="nil"/>
              <w:right w:val="nil"/>
            </w:tcBorders>
            <w:tcMar>
              <w:top w:w="0" w:type="dxa"/>
              <w:left w:w="62" w:type="dxa"/>
              <w:bottom w:w="0" w:type="dxa"/>
              <w:right w:w="62" w:type="dxa"/>
            </w:tcMar>
          </w:tcPr>
          <w:p w:rsidR="00000000" w:rsidRPr="00622441" w:rsidP="00622441">
            <w:pPr>
              <w:pStyle w:val="BodyText"/>
            </w:pPr>
            <w:r w:rsidRPr="00622441">
              <w:t>Assessment methods should reflect workplace demands, such as literacy, and the needs of particular groups, such as:</w:t>
            </w:r>
          </w:p>
          <w:p w:rsidR="00000000" w:rsidRPr="00622441" w:rsidP="00622441">
            <w:pPr>
              <w:pStyle w:val="ListBullet2"/>
            </w:pPr>
            <w:r w:rsidRPr="00622441">
              <w:t>people with disabilities</w:t>
            </w:r>
          </w:p>
          <w:p w:rsidR="00000000" w:rsidRPr="00622441" w:rsidP="00622441">
            <w:pPr>
              <w:pStyle w:val="ListBullet2"/>
            </w:pPr>
            <w:r w:rsidRPr="00622441">
              <w:t>people from culturally and linguistically diverse backgrounds</w:t>
            </w:r>
          </w:p>
          <w:p w:rsidR="00000000" w:rsidRPr="00622441" w:rsidP="00622441">
            <w:pPr>
              <w:pStyle w:val="ListBullet2"/>
            </w:pPr>
            <w:r w:rsidRPr="00622441">
              <w:t>Aboriginal and Torres Strait Islander people</w:t>
            </w:r>
          </w:p>
          <w:p w:rsidR="00000000" w:rsidRPr="00622441" w:rsidP="00622441">
            <w:pPr>
              <w:pStyle w:val="ListBullet2"/>
            </w:pPr>
            <w:r w:rsidRPr="00622441">
              <w:t>women</w:t>
            </w:r>
          </w:p>
          <w:p w:rsidR="00000000" w:rsidRPr="00622441" w:rsidP="00622441">
            <w:pPr>
              <w:pStyle w:val="ListBullet2"/>
            </w:pPr>
            <w:r w:rsidRPr="00622441">
              <w:t>y</w:t>
            </w:r>
            <w:r w:rsidRPr="00622441">
              <w:t>oung people</w:t>
            </w:r>
          </w:p>
          <w:p w:rsidR="00000000" w:rsidRPr="00622441" w:rsidP="00622441">
            <w:pPr>
              <w:pStyle w:val="ListBullet2"/>
            </w:pPr>
            <w:r w:rsidRPr="00622441">
              <w:t>older people</w:t>
            </w:r>
          </w:p>
          <w:p w:rsidR="00000000" w:rsidRPr="00622441" w:rsidP="00622441">
            <w:pPr>
              <w:pStyle w:val="ListBullet2"/>
            </w:pPr>
            <w:r w:rsidRPr="00622441">
              <w:t>people in rural and remote locations</w:t>
            </w:r>
          </w:p>
        </w:tc>
      </w:tr>
    </w:tbl>
    <w:p w:rsidR="00000000" w:rsidRPr="00622441" w:rsidP="00622441">
      <w:pPr>
        <w:pStyle w:val="BodyText"/>
      </w:pPr>
    </w:p>
    <w:p w:rsidR="00000000" w:rsidRPr="00622441" w:rsidP="00622441">
      <w:pPr>
        <w:pStyle w:val="AllowPageBreak"/>
      </w:pPr>
    </w:p>
    <w:p w:rsidR="00000000" w:rsidRPr="00622441" w:rsidP="00622441">
      <w:pPr>
        <w:pStyle w:val="Heading1"/>
      </w:pPr>
      <w:bookmarkStart w:id="11" w:name="O_500229"/>
      <w:bookmarkEnd w:id="11"/>
      <w:r w:rsidRPr="00622441">
        <w:t>Range Statement</w:t>
      </w:r>
    </w:p>
    <w:tbl>
      <w:tblPr>
        <w:tblW w:w="9322" w:type="dxa"/>
        <w:tblLayout w:type="fixed"/>
        <w:tblCellMar>
          <w:left w:w="62" w:type="dxa"/>
          <w:right w:w="62" w:type="dxa"/>
        </w:tblCellMar>
        <w:tblLook w:val="0000"/>
      </w:tblPr>
      <w:tblGrid>
        <w:gridCol w:w="2660"/>
        <w:gridCol w:w="6662"/>
      </w:tblGrid>
      <w:tr w:rsidTr="00DA762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t xml:space="preserve">The Range Statement provides information about the context in which the unit of competency is carried out. The variables cater for differences </w:t>
            </w:r>
            <w:r w:rsidRPr="00622441">
              <w:t>between States and Territories and the Commonwealth, and between organisations and workplaces. They allow for different work requirements, work practices and knowledge. The Range Statement also provides a focus for assessment. It relates to the unit as a w</w:t>
            </w:r>
            <w:r w:rsidRPr="00622441">
              <w:t xml:space="preserve">hole. Text in </w:t>
            </w:r>
            <w:r w:rsidRPr="00622441">
              <w:rPr>
                <w:rStyle w:val="BoldandItalics"/>
              </w:rPr>
              <w:t xml:space="preserve">bold italics </w:t>
            </w:r>
            <w:r w:rsidRPr="00622441">
              <w:t>in the Performance Criteria is explained here.</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BoldandItalics"/>
              </w:rPr>
              <w:t xml:space="preserve">Stakeholders </w:t>
            </w:r>
            <w:r w:rsidRPr="00622441">
              <w:t>may include:</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Bullet2"/>
            </w:pPr>
            <w:r w:rsidRPr="00622441">
              <w:t>organisational staff</w:t>
            </w:r>
          </w:p>
          <w:p w:rsidR="00000000" w:rsidRPr="00622441" w:rsidP="00622441">
            <w:pPr>
              <w:pStyle w:val="ListBullet2"/>
            </w:pPr>
            <w:r w:rsidRPr="00622441">
              <w:t>unions</w:t>
            </w:r>
          </w:p>
          <w:p w:rsidR="00000000" w:rsidRPr="00622441" w:rsidP="00622441">
            <w:pPr>
              <w:pStyle w:val="ListBullet2"/>
            </w:pPr>
            <w:r w:rsidRPr="00622441">
              <w:t>Minister</w:t>
            </w:r>
          </w:p>
          <w:p w:rsidR="00000000" w:rsidRPr="00622441" w:rsidP="00622441">
            <w:pPr>
              <w:pStyle w:val="ListBullet2"/>
            </w:pPr>
            <w:r w:rsidRPr="00622441">
              <w:t>other government departments</w:t>
            </w:r>
          </w:p>
          <w:p w:rsidR="00000000" w:rsidRPr="00622441" w:rsidP="00622441">
            <w:pPr>
              <w:pStyle w:val="ListBullet2"/>
            </w:pPr>
            <w:r w:rsidRPr="00622441">
              <w:t>employer organisation</w:t>
            </w:r>
          </w:p>
          <w:p w:rsidR="00000000" w:rsidRPr="00622441" w:rsidP="00622441">
            <w:pPr>
              <w:pStyle w:val="ListBullet2"/>
            </w:pPr>
            <w:r w:rsidRPr="00622441">
              <w:t>ministerial and other advisory councils</w:t>
            </w:r>
          </w:p>
          <w:p w:rsidR="00000000" w:rsidRPr="00622441" w:rsidP="00622441">
            <w:pPr>
              <w:pStyle w:val="ListBullet2"/>
            </w:pPr>
            <w:r w:rsidRPr="00622441">
              <w:t>advisory boards</w:t>
            </w:r>
          </w:p>
          <w:p w:rsidR="00000000" w:rsidRPr="00622441" w:rsidP="00622441">
            <w:pPr>
              <w:pStyle w:val="ListBullet2"/>
            </w:pPr>
            <w:r w:rsidRPr="00622441">
              <w:t>organisational board of management</w:t>
            </w:r>
          </w:p>
          <w:p w:rsidR="00000000" w:rsidRPr="00622441" w:rsidP="00622441">
            <w:pPr>
              <w:pStyle w:val="ListBullet2"/>
            </w:pPr>
            <w:r w:rsidRPr="00622441">
              <w:t>management</w:t>
            </w:r>
          </w:p>
          <w:p w:rsidR="00000000" w:rsidRPr="00622441" w:rsidP="00622441">
            <w:pPr>
              <w:pStyle w:val="ListBullet2"/>
            </w:pPr>
            <w:r w:rsidRPr="00622441">
              <w:t>industry</w:t>
            </w:r>
          </w:p>
          <w:p w:rsidR="00000000" w:rsidRPr="00622441" w:rsidP="00622441">
            <w:pPr>
              <w:pStyle w:val="ListBullet2"/>
            </w:pPr>
            <w:r w:rsidRPr="00622441">
              <w:t>community</w:t>
            </w:r>
          </w:p>
          <w:p w:rsidR="00000000" w:rsidRPr="00622441" w:rsidP="00622441">
            <w:pPr>
              <w:pStyle w:val="ListBullet2"/>
            </w:pPr>
            <w:r w:rsidRPr="00622441">
              <w:t>non-government organisations</w:t>
            </w:r>
          </w:p>
          <w:p w:rsidR="00000000" w:rsidRPr="00622441" w:rsidP="00622441">
            <w:pPr>
              <w:pStyle w:val="ListBullet2"/>
            </w:pPr>
            <w:r w:rsidRPr="00622441">
              <w:t>safety committees</w:t>
            </w:r>
          </w:p>
          <w:p w:rsidR="00000000" w:rsidP="00622441">
            <w:pPr>
              <w:pStyle w:val="ListBullet2"/>
              <w:rPr>
                <w:lang w:val="en-NZ"/>
              </w:rPr>
            </w:pPr>
            <w:r w:rsidRPr="00622441">
              <w:t>health and safety representatives</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BoldandItalics"/>
              </w:rPr>
              <w:t>Relevant issues</w:t>
            </w:r>
            <w:r w:rsidRPr="0062244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Bullet2"/>
            </w:pPr>
            <w:r w:rsidRPr="00622441">
              <w:t>government policy</w:t>
            </w:r>
          </w:p>
          <w:p w:rsidR="00000000" w:rsidRPr="00622441" w:rsidP="00622441">
            <w:pPr>
              <w:pStyle w:val="ListBullet2"/>
            </w:pPr>
            <w:r w:rsidRPr="00622441">
              <w:t>community expectations</w:t>
            </w:r>
          </w:p>
          <w:p w:rsidR="00000000" w:rsidP="00622441">
            <w:pPr>
              <w:pStyle w:val="ListBullet2"/>
              <w:rPr>
                <w:lang w:val="en-NZ"/>
              </w:rPr>
            </w:pPr>
            <w:r w:rsidRPr="00622441">
              <w:t>workplace relations processes</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BoldandItalics"/>
              </w:rPr>
              <w:t>Legislation and policy</w:t>
            </w:r>
            <w:r w:rsidRPr="00622441">
              <w:t xml:space="preserve"> may also include:</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Bullet2"/>
            </w:pPr>
            <w:r w:rsidRPr="00622441">
              <w:t>procedures</w:t>
            </w:r>
          </w:p>
          <w:p w:rsidR="00000000" w:rsidRPr="00622441" w:rsidP="00622441">
            <w:pPr>
              <w:pStyle w:val="ListBullet2"/>
            </w:pPr>
            <w:r w:rsidRPr="00622441">
              <w:t>industry standards</w:t>
            </w:r>
          </w:p>
          <w:p w:rsidR="00000000" w:rsidRPr="00622441" w:rsidP="00622441">
            <w:pPr>
              <w:pStyle w:val="ListBullet2"/>
            </w:pPr>
            <w:r w:rsidRPr="00622441">
              <w:t>codes of practice</w:t>
            </w:r>
          </w:p>
          <w:p w:rsidR="00000000" w:rsidP="00622441">
            <w:pPr>
              <w:pStyle w:val="ListBullet2"/>
              <w:rPr>
                <w:lang w:val="en-NZ"/>
              </w:rPr>
            </w:pPr>
            <w:r w:rsidRPr="00622441">
              <w:t>guidance notes</w:t>
            </w:r>
          </w:p>
        </w:tc>
      </w:tr>
      <w:tr w:rsidTr="00DA762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2441">
            <w:pPr>
              <w:pStyle w:val="BodyText"/>
              <w:rPr>
                <w:lang w:val="en-NZ"/>
              </w:rPr>
            </w:pPr>
            <w:r w:rsidRPr="00622441">
              <w:rPr>
                <w:rStyle w:val="BoldandItalics"/>
              </w:rPr>
              <w:t xml:space="preserve">Reports </w:t>
            </w:r>
            <w:r w:rsidRPr="00622441">
              <w:t>may be:</w:t>
            </w:r>
          </w:p>
        </w:tc>
        <w:tc>
          <w:tcPr>
            <w:tcW w:w="6662" w:type="dxa"/>
            <w:tcBorders>
              <w:top w:val="nil"/>
              <w:left w:val="nil"/>
              <w:bottom w:val="nil"/>
              <w:right w:val="nil"/>
            </w:tcBorders>
            <w:tcMar>
              <w:top w:w="0" w:type="dxa"/>
              <w:left w:w="62" w:type="dxa"/>
              <w:bottom w:w="0" w:type="dxa"/>
              <w:right w:w="62" w:type="dxa"/>
            </w:tcMar>
          </w:tcPr>
          <w:p w:rsidR="00000000" w:rsidRPr="00622441" w:rsidP="00622441">
            <w:pPr>
              <w:pStyle w:val="ListBullet2"/>
            </w:pPr>
            <w:r w:rsidRPr="00622441">
              <w:t>formal</w:t>
            </w:r>
          </w:p>
          <w:p w:rsidR="00000000" w:rsidRPr="00622441" w:rsidP="00622441">
            <w:pPr>
              <w:pStyle w:val="ListBullet2"/>
            </w:pPr>
            <w:r w:rsidRPr="00622441">
              <w:t>informal</w:t>
            </w:r>
          </w:p>
          <w:p w:rsidR="00000000" w:rsidRPr="00622441" w:rsidP="00622441">
            <w:pPr>
              <w:pStyle w:val="ListBullet2"/>
            </w:pPr>
            <w:r w:rsidRPr="00622441">
              <w:t>written</w:t>
            </w:r>
          </w:p>
          <w:p w:rsidR="00000000" w:rsidRPr="00622441" w:rsidP="00622441">
            <w:pPr>
              <w:pStyle w:val="ListBullet2"/>
            </w:pPr>
            <w:r w:rsidRPr="00622441">
              <w:t>verbal</w:t>
            </w:r>
          </w:p>
        </w:tc>
      </w:tr>
    </w:tbl>
    <w:p w:rsidR="00DA762B" w:rsidP="00622441">
      <w:pPr>
        <w:pStyle w:val="BodyText"/>
      </w:pPr>
    </w:p>
    <w:p w:rsidR="00DA762B" w:rsidP="00622441">
      <w:pPr>
        <w:pStyle w:val="BodyText"/>
      </w:pPr>
    </w:p>
    <w:p w:rsidR="00000000" w:rsidRPr="00622441" w:rsidP="00622441">
      <w:pPr>
        <w:pStyle w:val="Heading1"/>
      </w:pPr>
      <w:bookmarkStart w:id="12" w:name="O_500231"/>
      <w:bookmarkEnd w:id="12"/>
      <w:r w:rsidRPr="00622441">
        <w:t>Unit Sector(s)</w:t>
      </w:r>
    </w:p>
    <w:p w:rsidR="00000000" w:rsidRPr="00622441" w:rsidP="00622441">
      <w:pPr>
        <w:pStyle w:val="BodyText"/>
      </w:pPr>
      <w:r w:rsidRPr="00622441">
        <w:t>Not applicable.</w:t>
      </w:r>
    </w:p>
    <w:p w:rsidR="00000000" w:rsidRPr="00622441" w:rsidP="00622441">
      <w:pPr>
        <w:pStyle w:val="AllowPageBreak"/>
      </w:pPr>
    </w:p>
    <w:p w:rsidR="00000000" w:rsidRPr="00622441" w:rsidP="00622441">
      <w:pPr>
        <w:pStyle w:val="Heading1"/>
      </w:pPr>
      <w:bookmarkStart w:id="13" w:name="O_500240"/>
      <w:bookmarkEnd w:id="13"/>
      <w:r w:rsidRPr="00622441">
        <w:t>Competency field</w:t>
      </w:r>
    </w:p>
    <w:p w:rsidR="00000000" w:rsidRPr="00622441" w:rsidP="00622441">
      <w:pPr>
        <w:pStyle w:val="BodyText"/>
      </w:pPr>
      <w:r w:rsidRPr="00622441">
        <w:t>Workplace Inspection.</w:t>
      </w:r>
    </w:p>
    <w:p w:rsidR="00000000" w:rsidRPr="00622441" w:rsidP="00622441"/>
    <w:sectPr w:rsidSect="00622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62B" w:rsidP="00DA7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2B" w:rsidP="00622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762B" w:rsidP="006224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762B" w:rsidP="006224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41" w:rsidRPr="00DA762B" w:rsidP="00DA76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62B" w:rsidRPr="002D2AF8" w:rsidP="00622441">
    <w:pPr>
      <w:pStyle w:val="Header"/>
      <w:framePr w:wrap="around"/>
    </w:pPr>
    <w:r>
      <w:fldChar w:fldCharType="begin"/>
    </w:r>
    <w:r>
      <w:instrText xml:space="preserve"> TITLE   \* MERGEFORMAT </w:instrText>
    </w:r>
    <w:r>
      <w:fldChar w:fldCharType="separate"/>
    </w:r>
    <w:r>
      <w:t>PSPWPI606B Contribute to the development and revision of legislation and related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A762B" w:rsidP="00622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88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108AC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441"/>
    <w:pPr>
      <w:spacing w:before="360" w:after="60"/>
      <w:outlineLvl w:val="0"/>
    </w:pPr>
    <w:rPr>
      <w:sz w:val="32"/>
    </w:rPr>
  </w:style>
  <w:style w:type="paragraph" w:styleId="Heading2">
    <w:name w:val="heading 2"/>
    <w:basedOn w:val="HeadingBase"/>
    <w:next w:val="BodyText"/>
    <w:link w:val="Heading2Char"/>
    <w:qFormat/>
    <w:rsid w:val="00622441"/>
    <w:pPr>
      <w:keepLines/>
      <w:spacing w:before="240" w:after="120"/>
      <w:outlineLvl w:val="1"/>
    </w:pPr>
    <w:rPr>
      <w:sz w:val="28"/>
      <w:szCs w:val="40"/>
    </w:rPr>
  </w:style>
  <w:style w:type="paragraph" w:styleId="Heading3">
    <w:name w:val="heading 3"/>
    <w:basedOn w:val="HeadingBase"/>
    <w:next w:val="BodyText"/>
    <w:link w:val="Heading3Char"/>
    <w:qFormat/>
    <w:rsid w:val="00622441"/>
    <w:pPr>
      <w:spacing w:before="180" w:after="120"/>
      <w:outlineLvl w:val="2"/>
    </w:pPr>
    <w:rPr>
      <w:spacing w:val="-10"/>
      <w:kern w:val="32"/>
    </w:rPr>
  </w:style>
  <w:style w:type="paragraph" w:styleId="Heading4">
    <w:name w:val="heading 4"/>
    <w:basedOn w:val="HeadingBase"/>
    <w:next w:val="BodyText"/>
    <w:link w:val="Heading4Char"/>
    <w:qFormat/>
    <w:rsid w:val="00622441"/>
    <w:pPr>
      <w:spacing w:before="160" w:after="120"/>
      <w:outlineLvl w:val="3"/>
    </w:pPr>
    <w:rPr>
      <w:sz w:val="22"/>
    </w:rPr>
  </w:style>
  <w:style w:type="paragraph" w:styleId="Heading5">
    <w:name w:val="heading 5"/>
    <w:basedOn w:val="HeadingBase"/>
    <w:next w:val="Normal"/>
    <w:link w:val="Heading5Char"/>
    <w:qFormat/>
    <w:rsid w:val="00622441"/>
    <w:pPr>
      <w:spacing w:before="80"/>
      <w:outlineLvl w:val="4"/>
    </w:pPr>
    <w:rPr>
      <w:color w:val="918585"/>
      <w:sz w:val="20"/>
    </w:rPr>
  </w:style>
  <w:style w:type="paragraph" w:styleId="Heading6">
    <w:name w:val="heading 6"/>
    <w:basedOn w:val="HeadingBase"/>
    <w:next w:val="Normal"/>
    <w:link w:val="Heading6Char"/>
    <w:qFormat/>
    <w:rsid w:val="00622441"/>
    <w:pPr>
      <w:spacing w:before="60"/>
      <w:outlineLvl w:val="5"/>
    </w:pPr>
    <w:rPr>
      <w:color w:val="918585"/>
      <w:sz w:val="20"/>
    </w:rPr>
  </w:style>
  <w:style w:type="paragraph" w:styleId="Heading7">
    <w:name w:val="heading 7"/>
    <w:basedOn w:val="Normal"/>
    <w:next w:val="Normal"/>
    <w:link w:val="Heading7Char"/>
    <w:qFormat/>
    <w:rsid w:val="00622441"/>
    <w:pPr>
      <w:ind w:left="720"/>
      <w:outlineLvl w:val="6"/>
    </w:pPr>
    <w:rPr>
      <w:i/>
    </w:rPr>
  </w:style>
  <w:style w:type="paragraph" w:styleId="Heading8">
    <w:name w:val="heading 8"/>
    <w:basedOn w:val="Normal"/>
    <w:next w:val="Normal"/>
    <w:link w:val="Heading8Char"/>
    <w:qFormat/>
    <w:rsid w:val="00622441"/>
    <w:pPr>
      <w:ind w:left="720"/>
      <w:outlineLvl w:val="7"/>
    </w:pPr>
    <w:rPr>
      <w:i/>
    </w:rPr>
  </w:style>
  <w:style w:type="paragraph" w:styleId="Heading9">
    <w:name w:val="heading 9"/>
    <w:basedOn w:val="Normal"/>
    <w:next w:val="Normal"/>
    <w:link w:val="Heading9Char"/>
    <w:qFormat/>
    <w:rsid w:val="00622441"/>
    <w:pPr>
      <w:ind w:left="720"/>
      <w:outlineLvl w:val="8"/>
    </w:pPr>
    <w:rPr>
      <w:i/>
    </w:rPr>
  </w:style>
  <w:style w:type="character" w:default="1" w:styleId="DefaultParagraphFont">
    <w:name w:val="Default Paragraph Font"/>
    <w:uiPriority w:val="1"/>
    <w:unhideWhenUsed/>
    <w:rsid w:val="00622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441"/>
  </w:style>
  <w:style w:type="character" w:customStyle="1" w:styleId="Heading1Char">
    <w:name w:val="Heading 1 Char"/>
    <w:basedOn w:val="DefaultParagraphFont"/>
    <w:link w:val="Heading1"/>
    <w:rsid w:val="00622441"/>
    <w:rPr>
      <w:rFonts w:ascii="Times New Roman" w:eastAsia="Times New Roman" w:hAnsi="Times New Roman" w:cs="Times New Roman"/>
      <w:b/>
      <w:sz w:val="32"/>
      <w:szCs w:val="20"/>
      <w:lang w:eastAsia="en-US"/>
    </w:rPr>
  </w:style>
  <w:style w:type="paragraph" w:styleId="BodyText">
    <w:name w:val="Body Text"/>
    <w:basedOn w:val="Normal"/>
    <w:link w:val="BodyTextChar"/>
    <w:rsid w:val="006224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441"/>
    <w:rPr>
      <w:rFonts w:ascii="Times New Roman" w:eastAsia="Times New Roman" w:hAnsi="Times New Roman" w:cs="Times New Roman"/>
      <w:sz w:val="24"/>
      <w:lang w:eastAsia="en-US"/>
    </w:rPr>
  </w:style>
  <w:style w:type="paragraph" w:styleId="Footer">
    <w:name w:val="footer"/>
    <w:basedOn w:val="Normal"/>
    <w:link w:val="FooterChar"/>
    <w:rsid w:val="00622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441"/>
    <w:rPr>
      <w:rFonts w:ascii="Times New Roman" w:eastAsia="Times New Roman" w:hAnsi="Times New Roman" w:cs="Times New Roman"/>
      <w:sz w:val="16"/>
      <w:lang w:eastAsia="en-US"/>
    </w:rPr>
  </w:style>
  <w:style w:type="paragraph" w:styleId="List">
    <w:name w:val="List"/>
    <w:basedOn w:val="BodyText"/>
    <w:next w:val="BodyText"/>
    <w:rsid w:val="00622441"/>
    <w:pPr>
      <w:tabs>
        <w:tab w:val="left" w:pos="340"/>
      </w:tabs>
      <w:spacing w:before="60" w:after="60"/>
      <w:ind w:left="340" w:hanging="340"/>
    </w:pPr>
  </w:style>
  <w:style w:type="character" w:customStyle="1" w:styleId="SpecialBold">
    <w:name w:val="Special Bold"/>
    <w:basedOn w:val="DefaultParagraphFont"/>
    <w:rsid w:val="00622441"/>
    <w:rPr>
      <w:b/>
      <w:spacing w:val="0"/>
    </w:rPr>
  </w:style>
  <w:style w:type="paragraph" w:styleId="ListBullet2">
    <w:name w:val="List Bullet 2"/>
    <w:basedOn w:val="List2"/>
    <w:rsid w:val="00622441"/>
    <w:pPr>
      <w:numPr>
        <w:numId w:val="14"/>
      </w:numPr>
      <w:tabs>
        <w:tab w:val="clear" w:pos="680"/>
      </w:tabs>
    </w:pPr>
  </w:style>
  <w:style w:type="character" w:styleId="Emphasis">
    <w:name w:val="Emphasis"/>
    <w:basedOn w:val="DefaultParagraphFont"/>
    <w:qFormat/>
    <w:rsid w:val="00622441"/>
    <w:rPr>
      <w:i/>
    </w:rPr>
  </w:style>
  <w:style w:type="paragraph" w:customStyle="1" w:styleId="SuperHeading">
    <w:name w:val="SuperHeading"/>
    <w:basedOn w:val="Normal"/>
    <w:rsid w:val="00622441"/>
    <w:pPr>
      <w:spacing w:before="240" w:after="120"/>
      <w:outlineLvl w:val="0"/>
    </w:pPr>
    <w:rPr>
      <w:rFonts w:ascii="Times New Roman" w:hAnsi="Times New Roman"/>
      <w:b/>
      <w:sz w:val="28"/>
    </w:rPr>
  </w:style>
  <w:style w:type="paragraph" w:customStyle="1" w:styleId="AllowPageBreak">
    <w:name w:val="AllowPageBreak"/>
    <w:rsid w:val="006224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2441"/>
    <w:pPr>
      <w:numPr>
        <w:numId w:val="2"/>
      </w:numPr>
      <w:tabs>
        <w:tab w:val="clear" w:pos="1021"/>
      </w:tabs>
      <w:ind w:left="1037" w:hanging="357"/>
    </w:pPr>
  </w:style>
  <w:style w:type="character" w:customStyle="1" w:styleId="BoldandItalics">
    <w:name w:val="Bold and Italics"/>
    <w:qFormat/>
    <w:rsid w:val="00622441"/>
    <w:rPr>
      <w:b/>
      <w:i/>
      <w:u w:val="none"/>
    </w:rPr>
  </w:style>
  <w:style w:type="character" w:customStyle="1" w:styleId="Heading2Char">
    <w:name w:val="Heading 2 Char"/>
    <w:basedOn w:val="DefaultParagraphFont"/>
    <w:link w:val="Heading2"/>
    <w:rsid w:val="00622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441"/>
    <w:rPr>
      <w:rFonts w:ascii="Courier New" w:eastAsia="Times New Roman" w:hAnsi="Courier New" w:cs="Times New Roman"/>
      <w:i/>
      <w:szCs w:val="20"/>
      <w:lang w:eastAsia="en-US"/>
    </w:rPr>
  </w:style>
  <w:style w:type="paragraph" w:customStyle="1" w:styleId="HeadingBase">
    <w:name w:val="Heading Base"/>
    <w:rsid w:val="00622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441"/>
    <w:pPr>
      <w:tabs>
        <w:tab w:val="right" w:leader="dot" w:pos="9072"/>
      </w:tabs>
      <w:ind w:left="567"/>
    </w:pPr>
    <w:rPr>
      <w:szCs w:val="22"/>
    </w:rPr>
  </w:style>
  <w:style w:type="paragraph" w:customStyle="1" w:styleId="TOCBase">
    <w:name w:val="TOC Base"/>
    <w:rsid w:val="00622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441"/>
    <w:pPr>
      <w:tabs>
        <w:tab w:val="right" w:leader="dot" w:pos="9072"/>
      </w:tabs>
      <w:spacing w:before="40" w:after="40"/>
      <w:ind w:left="284"/>
    </w:pPr>
    <w:rPr>
      <w:rFonts w:ascii="Times New Roman" w:hAnsi="Times New Roman"/>
    </w:rPr>
  </w:style>
  <w:style w:type="paragraph" w:styleId="TOC1">
    <w:name w:val="toc 1"/>
    <w:basedOn w:val="TOCBase"/>
    <w:next w:val="Normal"/>
    <w:rsid w:val="006224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441"/>
    <w:pPr>
      <w:spacing w:before="5040"/>
      <w:jc w:val="center"/>
    </w:pPr>
    <w:rPr>
      <w:sz w:val="48"/>
      <w:szCs w:val="72"/>
      <w:lang w:val="en-US"/>
    </w:rPr>
  </w:style>
  <w:style w:type="character" w:customStyle="1" w:styleId="TitleChar">
    <w:name w:val="Title Char"/>
    <w:basedOn w:val="DefaultParagraphFont"/>
    <w:link w:val="Title"/>
    <w:rsid w:val="00622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441"/>
    <w:pPr>
      <w:tabs>
        <w:tab w:val="left" w:pos="3600"/>
        <w:tab w:val="left" w:pos="3958"/>
      </w:tabs>
    </w:pPr>
  </w:style>
  <w:style w:type="paragraph" w:styleId="ListBullet">
    <w:name w:val="List Bullet"/>
    <w:basedOn w:val="List"/>
    <w:rsid w:val="00622441"/>
    <w:pPr>
      <w:numPr>
        <w:numId w:val="13"/>
      </w:numPr>
      <w:tabs>
        <w:tab w:val="clear" w:pos="340"/>
      </w:tabs>
      <w:spacing w:before="40" w:after="40"/>
    </w:pPr>
  </w:style>
  <w:style w:type="paragraph" w:customStyle="1" w:styleId="Note">
    <w:name w:val="Note"/>
    <w:basedOn w:val="BodyText"/>
    <w:rsid w:val="00622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441"/>
    <w:pPr>
      <w:framePr w:wrap="auto" w:hAnchor="text" w:y="6049"/>
    </w:pPr>
    <w:rPr>
      <w:color w:val="000000"/>
      <w:sz w:val="40"/>
    </w:rPr>
  </w:style>
  <w:style w:type="paragraph" w:customStyle="1" w:styleId="TOCTitle">
    <w:name w:val="TOCTitle"/>
    <w:basedOn w:val="Heading1"/>
    <w:rsid w:val="00622441"/>
    <w:pPr>
      <w:spacing w:after="240"/>
      <w:jc w:val="center"/>
      <w:outlineLvl w:val="9"/>
    </w:pPr>
    <w:rPr>
      <w:caps/>
    </w:rPr>
  </w:style>
  <w:style w:type="paragraph" w:customStyle="1" w:styleId="Version">
    <w:name w:val="Version"/>
    <w:rsid w:val="00622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441"/>
    <w:pPr>
      <w:keepNext w:val="0"/>
      <w:tabs>
        <w:tab w:val="right" w:pos="4176"/>
      </w:tabs>
      <w:ind w:left="198" w:hanging="198"/>
    </w:pPr>
    <w:rPr>
      <w:rFonts w:ascii="Garamond" w:hAnsi="Garamond"/>
    </w:rPr>
  </w:style>
  <w:style w:type="paragraph" w:styleId="IndexHeading">
    <w:name w:val="index heading"/>
    <w:basedOn w:val="Normal"/>
    <w:next w:val="Index1"/>
    <w:semiHidden/>
    <w:rsid w:val="00622441"/>
    <w:pPr>
      <w:spacing w:before="120" w:after="120"/>
    </w:pPr>
    <w:rPr>
      <w:rFonts w:ascii="Arial" w:hAnsi="Arial"/>
      <w:b/>
      <w:color w:val="918585"/>
      <w:sz w:val="24"/>
    </w:rPr>
  </w:style>
  <w:style w:type="paragraph" w:styleId="Header">
    <w:name w:val="header"/>
    <w:basedOn w:val="Normal"/>
    <w:link w:val="HeaderChar"/>
    <w:rsid w:val="00622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441"/>
    <w:rPr>
      <w:rFonts w:ascii="Times New Roman" w:eastAsia="Times New Roman" w:hAnsi="Times New Roman" w:cs="Times New Roman"/>
      <w:sz w:val="16"/>
      <w:szCs w:val="20"/>
      <w:lang w:val="en-GB" w:eastAsia="en-US"/>
    </w:rPr>
  </w:style>
  <w:style w:type="paragraph" w:customStyle="1" w:styleId="Chapter">
    <w:name w:val="Chapter"/>
    <w:basedOn w:val="Normal"/>
    <w:rsid w:val="00622441"/>
    <w:pPr>
      <w:spacing w:before="240"/>
    </w:pPr>
    <w:rPr>
      <w:rFonts w:ascii="Times New Roman" w:hAnsi="Times New Roman"/>
      <w:smallCaps/>
      <w:spacing w:val="80"/>
      <w:sz w:val="28"/>
    </w:rPr>
  </w:style>
  <w:style w:type="paragraph" w:customStyle="1" w:styleId="InChapter">
    <w:name w:val="InChapter"/>
    <w:basedOn w:val="Heading3"/>
    <w:rsid w:val="00622441"/>
    <w:pPr>
      <w:spacing w:after="240"/>
      <w:outlineLvl w:val="9"/>
    </w:pPr>
    <w:rPr>
      <w:noProof/>
    </w:rPr>
  </w:style>
  <w:style w:type="paragraph" w:styleId="Index2">
    <w:name w:val="index 2"/>
    <w:basedOn w:val="Normal"/>
    <w:next w:val="Normal"/>
    <w:semiHidden/>
    <w:rsid w:val="00622441"/>
    <w:pPr>
      <w:tabs>
        <w:tab w:val="right" w:pos="4176"/>
      </w:tabs>
      <w:ind w:left="568" w:hanging="284"/>
    </w:pPr>
    <w:rPr>
      <w:rFonts w:ascii="Garamond" w:hAnsi="Garamond"/>
    </w:rPr>
  </w:style>
  <w:style w:type="paragraph" w:customStyle="1" w:styleId="Byline">
    <w:name w:val="Byline"/>
    <w:rsid w:val="00622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441"/>
    <w:pPr>
      <w:tabs>
        <w:tab w:val="clear" w:pos="3600"/>
        <w:tab w:val="clear" w:pos="3958"/>
      </w:tabs>
      <w:jc w:val="right"/>
    </w:pPr>
  </w:style>
  <w:style w:type="paragraph" w:styleId="Caption">
    <w:name w:val="caption"/>
    <w:basedOn w:val="BodyText"/>
    <w:next w:val="Normal"/>
    <w:qFormat/>
    <w:rsid w:val="00622441"/>
    <w:pPr>
      <w:framePr w:w="2268" w:hSpace="181" w:vSpace="181" w:wrap="around" w:vAnchor="text" w:hAnchor="page" w:x="1135" w:y="285" w:anchorLock="1"/>
    </w:pPr>
    <w:rPr>
      <w:i/>
    </w:rPr>
  </w:style>
  <w:style w:type="paragraph" w:customStyle="1" w:styleId="MiniTOCTitle">
    <w:name w:val="MiniTOCTitle"/>
    <w:basedOn w:val="Heading4"/>
    <w:rsid w:val="00622441"/>
    <w:pPr>
      <w:spacing w:before="240"/>
      <w:outlineLvl w:val="9"/>
    </w:pPr>
    <w:rPr>
      <w:noProof/>
      <w:sz w:val="24"/>
    </w:rPr>
  </w:style>
  <w:style w:type="paragraph" w:customStyle="1" w:styleId="MiniTOCItem">
    <w:name w:val="MiniTOCItem"/>
    <w:basedOn w:val="ListBullet"/>
    <w:rsid w:val="00622441"/>
    <w:pPr>
      <w:numPr>
        <w:numId w:val="0"/>
      </w:numPr>
      <w:tabs>
        <w:tab w:val="right" w:leader="dot" w:pos="6521"/>
      </w:tabs>
      <w:spacing w:before="0" w:after="0"/>
    </w:pPr>
  </w:style>
  <w:style w:type="paragraph" w:customStyle="1" w:styleId="TOFTitle">
    <w:name w:val="TOFTitle"/>
    <w:basedOn w:val="TOCTitle"/>
    <w:rsid w:val="00622441"/>
  </w:style>
  <w:style w:type="paragraph" w:styleId="TableofFigures">
    <w:name w:val="table of figures"/>
    <w:basedOn w:val="Normal"/>
    <w:next w:val="Normal"/>
    <w:semiHidden/>
    <w:rsid w:val="00622441"/>
    <w:pPr>
      <w:tabs>
        <w:tab w:val="right" w:leader="dot" w:pos="9072"/>
      </w:tabs>
      <w:ind w:left="970" w:hanging="403"/>
    </w:pPr>
    <w:rPr>
      <w:rFonts w:ascii="Times New Roman" w:hAnsi="Times New Roman"/>
      <w:b/>
    </w:rPr>
  </w:style>
  <w:style w:type="paragraph" w:styleId="ListNumber">
    <w:name w:val="List Number"/>
    <w:basedOn w:val="List"/>
    <w:rsid w:val="00622441"/>
    <w:pPr>
      <w:numPr>
        <w:numId w:val="11"/>
      </w:numPr>
    </w:pPr>
  </w:style>
  <w:style w:type="character" w:customStyle="1" w:styleId="WingdingSymbols">
    <w:name w:val="Wingding Symbols"/>
    <w:rsid w:val="00622441"/>
    <w:rPr>
      <w:rFonts w:ascii="Wingdings" w:hAnsi="Wingdings"/>
    </w:rPr>
  </w:style>
  <w:style w:type="paragraph" w:customStyle="1" w:styleId="TableHeading">
    <w:name w:val="Table Heading"/>
    <w:basedOn w:val="HeadingBase"/>
    <w:rsid w:val="00622441"/>
    <w:pPr>
      <w:keepLines/>
      <w:pBdr>
        <w:bottom w:val="single" w:sz="6" w:space="1" w:color="918585"/>
      </w:pBdr>
      <w:spacing w:before="240"/>
    </w:pPr>
  </w:style>
  <w:style w:type="character" w:customStyle="1" w:styleId="HotSpot">
    <w:name w:val="HotSpot"/>
    <w:rsid w:val="00622441"/>
    <w:rPr>
      <w:color w:val="0033CC"/>
      <w:u w:val="none"/>
    </w:rPr>
  </w:style>
  <w:style w:type="paragraph" w:customStyle="1" w:styleId="BodyTextRight">
    <w:name w:val="Body Text Right"/>
    <w:basedOn w:val="BodyText"/>
    <w:rsid w:val="00622441"/>
    <w:pPr>
      <w:spacing w:before="0" w:after="0"/>
      <w:jc w:val="right"/>
    </w:pPr>
  </w:style>
  <w:style w:type="paragraph" w:styleId="Index3">
    <w:name w:val="index 3"/>
    <w:basedOn w:val="ListNumber2"/>
    <w:next w:val="Normal"/>
    <w:semiHidden/>
    <w:rsid w:val="00622441"/>
    <w:pPr>
      <w:numPr>
        <w:numId w:val="0"/>
      </w:numPr>
      <w:tabs>
        <w:tab w:val="right" w:leader="dot" w:pos="4176"/>
      </w:tabs>
    </w:pPr>
  </w:style>
  <w:style w:type="paragraph" w:styleId="ListNumber2">
    <w:name w:val="List Number 2"/>
    <w:basedOn w:val="List2"/>
    <w:rsid w:val="00622441"/>
    <w:pPr>
      <w:numPr>
        <w:numId w:val="10"/>
      </w:numPr>
      <w:tabs>
        <w:tab w:val="clear" w:pos="1060"/>
      </w:tabs>
    </w:pPr>
  </w:style>
  <w:style w:type="paragraph" w:customStyle="1" w:styleId="MarginNote">
    <w:name w:val="Margin Note"/>
    <w:basedOn w:val="BodyText"/>
    <w:rsid w:val="00622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441"/>
    <w:rPr>
      <w:sz w:val="32"/>
    </w:rPr>
  </w:style>
  <w:style w:type="paragraph" w:customStyle="1" w:styleId="HeadingProcedure">
    <w:name w:val="Heading Procedure"/>
    <w:basedOn w:val="HeadingBase"/>
    <w:next w:val="Normal"/>
    <w:rsid w:val="00622441"/>
    <w:pPr>
      <w:tabs>
        <w:tab w:val="left" w:pos="0"/>
      </w:tabs>
      <w:spacing w:before="120" w:after="60"/>
    </w:pPr>
    <w:rPr>
      <w:i/>
      <w:color w:val="918585"/>
      <w:sz w:val="22"/>
    </w:rPr>
  </w:style>
  <w:style w:type="paragraph" w:customStyle="1" w:styleId="TableBodyText">
    <w:name w:val="Table Body Text"/>
    <w:basedOn w:val="BodyText"/>
    <w:rsid w:val="00622441"/>
    <w:pPr>
      <w:spacing w:before="60" w:after="60"/>
    </w:pPr>
  </w:style>
  <w:style w:type="paragraph" w:styleId="ListContinue">
    <w:name w:val="List Continue"/>
    <w:basedOn w:val="List"/>
    <w:rsid w:val="00622441"/>
    <w:pPr>
      <w:ind w:firstLine="0"/>
    </w:pPr>
  </w:style>
  <w:style w:type="paragraph" w:customStyle="1" w:styleId="ListNote">
    <w:name w:val="List Note"/>
    <w:basedOn w:val="List"/>
    <w:rsid w:val="00622441"/>
    <w:pPr>
      <w:pBdr>
        <w:top w:val="single" w:sz="6" w:space="2" w:color="918585"/>
        <w:bottom w:val="single" w:sz="6" w:space="2" w:color="918585"/>
      </w:pBdr>
      <w:tabs>
        <w:tab w:val="left" w:pos="1021"/>
      </w:tabs>
      <w:ind w:firstLine="0"/>
    </w:pPr>
  </w:style>
  <w:style w:type="paragraph" w:customStyle="1" w:styleId="Warning">
    <w:name w:val="Warning"/>
    <w:basedOn w:val="BodyText"/>
    <w:rsid w:val="00622441"/>
    <w:pPr>
      <w:shd w:val="clear" w:color="auto" w:fill="D9D9D9"/>
      <w:tabs>
        <w:tab w:val="left" w:pos="992"/>
      </w:tabs>
      <w:ind w:left="119" w:right="119"/>
    </w:pPr>
    <w:rPr>
      <w:sz w:val="20"/>
    </w:rPr>
  </w:style>
  <w:style w:type="paragraph" w:customStyle="1" w:styleId="MarginIcons">
    <w:name w:val="Margin Icons"/>
    <w:basedOn w:val="BodyText"/>
    <w:rsid w:val="00622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441"/>
    <w:rPr>
      <w:rFonts w:ascii="Courier New" w:hAnsi="Courier New"/>
    </w:rPr>
  </w:style>
  <w:style w:type="paragraph" w:customStyle="1" w:styleId="NoteBullet">
    <w:name w:val="Note Bullet"/>
    <w:basedOn w:val="Note"/>
    <w:rsid w:val="00622441"/>
    <w:pPr>
      <w:tabs>
        <w:tab w:val="clear" w:pos="680"/>
      </w:tabs>
      <w:spacing w:before="60" w:after="60"/>
    </w:pPr>
  </w:style>
  <w:style w:type="paragraph" w:customStyle="1" w:styleId="SubHeading2">
    <w:name w:val="SubHeading2"/>
    <w:basedOn w:val="HeadingBase"/>
    <w:rsid w:val="00622441"/>
    <w:pPr>
      <w:spacing w:before="240" w:after="60"/>
    </w:pPr>
    <w:rPr>
      <w:sz w:val="20"/>
    </w:rPr>
  </w:style>
  <w:style w:type="paragraph" w:customStyle="1" w:styleId="SubHeading1">
    <w:name w:val="SubHeading1"/>
    <w:basedOn w:val="HeadingBase"/>
    <w:rsid w:val="00622441"/>
    <w:pPr>
      <w:spacing w:before="240" w:after="60"/>
    </w:pPr>
    <w:rPr>
      <w:color w:val="918585"/>
      <w:sz w:val="22"/>
    </w:rPr>
  </w:style>
  <w:style w:type="paragraph" w:customStyle="1" w:styleId="SideHeading">
    <w:name w:val="Side Heading"/>
    <w:basedOn w:val="HeadingBase"/>
    <w:rsid w:val="00622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441"/>
    <w:pPr>
      <w:numPr>
        <w:numId w:val="12"/>
      </w:numPr>
    </w:pPr>
  </w:style>
  <w:style w:type="paragraph" w:styleId="PlainText">
    <w:name w:val="Plain Text"/>
    <w:basedOn w:val="Normal"/>
    <w:link w:val="PlainTextChar"/>
    <w:rsid w:val="00622441"/>
    <w:rPr>
      <w:sz w:val="20"/>
    </w:rPr>
  </w:style>
  <w:style w:type="character" w:customStyle="1" w:styleId="PlainTextChar">
    <w:name w:val="Plain Text Char"/>
    <w:basedOn w:val="DefaultParagraphFont"/>
    <w:link w:val="PlainText"/>
    <w:rsid w:val="00622441"/>
    <w:rPr>
      <w:rFonts w:ascii="Courier New" w:eastAsia="Times New Roman" w:hAnsi="Courier New" w:cs="Times New Roman"/>
      <w:sz w:val="20"/>
      <w:szCs w:val="20"/>
      <w:lang w:eastAsia="en-US"/>
    </w:rPr>
  </w:style>
  <w:style w:type="character" w:customStyle="1" w:styleId="MenuOption">
    <w:name w:val="Menu Option"/>
    <w:basedOn w:val="DefaultParagraphFont"/>
    <w:rsid w:val="00622441"/>
    <w:rPr>
      <w:b/>
      <w:smallCaps/>
    </w:rPr>
  </w:style>
  <w:style w:type="paragraph" w:customStyle="1" w:styleId="TableListNumber">
    <w:name w:val="Table List Number"/>
    <w:basedOn w:val="ListNumber"/>
    <w:rsid w:val="00622441"/>
    <w:pPr>
      <w:numPr>
        <w:numId w:val="0"/>
      </w:numPr>
    </w:pPr>
  </w:style>
  <w:style w:type="paragraph" w:styleId="TOC4">
    <w:name w:val="toc 4"/>
    <w:basedOn w:val="TOCBase"/>
    <w:next w:val="Normal"/>
    <w:semiHidden/>
    <w:rsid w:val="00622441"/>
    <w:pPr>
      <w:tabs>
        <w:tab w:val="right" w:leader="dot" w:pos="9071"/>
      </w:tabs>
      <w:ind w:left="1701"/>
    </w:pPr>
  </w:style>
  <w:style w:type="paragraph" w:customStyle="1" w:styleId="ListAlpha">
    <w:name w:val="List Alpha"/>
    <w:basedOn w:val="List"/>
    <w:rsid w:val="00622441"/>
    <w:pPr>
      <w:numPr>
        <w:numId w:val="9"/>
      </w:numPr>
    </w:pPr>
  </w:style>
  <w:style w:type="paragraph" w:customStyle="1" w:styleId="ListAlpha2">
    <w:name w:val="List Alpha 2"/>
    <w:basedOn w:val="List2"/>
    <w:rsid w:val="00622441"/>
    <w:pPr>
      <w:numPr>
        <w:numId w:val="8"/>
      </w:numPr>
    </w:pPr>
  </w:style>
  <w:style w:type="paragraph" w:styleId="List2">
    <w:name w:val="List 2"/>
    <w:basedOn w:val="BodyText"/>
    <w:rsid w:val="00622441"/>
    <w:pPr>
      <w:tabs>
        <w:tab w:val="left" w:pos="680"/>
      </w:tabs>
      <w:spacing w:before="60" w:after="60"/>
      <w:ind w:left="680" w:hanging="340"/>
    </w:pPr>
  </w:style>
  <w:style w:type="paragraph" w:styleId="List3">
    <w:name w:val="List 3"/>
    <w:basedOn w:val="BodyText"/>
    <w:rsid w:val="00622441"/>
    <w:pPr>
      <w:tabs>
        <w:tab w:val="left" w:pos="1021"/>
      </w:tabs>
      <w:spacing w:before="60" w:after="60"/>
      <w:ind w:left="1020" w:hanging="340"/>
    </w:pPr>
  </w:style>
  <w:style w:type="paragraph" w:styleId="List4">
    <w:name w:val="List 4"/>
    <w:basedOn w:val="BodyText"/>
    <w:rsid w:val="00622441"/>
    <w:pPr>
      <w:tabs>
        <w:tab w:val="left" w:pos="1361"/>
      </w:tabs>
      <w:spacing w:before="60" w:after="60"/>
      <w:ind w:left="1361" w:hanging="340"/>
    </w:pPr>
  </w:style>
  <w:style w:type="paragraph" w:styleId="List5">
    <w:name w:val="List 5"/>
    <w:basedOn w:val="BodyText"/>
    <w:rsid w:val="00622441"/>
    <w:pPr>
      <w:tabs>
        <w:tab w:val="left" w:pos="1701"/>
      </w:tabs>
      <w:spacing w:before="60" w:after="60"/>
      <w:ind w:left="1701" w:hanging="340"/>
    </w:pPr>
  </w:style>
  <w:style w:type="paragraph" w:styleId="ListBullet4">
    <w:name w:val="List Bullet 4"/>
    <w:basedOn w:val="List4"/>
    <w:rsid w:val="00622441"/>
    <w:pPr>
      <w:numPr>
        <w:numId w:val="3"/>
      </w:numPr>
    </w:pPr>
  </w:style>
  <w:style w:type="paragraph" w:styleId="ListBullet5">
    <w:name w:val="List Bullet 5"/>
    <w:basedOn w:val="List5"/>
    <w:rsid w:val="00622441"/>
    <w:pPr>
      <w:numPr>
        <w:numId w:val="4"/>
      </w:numPr>
    </w:pPr>
  </w:style>
  <w:style w:type="paragraph" w:styleId="ListContinue2">
    <w:name w:val="List Continue 2"/>
    <w:basedOn w:val="List2"/>
    <w:rsid w:val="00622441"/>
    <w:pPr>
      <w:ind w:firstLine="0"/>
    </w:pPr>
  </w:style>
  <w:style w:type="paragraph" w:styleId="ListContinue3">
    <w:name w:val="List Continue 3"/>
    <w:basedOn w:val="List3"/>
    <w:rsid w:val="00622441"/>
    <w:pPr>
      <w:ind w:left="1021" w:firstLine="0"/>
    </w:pPr>
  </w:style>
  <w:style w:type="paragraph" w:styleId="ListContinue4">
    <w:name w:val="List Continue 4"/>
    <w:basedOn w:val="List4"/>
    <w:rsid w:val="00622441"/>
    <w:pPr>
      <w:ind w:firstLine="0"/>
    </w:pPr>
  </w:style>
  <w:style w:type="paragraph" w:styleId="ListContinue5">
    <w:name w:val="List Continue 5"/>
    <w:basedOn w:val="List5"/>
    <w:rsid w:val="00622441"/>
    <w:pPr>
      <w:ind w:firstLine="0"/>
    </w:pPr>
  </w:style>
  <w:style w:type="paragraph" w:styleId="ListNumber3">
    <w:name w:val="List Number 3"/>
    <w:basedOn w:val="List3"/>
    <w:rsid w:val="00622441"/>
    <w:pPr>
      <w:numPr>
        <w:numId w:val="5"/>
      </w:numPr>
    </w:pPr>
  </w:style>
  <w:style w:type="paragraph" w:styleId="ListNumber4">
    <w:name w:val="List Number 4"/>
    <w:basedOn w:val="List4"/>
    <w:rsid w:val="00622441"/>
    <w:pPr>
      <w:numPr>
        <w:numId w:val="6"/>
      </w:numPr>
    </w:pPr>
  </w:style>
  <w:style w:type="paragraph" w:styleId="ListNumber5">
    <w:name w:val="List Number 5"/>
    <w:basedOn w:val="List5"/>
    <w:rsid w:val="00622441"/>
    <w:pPr>
      <w:numPr>
        <w:numId w:val="7"/>
      </w:numPr>
    </w:pPr>
  </w:style>
  <w:style w:type="paragraph" w:styleId="BlockText">
    <w:name w:val="Block Text"/>
    <w:basedOn w:val="Normal"/>
    <w:rsid w:val="00622441"/>
    <w:pPr>
      <w:spacing w:after="120"/>
      <w:ind w:left="1440" w:right="1440"/>
    </w:pPr>
  </w:style>
  <w:style w:type="character" w:customStyle="1" w:styleId="Subscript">
    <w:name w:val="Subscript"/>
    <w:basedOn w:val="DefaultParagraphFont"/>
    <w:rsid w:val="00622441"/>
    <w:rPr>
      <w:sz w:val="16"/>
      <w:vertAlign w:val="subscript"/>
    </w:rPr>
  </w:style>
  <w:style w:type="character" w:customStyle="1" w:styleId="Superscript">
    <w:name w:val="Superscript"/>
    <w:basedOn w:val="DefaultParagraphFont"/>
    <w:rsid w:val="00622441"/>
    <w:rPr>
      <w:sz w:val="16"/>
      <w:vertAlign w:val="superscript"/>
    </w:rPr>
  </w:style>
  <w:style w:type="character" w:customStyle="1" w:styleId="Symbols">
    <w:name w:val="Symbols"/>
    <w:basedOn w:val="DefaultParagraphFont"/>
    <w:rsid w:val="00622441"/>
    <w:rPr>
      <w:rFonts w:ascii="Symbol" w:hAnsi="Symbol"/>
    </w:rPr>
  </w:style>
  <w:style w:type="character" w:customStyle="1" w:styleId="MenuOptions">
    <w:name w:val="Menu Options"/>
    <w:basedOn w:val="DefaultParagraphFont"/>
    <w:rsid w:val="00622441"/>
    <w:rPr>
      <w:rFonts w:ascii="Arial Narrow" w:hAnsi="Arial Narrow"/>
      <w:smallCaps/>
    </w:rPr>
  </w:style>
  <w:style w:type="character" w:customStyle="1" w:styleId="Buttons">
    <w:name w:val="Buttons"/>
    <w:basedOn w:val="DefaultParagraphFont"/>
    <w:rsid w:val="00622441"/>
    <w:rPr>
      <w:b/>
    </w:rPr>
  </w:style>
  <w:style w:type="character" w:customStyle="1" w:styleId="Underlined">
    <w:name w:val="Underlined"/>
    <w:basedOn w:val="DefaultParagraphFont"/>
    <w:rsid w:val="00622441"/>
    <w:rPr>
      <w:u w:val="single"/>
    </w:rPr>
  </w:style>
  <w:style w:type="paragraph" w:customStyle="1" w:styleId="TableBodyTextRight">
    <w:name w:val="Table Body Text Right"/>
    <w:basedOn w:val="TableBodyText"/>
    <w:rsid w:val="00622441"/>
    <w:pPr>
      <w:widowControl w:val="0"/>
      <w:autoSpaceDE w:val="0"/>
      <w:autoSpaceDN w:val="0"/>
      <w:adjustRightInd w:val="0"/>
      <w:jc w:val="right"/>
    </w:pPr>
    <w:rPr>
      <w:rFonts w:cs="Arial"/>
      <w:szCs w:val="18"/>
    </w:rPr>
  </w:style>
  <w:style w:type="paragraph" w:customStyle="1" w:styleId="CopyrightText">
    <w:name w:val="Copyright Text"/>
    <w:basedOn w:val="BodyText"/>
    <w:rsid w:val="00622441"/>
    <w:rPr>
      <w:sz w:val="18"/>
    </w:rPr>
  </w:style>
  <w:style w:type="paragraph" w:customStyle="1" w:styleId="BodySmallRight">
    <w:name w:val="Body Small Right"/>
    <w:basedOn w:val="BodyTextRight"/>
    <w:rsid w:val="00622441"/>
    <w:rPr>
      <w:sz w:val="18"/>
      <w:szCs w:val="18"/>
    </w:rPr>
  </w:style>
  <w:style w:type="paragraph" w:customStyle="1" w:styleId="MarginEdition">
    <w:name w:val="Margin Edition"/>
    <w:basedOn w:val="MarginNote"/>
    <w:rsid w:val="00622441"/>
    <w:pPr>
      <w:spacing w:before="0" w:after="0"/>
    </w:pPr>
    <w:rPr>
      <w:rFonts w:ascii="Times New Roman" w:hAnsi="Times New Roman"/>
      <w:color w:val="999999"/>
    </w:rPr>
  </w:style>
  <w:style w:type="paragraph" w:customStyle="1" w:styleId="Spacer">
    <w:name w:val="Spacer"/>
    <w:basedOn w:val="Normal"/>
    <w:rsid w:val="00622441"/>
    <w:rPr>
      <w:sz w:val="2"/>
      <w:szCs w:val="2"/>
    </w:rPr>
  </w:style>
  <w:style w:type="character" w:customStyle="1" w:styleId="Small">
    <w:name w:val="Small"/>
    <w:basedOn w:val="DefaultParagraphFont"/>
    <w:rsid w:val="00622441"/>
    <w:rPr>
      <w:sz w:val="16"/>
    </w:rPr>
  </w:style>
  <w:style w:type="paragraph" w:customStyle="1" w:styleId="WideTable">
    <w:name w:val="Wide Table"/>
    <w:basedOn w:val="Normal"/>
    <w:rsid w:val="00622441"/>
    <w:pPr>
      <w:ind w:left="-1418"/>
    </w:pPr>
    <w:rPr>
      <w:sz w:val="2"/>
      <w:szCs w:val="2"/>
    </w:rPr>
  </w:style>
  <w:style w:type="character" w:styleId="PageNumber">
    <w:name w:val="page number"/>
    <w:basedOn w:val="DefaultParagraphFont"/>
    <w:rsid w:val="00622441"/>
  </w:style>
  <w:style w:type="paragraph" w:styleId="Quote">
    <w:name w:val="Quote"/>
    <w:basedOn w:val="Heading1"/>
    <w:link w:val="QuoteChar"/>
    <w:qFormat/>
    <w:rsid w:val="00622441"/>
    <w:rPr>
      <w:b w:val="0"/>
      <w:sz w:val="72"/>
      <w:szCs w:val="72"/>
      <w:lang w:val="en-NZ"/>
    </w:rPr>
  </w:style>
  <w:style w:type="character" w:customStyle="1" w:styleId="QuoteChar">
    <w:name w:val="Quote Char"/>
    <w:basedOn w:val="DefaultParagraphFont"/>
    <w:link w:val="Quote"/>
    <w:rsid w:val="00622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441"/>
    <w:pPr>
      <w:pageBreakBefore/>
    </w:pPr>
  </w:style>
  <w:style w:type="paragraph" w:customStyle="1" w:styleId="Border">
    <w:name w:val="Border"/>
    <w:basedOn w:val="Normal"/>
    <w:qFormat/>
    <w:rsid w:val="00622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441"/>
    <w:rPr>
      <w:b/>
      <w:bCs/>
      <w:i/>
      <w:iCs/>
      <w:color w:val="auto"/>
    </w:rPr>
  </w:style>
  <w:style w:type="paragraph" w:styleId="IntenseQuote">
    <w:name w:val="Intense Quote"/>
    <w:basedOn w:val="Normal"/>
    <w:next w:val="Normal"/>
    <w:link w:val="IntenseQuoteChar"/>
    <w:uiPriority w:val="30"/>
    <w:qFormat/>
    <w:rsid w:val="00622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441"/>
    <w:rPr>
      <w:smallCaps/>
      <w:color w:val="auto"/>
      <w:u w:val="single"/>
    </w:rPr>
  </w:style>
  <w:style w:type="character" w:styleId="IntenseReference">
    <w:name w:val="Intense Reference"/>
    <w:basedOn w:val="DefaultParagraphFont"/>
    <w:uiPriority w:val="32"/>
    <w:qFormat/>
    <w:rsid w:val="00622441"/>
    <w:rPr>
      <w:b/>
      <w:bCs/>
      <w:smallCaps/>
      <w:color w:val="auto"/>
      <w:spacing w:val="5"/>
      <w:u w:val="single"/>
    </w:rPr>
  </w:style>
  <w:style w:type="paragraph" w:customStyle="1" w:styleId="2ColumnHeading">
    <w:name w:val="2Column Heading"/>
    <w:basedOn w:val="BodyText"/>
    <w:qFormat/>
    <w:rsid w:val="00622441"/>
    <w:pPr>
      <w:spacing w:after="60"/>
      <w:ind w:left="-2268"/>
    </w:pPr>
    <w:rPr>
      <w:b/>
    </w:rPr>
  </w:style>
  <w:style w:type="paragraph" w:customStyle="1" w:styleId="Heading1TOC">
    <w:name w:val="Heading1 TOC"/>
    <w:basedOn w:val="Normal"/>
    <w:qFormat/>
    <w:rsid w:val="00622441"/>
    <w:pPr>
      <w:spacing w:before="240" w:after="120"/>
    </w:pPr>
    <w:rPr>
      <w:rFonts w:ascii="Times New Roman" w:hAnsi="Times New Roman"/>
      <w:b/>
      <w:sz w:val="32"/>
    </w:rPr>
  </w:style>
  <w:style w:type="paragraph" w:customStyle="1" w:styleId="Heading2TOC">
    <w:name w:val="Heading2 TOC"/>
    <w:basedOn w:val="Normal"/>
    <w:qFormat/>
    <w:rsid w:val="00622441"/>
    <w:pPr>
      <w:spacing w:before="240" w:after="60"/>
    </w:pPr>
    <w:rPr>
      <w:rFonts w:ascii="Times New Roman" w:hAnsi="Times New Roman"/>
      <w:b/>
      <w:sz w:val="28"/>
    </w:rPr>
  </w:style>
  <w:style w:type="character" w:customStyle="1" w:styleId="Underline">
    <w:name w:val="Underline"/>
    <w:basedOn w:val="DefaultParagraphFont"/>
    <w:qFormat/>
    <w:rsid w:val="00622441"/>
    <w:rPr>
      <w:u w:val="single"/>
    </w:rPr>
  </w:style>
  <w:style w:type="paragraph" w:styleId="BalloonText">
    <w:name w:val="Balloon Text"/>
    <w:basedOn w:val="Normal"/>
    <w:link w:val="BalloonTextChar"/>
    <w:rsid w:val="00622441"/>
    <w:rPr>
      <w:rFonts w:ascii="Tahoma" w:hAnsi="Tahoma" w:cs="Tahoma"/>
      <w:sz w:val="16"/>
      <w:szCs w:val="16"/>
    </w:rPr>
  </w:style>
  <w:style w:type="character" w:customStyle="1" w:styleId="BalloonTextChar">
    <w:name w:val="Balloon Text Char"/>
    <w:basedOn w:val="DefaultParagraphFont"/>
    <w:link w:val="BalloonText"/>
    <w:rsid w:val="00622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4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441"/>
    <w:rPr>
      <w:b/>
      <w:color w:val="660033"/>
      <w:spacing w:val="0"/>
    </w:rPr>
  </w:style>
  <w:style w:type="paragraph" w:customStyle="1" w:styleId="Nameditemlist">
    <w:name w:val="Named item list"/>
    <w:basedOn w:val="BodyText"/>
    <w:qFormat/>
    <w:rsid w:val="006224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6744</Characters>
  <Application>Microsoft Office Word</Application>
  <DocSecurity>0</DocSecurity>
  <Lines>239</Lines>
  <Paragraphs>136</Paragraphs>
  <ScaleCrop>false</ScaleCrop>
  <Company>Author-it Software Corporation Ltd.</Company>
  <LinksUpToDate>false</LinksUpToDate>
  <CharactersWithSpaces>7713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PSPWPI606B Contribute to the development and revision of legislation and related documents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2012-11-01T03:26:00Z</dcterms:created>
  <dcterms:modified xsi:type="dcterms:W3CDTF">2012-11-01T03:26:00Z</dcterms:modified>
</cp:coreProperties>
</file>