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7E3" w:rsidP="008057E3">
      <w:pPr>
        <w:pStyle w:val="Title"/>
      </w:pPr>
      <w:r>
        <w:fldChar w:fldCharType="begin"/>
      </w:r>
      <w:r>
        <w:instrText xml:space="preserve"> TITLE   \* MERGEFORMAT </w:instrText>
      </w:r>
      <w:r>
        <w:fldChar w:fldCharType="separate"/>
      </w:r>
      <w:r>
        <w:t>PSPSCI403A Organise and undertake scientific/technological research</w:t>
      </w:r>
      <w:r>
        <w:fldChar w:fldCharType="end"/>
      </w:r>
    </w:p>
    <w:p w:rsidR="008057E3" w:rsidP="008057E3">
      <w:pPr>
        <w:pStyle w:val="Version"/>
        <w:sectPr w:rsidSect="004D21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4D2144" w:rsidP="004D2144">
      <w:pPr>
        <w:pStyle w:val="SuperHeading"/>
      </w:pPr>
      <w:r w:rsidRPr="004D2144">
        <w:t>PSPSCI403A Organise and undertake scientific/technological research</w:t>
      </w:r>
    </w:p>
    <w:p w:rsidR="00000000" w:rsidRPr="004D2144" w:rsidP="004D2144">
      <w:pPr>
        <w:pStyle w:val="Heading1"/>
      </w:pPr>
      <w:bookmarkStart w:id="1" w:name="O_499459"/>
      <w:bookmarkEnd w:id="1"/>
      <w:r w:rsidRPr="004D2144">
        <w:t>Modification History</w:t>
      </w:r>
    </w:p>
    <w:tbl>
      <w:tblPr>
        <w:tblW w:w="0" w:type="auto"/>
        <w:tblLayout w:type="fixed"/>
        <w:tblCellMar>
          <w:left w:w="62" w:type="dxa"/>
          <w:right w:w="62" w:type="dxa"/>
        </w:tblCellMar>
        <w:tblLook w:val="0000"/>
      </w:tblPr>
      <w:tblGrid>
        <w:gridCol w:w="3052"/>
        <w:gridCol w:w="3052"/>
        <w:gridCol w:w="3052"/>
      </w:tblGrid>
      <w:tr w:rsidTr="008057E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144" w:rsidP="004D2144">
            <w:pPr>
              <w:pStyle w:val="BodyText"/>
            </w:pPr>
            <w:r w:rsidRPr="004D214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144" w:rsidP="004D2144">
            <w:pPr>
              <w:pStyle w:val="BodyText"/>
            </w:pPr>
            <w:r w:rsidRPr="004D214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144">
            <w:pPr>
              <w:pStyle w:val="BodyText"/>
              <w:rPr>
                <w:lang w:val="en-NZ"/>
              </w:rPr>
            </w:pPr>
            <w:r w:rsidRPr="004D2144">
              <w:rPr>
                <w:rStyle w:val="SpecialBold"/>
              </w:rPr>
              <w:t>Comments</w:t>
            </w:r>
          </w:p>
        </w:tc>
      </w:tr>
      <w:tr w:rsidTr="008057E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144">
            <w:pPr>
              <w:pStyle w:val="BodyText"/>
              <w:rPr>
                <w:lang w:val="en-NZ"/>
              </w:rPr>
            </w:pPr>
            <w:r w:rsidRPr="004D214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144">
            <w:pPr>
              <w:pStyle w:val="BodyText"/>
              <w:rPr>
                <w:lang w:val="en-NZ"/>
              </w:rPr>
            </w:pPr>
            <w:r w:rsidRPr="004D214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144">
            <w:pPr>
              <w:pStyle w:val="BodyText"/>
              <w:rPr>
                <w:lang w:val="en-NZ"/>
              </w:rPr>
            </w:pPr>
            <w:r w:rsidRPr="004D2144">
              <w:t xml:space="preserve">Unit descriptor edited. </w:t>
            </w:r>
          </w:p>
        </w:tc>
      </w:tr>
      <w:tr w:rsidTr="008057E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144">
            <w:pPr>
              <w:pStyle w:val="BodyText"/>
              <w:rPr>
                <w:lang w:val="en-NZ"/>
              </w:rPr>
            </w:pPr>
            <w:r w:rsidRPr="004D214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144">
            <w:pPr>
              <w:pStyle w:val="BodyText"/>
              <w:rPr>
                <w:lang w:val="en-NZ"/>
              </w:rPr>
            </w:pPr>
            <w:r w:rsidRPr="004D214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144">
            <w:pPr>
              <w:pStyle w:val="BodyText"/>
              <w:rPr>
                <w:lang w:val="en-NZ"/>
              </w:rPr>
            </w:pPr>
            <w:r w:rsidRPr="004D2144">
              <w:t>Layout adjusted. No changes to content.</w:t>
            </w:r>
          </w:p>
        </w:tc>
      </w:tr>
      <w:tr w:rsidTr="008057E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144">
            <w:pPr>
              <w:pStyle w:val="BodyText"/>
              <w:rPr>
                <w:lang w:val="en-NZ"/>
              </w:rPr>
            </w:pPr>
            <w:r w:rsidRPr="004D214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144">
            <w:pPr>
              <w:pStyle w:val="BodyText"/>
              <w:rPr>
                <w:lang w:val="en-NZ"/>
              </w:rPr>
            </w:pPr>
            <w:r w:rsidRPr="004D214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144" w:rsidP="004D2144">
            <w:pPr>
              <w:pStyle w:val="BodyText"/>
            </w:pPr>
            <w:r w:rsidRPr="004D2144">
              <w:t>Primary release.</w:t>
            </w:r>
          </w:p>
        </w:tc>
      </w:tr>
    </w:tbl>
    <w:p w:rsidR="00000000" w:rsidRPr="004D2144" w:rsidP="004D2144">
      <w:pPr>
        <w:pStyle w:val="BodyText"/>
      </w:pPr>
    </w:p>
    <w:p w:rsidR="00000000" w:rsidRPr="004D2144" w:rsidP="004D2144">
      <w:pPr>
        <w:pStyle w:val="AllowPageBreak"/>
      </w:pPr>
    </w:p>
    <w:p w:rsidR="00000000" w:rsidRPr="004D2144" w:rsidP="004D2144">
      <w:pPr>
        <w:pStyle w:val="Heading1"/>
      </w:pPr>
      <w:bookmarkStart w:id="2" w:name="O_499451"/>
      <w:bookmarkEnd w:id="2"/>
      <w:r w:rsidRPr="004D2144">
        <w:t>Unit Descriptor</w:t>
      </w:r>
    </w:p>
    <w:p w:rsidR="00000000" w:rsidRPr="004D2144" w:rsidP="004D2144">
      <w:pPr>
        <w:pStyle w:val="BodyText"/>
      </w:pPr>
      <w:r w:rsidRPr="004D2144">
        <w:t xml:space="preserve">This unit covers the conduct of scientific or technological research at an experienced level where independent judgment is used to determine the means of achieving objectives within generally directed programs. It includes </w:t>
      </w:r>
      <w:r w:rsidRPr="004D2144">
        <w:t>identifying the research issue and research methodology, organising and carrying out the research and communicating the results.</w:t>
      </w:r>
    </w:p>
    <w:p w:rsidR="00000000" w:rsidRPr="004D2144" w:rsidP="004D2144">
      <w:pPr>
        <w:pStyle w:val="BodyText"/>
      </w:pPr>
      <w:r w:rsidRPr="004D2144">
        <w:t xml:space="preserve">In practice, organising and undertaking </w:t>
      </w:r>
      <w:r w:rsidRPr="004D2144">
        <w:t>scientific/technological research overlaps with other generalist or specialist work activities such as applying government processes, acting ethically, using resources, gathering and analysing information, working safely.</w:t>
      </w:r>
    </w:p>
    <w:p w:rsidR="008057E3" w:rsidP="004D2144">
      <w:pPr>
        <w:pStyle w:val="BodyText"/>
      </w:pPr>
      <w:r w:rsidRPr="004D2144">
        <w:t>No licensing, legislative, regulat</w:t>
      </w:r>
      <w:r w:rsidRPr="004D2144">
        <w:t>ory or certification requirements apply to this unit at the time of endorsement.</w:t>
      </w:r>
    </w:p>
    <w:p w:rsidR="008057E3" w:rsidP="004D2144">
      <w:pPr>
        <w:pStyle w:val="BodyText"/>
      </w:pPr>
    </w:p>
    <w:p w:rsidR="00000000" w:rsidRPr="004D2144" w:rsidP="004D2144">
      <w:pPr>
        <w:pStyle w:val="Heading1"/>
      </w:pPr>
      <w:bookmarkStart w:id="3" w:name="O_499464"/>
      <w:bookmarkEnd w:id="3"/>
      <w:r w:rsidRPr="004D2144">
        <w:t>Application of the Unit</w:t>
      </w:r>
    </w:p>
    <w:p w:rsidR="00000000" w:rsidRPr="004D2144" w:rsidP="004D2144">
      <w:pPr>
        <w:pStyle w:val="BodyText"/>
      </w:pPr>
      <w:r w:rsidRPr="004D2144">
        <w:t>Not applicable.</w:t>
      </w:r>
    </w:p>
    <w:p w:rsidR="00000000" w:rsidRPr="004D2144" w:rsidP="004D2144">
      <w:pPr>
        <w:pStyle w:val="AllowPageBreak"/>
      </w:pPr>
    </w:p>
    <w:p w:rsidR="00000000" w:rsidRPr="004D2144" w:rsidP="004D2144">
      <w:pPr>
        <w:pStyle w:val="Heading1"/>
      </w:pPr>
      <w:bookmarkStart w:id="4" w:name="O_499453"/>
      <w:bookmarkEnd w:id="4"/>
      <w:r w:rsidRPr="004D2144">
        <w:t>Licensing/Regulatory Information</w:t>
      </w:r>
    </w:p>
    <w:p w:rsidR="00000000" w:rsidRPr="004D2144" w:rsidP="004D2144">
      <w:pPr>
        <w:pStyle w:val="BodyText"/>
      </w:pPr>
      <w:r w:rsidRPr="004D2144">
        <w:t>Not applicable.</w:t>
      </w:r>
    </w:p>
    <w:p w:rsidR="00000000" w:rsidRPr="004D2144" w:rsidP="004D2144">
      <w:pPr>
        <w:pStyle w:val="AllowPageBreak"/>
      </w:pPr>
    </w:p>
    <w:p w:rsidR="00000000" w:rsidRPr="004D2144" w:rsidP="004D2144">
      <w:pPr>
        <w:pStyle w:val="Heading1"/>
      </w:pPr>
      <w:bookmarkStart w:id="5" w:name="O_499456"/>
      <w:bookmarkEnd w:id="5"/>
      <w:r w:rsidRPr="004D2144">
        <w:t>Pre-Requisites</w:t>
      </w:r>
    </w:p>
    <w:p w:rsidR="00000000" w:rsidRPr="004D2144" w:rsidP="004D2144">
      <w:pPr>
        <w:pStyle w:val="BodyText"/>
      </w:pPr>
      <w:r w:rsidRPr="004D2144">
        <w:t>Not applicable.</w:t>
      </w:r>
    </w:p>
    <w:p w:rsidR="00000000" w:rsidRPr="004D2144" w:rsidP="004D2144">
      <w:pPr>
        <w:pStyle w:val="AllowPageBreak"/>
      </w:pPr>
    </w:p>
    <w:p w:rsidR="00000000" w:rsidRPr="004D2144" w:rsidP="004D2144">
      <w:pPr>
        <w:pStyle w:val="Heading1"/>
      </w:pPr>
      <w:bookmarkStart w:id="6" w:name="O_499460"/>
      <w:bookmarkEnd w:id="6"/>
      <w:r w:rsidRPr="004D2144">
        <w:t>Employability Skills Information</w:t>
      </w:r>
    </w:p>
    <w:p w:rsidR="00000000" w:rsidRPr="004D2144" w:rsidP="004D2144">
      <w:pPr>
        <w:pStyle w:val="BodyText"/>
      </w:pPr>
      <w:r w:rsidRPr="004D2144">
        <w:t>This unit contains employability skills.</w:t>
      </w:r>
    </w:p>
    <w:p w:rsidR="00000000" w:rsidRPr="004D2144" w:rsidP="004D2144">
      <w:pPr>
        <w:pStyle w:val="AllowPageBreak"/>
      </w:pPr>
    </w:p>
    <w:p w:rsidR="00000000" w:rsidRPr="004D2144" w:rsidP="004D2144">
      <w:pPr>
        <w:pStyle w:val="Heading1"/>
      </w:pPr>
      <w:bookmarkStart w:id="7" w:name="O_499461"/>
      <w:bookmarkEnd w:id="7"/>
      <w:r w:rsidRPr="004D2144">
        <w:t>Elements and Performance Criteria Pre-Content</w:t>
      </w:r>
    </w:p>
    <w:tbl>
      <w:tblPr>
        <w:tblW w:w="9322" w:type="dxa"/>
        <w:tblLayout w:type="fixed"/>
        <w:tblCellMar>
          <w:left w:w="62" w:type="dxa"/>
          <w:right w:w="62" w:type="dxa"/>
        </w:tblCellMar>
        <w:tblLook w:val="0000"/>
      </w:tblPr>
      <w:tblGrid>
        <w:gridCol w:w="2660"/>
        <w:gridCol w:w="6662"/>
      </w:tblGrid>
      <w:tr w:rsidTr="008057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2144">
            <w:pPr>
              <w:pStyle w:val="BodyText"/>
              <w:rPr>
                <w:lang w:val="en-NZ"/>
              </w:rPr>
            </w:pPr>
            <w:r w:rsidRPr="004D2144">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4D2144" w:rsidP="004D2144">
            <w:pPr>
              <w:pStyle w:val="BodyText"/>
            </w:pPr>
            <w:r w:rsidRPr="004D2144">
              <w:t>Together, performance criteria specify the</w:t>
            </w:r>
            <w:r w:rsidRPr="004D2144">
              <w:t xml:space="preserve"> requirements for competent performance. Text in </w:t>
            </w:r>
            <w:r w:rsidRPr="004D2144">
              <w:rPr>
                <w:rStyle w:val="BoldandItalics"/>
              </w:rPr>
              <w:t xml:space="preserve">bold italics </w:t>
            </w:r>
            <w:r w:rsidRPr="004D2144">
              <w:t xml:space="preserve"> is explained in the Range Statement following.</w:t>
            </w:r>
          </w:p>
        </w:tc>
      </w:tr>
    </w:tbl>
    <w:p w:rsidR="00000000" w:rsidRPr="004D2144" w:rsidP="004D2144">
      <w:pPr>
        <w:pStyle w:val="BodyText"/>
      </w:pPr>
    </w:p>
    <w:p w:rsidR="00000000" w:rsidRPr="004D2144" w:rsidP="004D2144">
      <w:pPr>
        <w:pStyle w:val="AllowPageBreak"/>
      </w:pPr>
    </w:p>
    <w:p w:rsidR="00000000" w:rsidRPr="004D2144" w:rsidP="004D2144">
      <w:pPr>
        <w:pStyle w:val="Heading1"/>
      </w:pPr>
      <w:bookmarkStart w:id="8" w:name="O_499462"/>
      <w:bookmarkEnd w:id="8"/>
      <w:r w:rsidRPr="004D2144">
        <w:t>Elements and Performance Criteria</w:t>
      </w:r>
    </w:p>
    <w:tbl>
      <w:tblPr>
        <w:tblW w:w="9322" w:type="dxa"/>
        <w:tblLayout w:type="fixed"/>
        <w:tblCellMar>
          <w:left w:w="62" w:type="dxa"/>
          <w:right w:w="62" w:type="dxa"/>
        </w:tblCellMar>
        <w:tblLook w:val="0000"/>
      </w:tblPr>
      <w:tblGrid>
        <w:gridCol w:w="2660"/>
        <w:gridCol w:w="6662"/>
      </w:tblGrid>
      <w:tr w:rsidTr="008057E3">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4D2144" w:rsidP="004D2144">
            <w:pPr>
              <w:pStyle w:val="BodyText"/>
            </w:pPr>
            <w:r w:rsidRPr="004D214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D2144">
            <w:pPr>
              <w:pStyle w:val="BodyText"/>
              <w:rPr>
                <w:lang w:val="en-NZ"/>
              </w:rPr>
            </w:pPr>
            <w:r w:rsidRPr="004D2144">
              <w:rPr>
                <w:rStyle w:val="SpecialBold"/>
              </w:rPr>
              <w:t>PERFORMANCE CRITERIA</w:t>
            </w:r>
          </w:p>
        </w:tc>
      </w:tr>
      <w:tr w:rsidTr="008057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2144">
            <w:pPr>
              <w:pStyle w:val="List"/>
              <w:rPr>
                <w:lang w:val="en-NZ"/>
              </w:rPr>
            </w:pPr>
            <w:r w:rsidRPr="004D2144">
              <w:rPr>
                <w:rStyle w:val="SpecialBold"/>
              </w:rPr>
              <w:t>1</w:t>
            </w:r>
            <w:r w:rsidRPr="004D2144">
              <w:t>.</w:t>
            </w:r>
            <w:r w:rsidRPr="004D2144">
              <w:tab/>
            </w:r>
            <w:r w:rsidRPr="004D2144">
              <w:rPr>
                <w:rStyle w:val="SpecialBold"/>
              </w:rPr>
              <w:t>Identify research issue</w:t>
            </w:r>
          </w:p>
        </w:tc>
        <w:tc>
          <w:tcPr>
            <w:tcW w:w="6662" w:type="dxa"/>
            <w:tcBorders>
              <w:top w:val="nil"/>
              <w:left w:val="nil"/>
              <w:bottom w:val="nil"/>
              <w:right w:val="nil"/>
            </w:tcBorders>
            <w:tcMar>
              <w:top w:w="0" w:type="dxa"/>
              <w:left w:w="62" w:type="dxa"/>
              <w:bottom w:w="0" w:type="dxa"/>
              <w:right w:w="62" w:type="dxa"/>
            </w:tcMar>
          </w:tcPr>
          <w:p w:rsidR="00000000" w:rsidRPr="004D2144" w:rsidP="004D2144">
            <w:pPr>
              <w:pStyle w:val="List"/>
            </w:pPr>
            <w:r w:rsidRPr="004D2144">
              <w:t>1.1</w:t>
            </w:r>
            <w:r w:rsidRPr="004D2144">
              <w:tab/>
            </w:r>
            <w:r w:rsidRPr="004D2144">
              <w:t>Industry analysis and consultation are used to identify likely research issues in accordance with organisational policy and procedures.</w:t>
            </w:r>
          </w:p>
          <w:p w:rsidR="00000000" w:rsidRPr="004D2144" w:rsidP="004D2144">
            <w:pPr>
              <w:pStyle w:val="List"/>
            </w:pPr>
            <w:r w:rsidRPr="004D2144">
              <w:t>1.2</w:t>
            </w:r>
            <w:r w:rsidRPr="004D2144">
              <w:tab/>
              <w:t>Issue to be researched that is relevant to the industry and to the organisation's objectives is identified.</w:t>
            </w:r>
          </w:p>
          <w:p w:rsidR="00000000" w:rsidRPr="004D2144" w:rsidP="004D2144">
            <w:pPr>
              <w:pStyle w:val="List"/>
            </w:pPr>
            <w:r w:rsidRPr="004D2144">
              <w:t>1.3</w:t>
            </w:r>
            <w:r w:rsidRPr="004D2144">
              <w:tab/>
              <w:t>Issu</w:t>
            </w:r>
            <w:r w:rsidRPr="004D2144">
              <w:t>es relating to intellectual property are identified and handled in accordance with organisational requirements.</w:t>
            </w:r>
          </w:p>
          <w:p w:rsidR="00000000" w:rsidP="004D2144">
            <w:pPr>
              <w:pStyle w:val="List"/>
              <w:rPr>
                <w:lang w:val="en-NZ"/>
              </w:rPr>
            </w:pPr>
            <w:r w:rsidRPr="004D2144">
              <w:t>1.4</w:t>
            </w:r>
            <w:r w:rsidRPr="004D2144">
              <w:tab/>
            </w:r>
            <w:r w:rsidRPr="004D2144">
              <w:rPr>
                <w:rStyle w:val="BoldandItalics"/>
              </w:rPr>
              <w:t xml:space="preserve">Current </w:t>
            </w:r>
            <w:r w:rsidRPr="004D2144">
              <w:t>and published information relevant to the research issue is identified and analysed.</w:t>
            </w:r>
          </w:p>
        </w:tc>
      </w:tr>
      <w:tr w:rsidTr="008057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2144">
            <w:pPr>
              <w:pStyle w:val="List"/>
              <w:rPr>
                <w:lang w:val="en-NZ"/>
              </w:rPr>
            </w:pPr>
            <w:r w:rsidRPr="004D2144">
              <w:rPr>
                <w:rStyle w:val="SpecialBold"/>
              </w:rPr>
              <w:t>2</w:t>
            </w:r>
            <w:r w:rsidRPr="004D2144">
              <w:t>.</w:t>
            </w:r>
            <w:r w:rsidRPr="004D2144">
              <w:tab/>
            </w:r>
            <w:r w:rsidRPr="004D2144">
              <w:rPr>
                <w:rStyle w:val="SpecialBold"/>
              </w:rPr>
              <w:t>Identify research methodology</w:t>
            </w:r>
          </w:p>
        </w:tc>
        <w:tc>
          <w:tcPr>
            <w:tcW w:w="6662" w:type="dxa"/>
            <w:tcBorders>
              <w:top w:val="nil"/>
              <w:left w:val="nil"/>
              <w:bottom w:val="nil"/>
              <w:right w:val="nil"/>
            </w:tcBorders>
            <w:tcMar>
              <w:top w:w="0" w:type="dxa"/>
              <w:left w:w="62" w:type="dxa"/>
              <w:bottom w:w="0" w:type="dxa"/>
              <w:right w:w="62" w:type="dxa"/>
            </w:tcMar>
          </w:tcPr>
          <w:p w:rsidR="00000000" w:rsidRPr="004D2144" w:rsidP="004D2144">
            <w:pPr>
              <w:pStyle w:val="List"/>
            </w:pPr>
            <w:r w:rsidRPr="004D2144">
              <w:t>2.1</w:t>
            </w:r>
            <w:r w:rsidRPr="004D2144">
              <w:tab/>
              <w:t>Objective</w:t>
            </w:r>
            <w:r w:rsidRPr="004D2144">
              <w:t>s are established in consultation with other researcher/s in accordance with organisational policy and resource requirements.</w:t>
            </w:r>
          </w:p>
          <w:p w:rsidR="00000000" w:rsidRPr="004D2144" w:rsidP="004D2144">
            <w:pPr>
              <w:pStyle w:val="List"/>
            </w:pPr>
            <w:r w:rsidRPr="004D2144">
              <w:t>2.2</w:t>
            </w:r>
            <w:r w:rsidRPr="004D2144">
              <w:tab/>
              <w:t xml:space="preserve">A range of </w:t>
            </w:r>
            <w:r w:rsidRPr="004D2144">
              <w:rPr>
                <w:rStyle w:val="BoldandItalics"/>
              </w:rPr>
              <w:t xml:space="preserve">research method/s </w:t>
            </w:r>
            <w:r w:rsidRPr="004D2144">
              <w:t xml:space="preserve">and </w:t>
            </w:r>
            <w:r w:rsidRPr="004D2144">
              <w:rPr>
                <w:rStyle w:val="BoldandItalics"/>
              </w:rPr>
              <w:t>analytical techniques</w:t>
            </w:r>
            <w:r w:rsidRPr="004D2144">
              <w:t xml:space="preserve"> is considered and the methodology and techniques </w:t>
            </w:r>
            <w:r w:rsidRPr="004D2144">
              <w:t>are chosen that best enable objectives to be met.</w:t>
            </w:r>
          </w:p>
          <w:p w:rsidR="00000000" w:rsidRPr="004D2144" w:rsidP="004D2144">
            <w:pPr>
              <w:pStyle w:val="List"/>
            </w:pPr>
            <w:r w:rsidRPr="004D2144">
              <w:t>2.3</w:t>
            </w:r>
            <w:r w:rsidRPr="004D2144">
              <w:tab/>
              <w:t>Hypothesis is determined and is plausible, relevant and of benefit.</w:t>
            </w:r>
          </w:p>
          <w:p w:rsidR="00000000" w:rsidRPr="004D2144" w:rsidP="004D2144">
            <w:pPr>
              <w:pStyle w:val="List"/>
            </w:pPr>
            <w:r w:rsidRPr="004D2144">
              <w:t>2.4</w:t>
            </w:r>
            <w:r w:rsidRPr="004D2144">
              <w:tab/>
              <w:t>Risk management strategies, activities and tasks are determined in accordance with the requirements of the research methodology.</w:t>
            </w:r>
          </w:p>
          <w:p w:rsidR="00000000" w:rsidP="004D2144">
            <w:pPr>
              <w:pStyle w:val="List"/>
              <w:rPr>
                <w:lang w:val="en-NZ"/>
              </w:rPr>
            </w:pPr>
            <w:r w:rsidRPr="004D2144">
              <w:t>2</w:t>
            </w:r>
            <w:r w:rsidRPr="004D2144">
              <w:t>.5</w:t>
            </w:r>
            <w:r w:rsidRPr="004D2144">
              <w:tab/>
              <w:t>Hypothesis and methodology are recorded in accordance with organisational requirements.</w:t>
            </w:r>
          </w:p>
        </w:tc>
      </w:tr>
      <w:tr w:rsidTr="008057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2144">
            <w:pPr>
              <w:pStyle w:val="List"/>
              <w:rPr>
                <w:lang w:val="en-NZ"/>
              </w:rPr>
            </w:pPr>
            <w:r w:rsidRPr="004D2144">
              <w:rPr>
                <w:rStyle w:val="SpecialBold"/>
              </w:rPr>
              <w:t>3</w:t>
            </w:r>
            <w:r w:rsidRPr="004D2144">
              <w:t>.</w:t>
            </w:r>
            <w:r w:rsidRPr="004D2144">
              <w:tab/>
            </w:r>
            <w:r w:rsidRPr="004D2144">
              <w:rPr>
                <w:rStyle w:val="SpecialBold"/>
              </w:rPr>
              <w:t>Organise and carry out research</w:t>
            </w:r>
          </w:p>
        </w:tc>
        <w:tc>
          <w:tcPr>
            <w:tcW w:w="6662" w:type="dxa"/>
            <w:tcBorders>
              <w:top w:val="nil"/>
              <w:left w:val="nil"/>
              <w:bottom w:val="nil"/>
              <w:right w:val="nil"/>
            </w:tcBorders>
            <w:tcMar>
              <w:top w:w="0" w:type="dxa"/>
              <w:left w:w="62" w:type="dxa"/>
              <w:bottom w:w="0" w:type="dxa"/>
              <w:right w:w="62" w:type="dxa"/>
            </w:tcMar>
          </w:tcPr>
          <w:p w:rsidR="00000000" w:rsidRPr="004D2144" w:rsidP="004D2144">
            <w:pPr>
              <w:pStyle w:val="List"/>
            </w:pPr>
            <w:r w:rsidRPr="004D2144">
              <w:t>3.1</w:t>
            </w:r>
            <w:r w:rsidRPr="004D2144">
              <w:tab/>
            </w:r>
            <w:r w:rsidRPr="004D2144">
              <w:rPr>
                <w:rStyle w:val="BoldandItalics"/>
              </w:rPr>
              <w:t xml:space="preserve">Resources </w:t>
            </w:r>
            <w:r w:rsidRPr="004D2144">
              <w:t xml:space="preserve">to conduct the research are </w:t>
            </w:r>
            <w:r w:rsidRPr="004D2144">
              <w:rPr>
                <w:rStyle w:val="BoldandItalics"/>
              </w:rPr>
              <w:t xml:space="preserve">acquired </w:t>
            </w:r>
            <w:r w:rsidRPr="004D2144">
              <w:t>in accordance with organisational policy and procedures.</w:t>
            </w:r>
          </w:p>
          <w:p w:rsidR="00000000" w:rsidRPr="004D2144" w:rsidP="004D2144">
            <w:pPr>
              <w:pStyle w:val="List"/>
            </w:pPr>
            <w:r w:rsidRPr="004D2144">
              <w:t>3.2</w:t>
            </w:r>
            <w:r w:rsidRPr="004D2144">
              <w:tab/>
            </w:r>
            <w:r w:rsidRPr="004D2144">
              <w:t>Tasks are scheduled and carried out in accordance with research methodology.</w:t>
            </w:r>
          </w:p>
          <w:p w:rsidR="00000000" w:rsidRPr="004D2144" w:rsidP="004D2144">
            <w:pPr>
              <w:pStyle w:val="List"/>
            </w:pPr>
            <w:r w:rsidRPr="004D2144">
              <w:t>3.3</w:t>
            </w:r>
            <w:r w:rsidRPr="004D2144">
              <w:tab/>
              <w:t>Research is monitored, data is collected and analysed and contingencies are dealt with in accordance with research requirements.</w:t>
            </w:r>
          </w:p>
          <w:p w:rsidR="00000000" w:rsidRPr="004D2144" w:rsidP="004D2144">
            <w:pPr>
              <w:pStyle w:val="List"/>
            </w:pPr>
            <w:r w:rsidRPr="004D2144">
              <w:t>3.4</w:t>
            </w:r>
            <w:r w:rsidRPr="004D2144">
              <w:tab/>
              <w:t xml:space="preserve">Research results are </w:t>
            </w:r>
            <w:r w:rsidRPr="004D2144">
              <w:rPr>
                <w:rStyle w:val="BoldandItalics"/>
              </w:rPr>
              <w:t xml:space="preserve">documented </w:t>
            </w:r>
            <w:r w:rsidRPr="004D2144">
              <w:t>and report</w:t>
            </w:r>
            <w:r w:rsidRPr="004D2144">
              <w:t>/s are prepared within specified timeframes in accordance with organisational requirements.</w:t>
            </w:r>
          </w:p>
          <w:p w:rsidR="00000000" w:rsidP="004D2144">
            <w:pPr>
              <w:pStyle w:val="List"/>
              <w:rPr>
                <w:lang w:val="en-NZ"/>
              </w:rPr>
            </w:pPr>
            <w:r w:rsidRPr="004D2144">
              <w:t>3.5</w:t>
            </w:r>
            <w:r w:rsidRPr="004D2144">
              <w:tab/>
              <w:t>Reports are written clearly and concisely in styles suited to scientific and/or lay audiences in accordance with organisational requirements.</w:t>
            </w:r>
          </w:p>
        </w:tc>
      </w:tr>
      <w:tr w:rsidTr="008057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2144">
            <w:pPr>
              <w:pStyle w:val="List"/>
              <w:rPr>
                <w:lang w:val="en-NZ"/>
              </w:rPr>
            </w:pPr>
            <w:r w:rsidRPr="004D2144">
              <w:rPr>
                <w:rStyle w:val="SpecialBold"/>
              </w:rPr>
              <w:t>4</w:t>
            </w:r>
            <w:r w:rsidRPr="004D2144">
              <w:t>.</w:t>
            </w:r>
            <w:r w:rsidRPr="004D2144">
              <w:tab/>
            </w:r>
            <w:r w:rsidRPr="004D2144">
              <w:rPr>
                <w:rStyle w:val="SpecialBold"/>
              </w:rPr>
              <w:t>Communicate re</w:t>
            </w:r>
            <w:r w:rsidRPr="004D2144">
              <w:rPr>
                <w:rStyle w:val="SpecialBold"/>
              </w:rPr>
              <w:t>search results</w:t>
            </w:r>
          </w:p>
        </w:tc>
        <w:tc>
          <w:tcPr>
            <w:tcW w:w="6662" w:type="dxa"/>
            <w:tcBorders>
              <w:top w:val="nil"/>
              <w:left w:val="nil"/>
              <w:bottom w:val="nil"/>
              <w:right w:val="nil"/>
            </w:tcBorders>
            <w:tcMar>
              <w:top w:w="0" w:type="dxa"/>
              <w:left w:w="62" w:type="dxa"/>
              <w:bottom w:w="0" w:type="dxa"/>
              <w:right w:w="62" w:type="dxa"/>
            </w:tcMar>
          </w:tcPr>
          <w:p w:rsidR="00000000" w:rsidRPr="004D2144" w:rsidP="004D2144">
            <w:pPr>
              <w:pStyle w:val="List"/>
            </w:pPr>
            <w:r w:rsidRPr="004D2144">
              <w:t>4.1</w:t>
            </w:r>
            <w:r w:rsidRPr="004D2144">
              <w:tab/>
              <w:t xml:space="preserve">Research </w:t>
            </w:r>
            <w:r w:rsidRPr="004D2144">
              <w:rPr>
                <w:rStyle w:val="BoldandItalics"/>
              </w:rPr>
              <w:t xml:space="preserve">results are communicated </w:t>
            </w:r>
            <w:r w:rsidRPr="004D2144">
              <w:t>to the organisation, to the scientific community and/or the industry via publications and presentations in accordance with organisational policy and procedures.</w:t>
            </w:r>
          </w:p>
          <w:p w:rsidR="00000000" w:rsidRPr="004D2144" w:rsidP="004D2144">
            <w:pPr>
              <w:pStyle w:val="List"/>
            </w:pPr>
            <w:r w:rsidRPr="004D2144">
              <w:t>4.2</w:t>
            </w:r>
            <w:r w:rsidRPr="004D2144">
              <w:tab/>
              <w:t xml:space="preserve">Intellectual property is protected in </w:t>
            </w:r>
            <w:r w:rsidRPr="004D2144">
              <w:t>accordance with organisational requirements.</w:t>
            </w:r>
          </w:p>
        </w:tc>
      </w:tr>
    </w:tbl>
    <w:p w:rsidR="00000000" w:rsidRPr="004D2144" w:rsidP="004D2144">
      <w:pPr>
        <w:pStyle w:val="BodyText"/>
      </w:pPr>
    </w:p>
    <w:p w:rsidR="00000000" w:rsidRPr="004D2144" w:rsidP="004D2144">
      <w:pPr>
        <w:pStyle w:val="AllowPageBreak"/>
      </w:pPr>
    </w:p>
    <w:p w:rsidR="00000000" w:rsidRPr="004D2144" w:rsidP="004D2144">
      <w:pPr>
        <w:pStyle w:val="Heading1"/>
      </w:pPr>
      <w:bookmarkStart w:id="9" w:name="O_499458"/>
      <w:bookmarkEnd w:id="9"/>
      <w:r w:rsidRPr="004D2144">
        <w:t>Required Skills and Knowledge</w:t>
      </w:r>
    </w:p>
    <w:tbl>
      <w:tblPr>
        <w:tblW w:w="0" w:type="auto"/>
        <w:tblLayout w:type="fixed"/>
        <w:tblCellMar>
          <w:left w:w="62" w:type="dxa"/>
          <w:right w:w="62" w:type="dxa"/>
        </w:tblCellMar>
        <w:tblLook w:val="0000"/>
      </w:tblPr>
      <w:tblGrid>
        <w:gridCol w:w="8553"/>
      </w:tblGrid>
      <w:tr w:rsidTr="008057E3">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4D2144">
            <w:pPr>
              <w:pStyle w:val="BodyText"/>
              <w:rPr>
                <w:lang w:val="en-NZ"/>
              </w:rPr>
            </w:pPr>
            <w:r w:rsidRPr="004D2144">
              <w:t>This section describes the essential skills and knowledge and their level, required for this unit.</w:t>
            </w:r>
          </w:p>
        </w:tc>
      </w:tr>
      <w:tr w:rsidTr="008057E3">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4D2144" w:rsidP="004D2144">
            <w:pPr>
              <w:pStyle w:val="BodyText"/>
            </w:pPr>
            <w:r w:rsidRPr="004D2144">
              <w:rPr>
                <w:rStyle w:val="SpecialBold"/>
              </w:rPr>
              <w:t>Skill requirements</w:t>
            </w:r>
          </w:p>
          <w:p w:rsidR="00000000" w:rsidRPr="004D2144" w:rsidP="004D2144">
            <w:pPr>
              <w:pStyle w:val="BodyText"/>
            </w:pPr>
            <w:r w:rsidRPr="004D2144">
              <w:t>Look for evidence that confirms skills in:</w:t>
            </w:r>
          </w:p>
          <w:p w:rsidR="00000000" w:rsidRPr="004D2144" w:rsidP="004D2144">
            <w:pPr>
              <w:pStyle w:val="ListBullet2"/>
            </w:pPr>
            <w:r w:rsidRPr="004D2144">
              <w:t>carrying out research</w:t>
            </w:r>
          </w:p>
          <w:p w:rsidR="00000000" w:rsidRPr="004D2144" w:rsidP="004D2144">
            <w:pPr>
              <w:pStyle w:val="ListBullet2"/>
            </w:pPr>
            <w:r w:rsidRPr="004D2144">
              <w:t>using problem solving in the context of scientific/technological research</w:t>
            </w:r>
          </w:p>
          <w:p w:rsidR="00000000" w:rsidRPr="004D2144" w:rsidP="004D2144">
            <w:pPr>
              <w:pStyle w:val="ListBullet2"/>
            </w:pPr>
            <w:r w:rsidRPr="004D2144">
              <w:t>using technology for data input, analysis and preparation of reports</w:t>
            </w:r>
          </w:p>
          <w:p w:rsidR="00000000" w:rsidRPr="004D2144" w:rsidP="004D2144">
            <w:pPr>
              <w:pStyle w:val="ListBullet2"/>
            </w:pPr>
            <w:r w:rsidRPr="004D2144">
              <w:t>interpreting and preparing reports containing scientific/technological research informatio</w:t>
            </w:r>
            <w:r w:rsidRPr="004D2144">
              <w:t xml:space="preserve">n using a range of communication styles to suit different audiences and purposes </w:t>
            </w:r>
          </w:p>
          <w:p w:rsidR="00000000" w:rsidRPr="004D2144" w:rsidP="004D2144">
            <w:pPr>
              <w:pStyle w:val="ListBullet2"/>
            </w:pPr>
            <w:r w:rsidRPr="004D2144">
              <w:t>responding to diversity, including gender and disability</w:t>
            </w:r>
          </w:p>
          <w:p w:rsidR="00000000" w:rsidRPr="004D2144" w:rsidP="004D2144">
            <w:pPr>
              <w:pStyle w:val="ListBullet2"/>
            </w:pPr>
            <w:r w:rsidRPr="004D2144">
              <w:t>presenting research results tailored to different audiences such as regional industry/scientific audience</w:t>
            </w:r>
          </w:p>
          <w:p w:rsidR="00000000" w:rsidP="004D2144">
            <w:pPr>
              <w:pStyle w:val="ListBullet2"/>
              <w:rPr>
                <w:lang w:val="en-NZ"/>
              </w:rPr>
            </w:pPr>
            <w:r w:rsidRPr="004D2144">
              <w:t>applying oc</w:t>
            </w:r>
            <w:r w:rsidRPr="004D2144">
              <w:t>cupational health and safety and environmental requirements to working in a scientific/technological research environment</w:t>
            </w:r>
          </w:p>
        </w:tc>
      </w:tr>
      <w:tr w:rsidTr="008057E3">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4D2144" w:rsidP="004D2144">
            <w:pPr>
              <w:pStyle w:val="BodyText"/>
            </w:pPr>
            <w:r w:rsidRPr="004D2144">
              <w:rPr>
                <w:rStyle w:val="SpecialBold"/>
              </w:rPr>
              <w:t>Knowledge requirements</w:t>
            </w:r>
          </w:p>
          <w:p w:rsidR="00000000" w:rsidRPr="004D2144" w:rsidP="004D2144">
            <w:pPr>
              <w:pStyle w:val="BodyText"/>
            </w:pPr>
            <w:r w:rsidRPr="004D2144">
              <w:t>Look for evidence that confirms knowledge and understanding of:</w:t>
            </w:r>
          </w:p>
          <w:p w:rsidR="00000000" w:rsidRPr="004D2144" w:rsidP="004D2144">
            <w:pPr>
              <w:pStyle w:val="ListBullet2"/>
            </w:pPr>
            <w:r w:rsidRPr="004D2144">
              <w:t>research methodologies</w:t>
            </w:r>
          </w:p>
          <w:p w:rsidR="00000000" w:rsidRPr="004D2144" w:rsidP="004D2144">
            <w:pPr>
              <w:pStyle w:val="ListBullet2"/>
            </w:pPr>
            <w:r w:rsidRPr="004D2144">
              <w:t>scientific process</w:t>
            </w:r>
          </w:p>
          <w:p w:rsidR="00000000" w:rsidRPr="004D2144" w:rsidP="004D2144">
            <w:pPr>
              <w:pStyle w:val="ListBullet2"/>
            </w:pPr>
            <w:r w:rsidRPr="004D2144">
              <w:t>statistics (working knowledge)</w:t>
            </w:r>
          </w:p>
          <w:p w:rsidR="00000000" w:rsidRPr="004D2144" w:rsidP="004D2144">
            <w:pPr>
              <w:pStyle w:val="ListBullet2"/>
            </w:pPr>
            <w:r w:rsidRPr="004D2144">
              <w:t>specialist area of expertise</w:t>
            </w:r>
          </w:p>
          <w:p w:rsidR="00000000" w:rsidRPr="004D2144" w:rsidP="004D2144">
            <w:pPr>
              <w:pStyle w:val="ListBullet2"/>
            </w:pPr>
            <w:r w:rsidRPr="004D2144">
              <w:t xml:space="preserve">the industry </w:t>
            </w:r>
          </w:p>
          <w:p w:rsidR="00000000" w:rsidRPr="004D2144" w:rsidP="004D2144">
            <w:pPr>
              <w:pStyle w:val="ListBullet2"/>
            </w:pPr>
            <w:r w:rsidRPr="004D2144">
              <w:t>reporting requirements for scientific research, requiring precision of expression and using a range of communication styles to suit different audiences and purposes</w:t>
            </w:r>
          </w:p>
          <w:p w:rsidR="00000000" w:rsidRPr="004D2144" w:rsidP="004D2144">
            <w:pPr>
              <w:pStyle w:val="ListBullet2"/>
            </w:pPr>
            <w:r w:rsidRPr="004D2144">
              <w:t>legislation, publ</w:t>
            </w:r>
            <w:r w:rsidRPr="004D2144">
              <w:t>ic sector standards and organisational code of practice as they relate to work in a scientific research/technological environment</w:t>
            </w:r>
          </w:p>
          <w:p w:rsidR="00000000" w:rsidRPr="004D2144" w:rsidP="004D2144">
            <w:pPr>
              <w:pStyle w:val="ListBullet2"/>
            </w:pPr>
            <w:r w:rsidRPr="004D2144">
              <w:t>public sector legislation including environmental and occupational health and safety requirements relating to scientific/techn</w:t>
            </w:r>
            <w:r w:rsidRPr="004D2144">
              <w:t>ological research</w:t>
            </w:r>
          </w:p>
        </w:tc>
      </w:tr>
    </w:tbl>
    <w:p w:rsidR="00000000" w:rsidRPr="004D2144" w:rsidP="004D2144">
      <w:pPr>
        <w:pStyle w:val="BodyText"/>
      </w:pPr>
    </w:p>
    <w:p w:rsidR="00000000" w:rsidRPr="004D2144" w:rsidP="004D2144">
      <w:pPr>
        <w:pStyle w:val="AllowPageBreak"/>
      </w:pPr>
    </w:p>
    <w:p w:rsidR="00000000" w:rsidRPr="004D2144" w:rsidP="004D2144">
      <w:pPr>
        <w:pStyle w:val="Heading1"/>
      </w:pPr>
      <w:bookmarkStart w:id="10" w:name="O_499455"/>
      <w:bookmarkEnd w:id="10"/>
      <w:r w:rsidRPr="004D2144">
        <w:t>Evidence Guide</w:t>
      </w:r>
    </w:p>
    <w:tbl>
      <w:tblPr>
        <w:tblW w:w="9322" w:type="dxa"/>
        <w:tblLayout w:type="fixed"/>
        <w:tblCellMar>
          <w:left w:w="62" w:type="dxa"/>
          <w:right w:w="62" w:type="dxa"/>
        </w:tblCellMar>
        <w:tblLook w:val="0000"/>
      </w:tblPr>
      <w:tblGrid>
        <w:gridCol w:w="2660"/>
        <w:gridCol w:w="6662"/>
      </w:tblGrid>
      <w:tr w:rsidTr="008057E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4D2144">
            <w:pPr>
              <w:pStyle w:val="BodyText"/>
              <w:rPr>
                <w:lang w:val="en-NZ"/>
              </w:rPr>
            </w:pPr>
            <w:r w:rsidRPr="004D2144">
              <w:t>The Evidence Guide specifies the evidence required to demonstrate achievement in the unit of competency as a whole. It must be read in conjunction with the Unit descriptor, Performance Criteria, the Range</w:t>
            </w:r>
            <w:r w:rsidRPr="004D2144">
              <w:t xml:space="preserve"> Statement and the Assessment Guidelines for the Public Sector Training Package.</w:t>
            </w:r>
          </w:p>
        </w:tc>
      </w:tr>
      <w:tr w:rsidTr="008057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4D2144" w:rsidP="004D2144">
            <w:pPr>
              <w:pStyle w:val="BodyText"/>
            </w:pPr>
            <w:r w:rsidRPr="004D2144">
              <w:rPr>
                <w:rStyle w:val="SpecialBold"/>
              </w:rPr>
              <w:t>Units to be assessed together</w:t>
            </w:r>
            <w:r w:rsidRPr="004D2144">
              <w:t xml:space="preserve"> </w:t>
            </w:r>
          </w:p>
        </w:tc>
        <w:tc>
          <w:tcPr>
            <w:tcW w:w="6662" w:type="dxa"/>
            <w:tcBorders>
              <w:top w:val="nil"/>
              <w:left w:val="nil"/>
              <w:bottom w:val="nil"/>
              <w:right w:val="nil"/>
            </w:tcBorders>
            <w:tcMar>
              <w:top w:w="0" w:type="dxa"/>
              <w:left w:w="62" w:type="dxa"/>
              <w:bottom w:w="0" w:type="dxa"/>
              <w:right w:w="62" w:type="dxa"/>
            </w:tcMar>
          </w:tcPr>
          <w:p w:rsidR="00000000" w:rsidRPr="004D2144" w:rsidP="004D2144">
            <w:pPr>
              <w:pStyle w:val="ListBullet2"/>
            </w:pPr>
            <w:r w:rsidRPr="004D2144">
              <w:rPr>
                <w:rStyle w:val="Emphasis"/>
              </w:rPr>
              <w:t>Pre</w:t>
            </w:r>
            <w:r w:rsidRPr="004D2144">
              <w:t>-</w:t>
            </w:r>
            <w:r w:rsidRPr="004D2144">
              <w:rPr>
                <w:rStyle w:val="Emphasis"/>
              </w:rPr>
              <w:t>requisite</w:t>
            </w:r>
            <w:r w:rsidRPr="004D2144">
              <w:t xml:space="preserve"> units that must be achieved prior to this unit:</w:t>
            </w:r>
            <w:r w:rsidRPr="004D2144">
              <w:rPr>
                <w:rStyle w:val="Emphasis"/>
              </w:rPr>
              <w:t>Nil</w:t>
            </w:r>
          </w:p>
          <w:p w:rsidR="00000000" w:rsidRPr="004D2144" w:rsidP="004D2144">
            <w:pPr>
              <w:pStyle w:val="ListBullet2"/>
            </w:pPr>
            <w:r w:rsidRPr="004D2144">
              <w:rPr>
                <w:rStyle w:val="Emphasis"/>
              </w:rPr>
              <w:t>Co</w:t>
            </w:r>
            <w:r w:rsidRPr="004D2144">
              <w:t>-</w:t>
            </w:r>
            <w:r w:rsidRPr="004D2144">
              <w:rPr>
                <w:rStyle w:val="Emphasis"/>
              </w:rPr>
              <w:t>requisite</w:t>
            </w:r>
            <w:r w:rsidRPr="004D2144">
              <w:t xml:space="preserve"> units that must be assessed with this unit:</w:t>
            </w:r>
            <w:r w:rsidRPr="004D2144">
              <w:rPr>
                <w:rStyle w:val="Emphasis"/>
              </w:rPr>
              <w:t>Nil</w:t>
            </w:r>
          </w:p>
          <w:p w:rsidR="00000000" w:rsidRPr="004D2144" w:rsidP="004D2144">
            <w:pPr>
              <w:pStyle w:val="ListBullet2"/>
            </w:pPr>
            <w:r w:rsidRPr="004D2144">
              <w:rPr>
                <w:rStyle w:val="Emphasis"/>
              </w:rPr>
              <w:t>Co</w:t>
            </w:r>
            <w:r w:rsidRPr="004D2144">
              <w:t>-</w:t>
            </w:r>
            <w:r w:rsidRPr="004D2144">
              <w:rPr>
                <w:rStyle w:val="Emphasis"/>
              </w:rPr>
              <w:t>assessed units</w:t>
            </w:r>
            <w:r w:rsidRPr="004D2144">
              <w:t xml:space="preserve"> that may be assessed with this unit to increase the efficiency and realism of the assessment process include, but are not limited to:</w:t>
            </w:r>
          </w:p>
          <w:p w:rsidR="00000000" w:rsidRPr="004D2144" w:rsidP="004D2144">
            <w:pPr>
              <w:pStyle w:val="ListBullet3"/>
            </w:pPr>
            <w:r w:rsidRPr="004D2144">
              <w:t>PSPETHC401A Uphold and support the values and principles of public service</w:t>
            </w:r>
          </w:p>
          <w:p w:rsidR="00000000" w:rsidRPr="004D2144" w:rsidP="004D2144">
            <w:pPr>
              <w:pStyle w:val="ListBullet3"/>
            </w:pPr>
            <w:r w:rsidRPr="004D2144">
              <w:t>PSPGOV402B Deliver and monitor service to clients</w:t>
            </w:r>
          </w:p>
          <w:p w:rsidR="00000000" w:rsidRPr="004D2144" w:rsidP="004D2144">
            <w:pPr>
              <w:pStyle w:val="ListBullet3"/>
            </w:pPr>
            <w:r w:rsidRPr="004D2144">
              <w:t>PSPGOV403B Use resources to achieve work unit goals</w:t>
            </w:r>
          </w:p>
          <w:p w:rsidR="00000000" w:rsidRPr="004D2144" w:rsidP="004D2144">
            <w:pPr>
              <w:pStyle w:val="ListBullet3"/>
            </w:pPr>
            <w:r w:rsidRPr="004D2144">
              <w:t xml:space="preserve">PSPGOV406B Gather and analyse information </w:t>
            </w:r>
          </w:p>
          <w:p w:rsidR="00000000" w:rsidRPr="004D2144" w:rsidP="004D2144">
            <w:pPr>
              <w:pStyle w:val="ListBullet3"/>
            </w:pPr>
            <w:r w:rsidRPr="004D2144">
              <w:t>PSPGOV422A Apply government processes</w:t>
            </w:r>
          </w:p>
          <w:p w:rsidR="00000000" w:rsidP="004D2144">
            <w:pPr>
              <w:pStyle w:val="ListBullet3"/>
              <w:rPr>
                <w:lang w:val="en-NZ"/>
              </w:rPr>
            </w:pPr>
            <w:r w:rsidRPr="004D2144">
              <w:t>PSPOHS401B Implement workplace safety procedures and programs</w:t>
            </w:r>
          </w:p>
        </w:tc>
      </w:tr>
      <w:tr w:rsidTr="008057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2144">
            <w:pPr>
              <w:pStyle w:val="BodyText"/>
              <w:rPr>
                <w:lang w:val="en-NZ"/>
              </w:rPr>
            </w:pPr>
            <w:r w:rsidRPr="004D2144">
              <w:rPr>
                <w:rStyle w:val="SpecialBold"/>
              </w:rPr>
              <w:t>Overview o</w:t>
            </w:r>
            <w:r w:rsidRPr="004D2144">
              <w:rPr>
                <w:rStyle w:val="SpecialBold"/>
              </w:rPr>
              <w:t>f evidence requirements</w:t>
            </w:r>
          </w:p>
        </w:tc>
        <w:tc>
          <w:tcPr>
            <w:tcW w:w="6662" w:type="dxa"/>
            <w:tcBorders>
              <w:top w:val="nil"/>
              <w:left w:val="nil"/>
              <w:bottom w:val="nil"/>
              <w:right w:val="nil"/>
            </w:tcBorders>
            <w:tcMar>
              <w:top w:w="0" w:type="dxa"/>
              <w:left w:w="62" w:type="dxa"/>
              <w:bottom w:w="0" w:type="dxa"/>
              <w:right w:w="62" w:type="dxa"/>
            </w:tcMar>
          </w:tcPr>
          <w:p w:rsidR="00000000" w:rsidRPr="004D2144" w:rsidP="004D2144">
            <w:pPr>
              <w:pStyle w:val="BodyText"/>
            </w:pPr>
            <w:r w:rsidRPr="004D2144">
              <w:t>In addition to integrated demonstration of the elements and their related performance criteria, look for evidence that confirms:</w:t>
            </w:r>
          </w:p>
          <w:p w:rsidR="00000000" w:rsidRPr="004D2144" w:rsidP="004D2144">
            <w:pPr>
              <w:pStyle w:val="ListBullet2"/>
            </w:pPr>
            <w:r w:rsidRPr="004D2144">
              <w:t xml:space="preserve">the knowledge requirements of this unit </w:t>
            </w:r>
          </w:p>
          <w:p w:rsidR="00000000" w:rsidRPr="004D2144" w:rsidP="004D2144">
            <w:pPr>
              <w:pStyle w:val="ListBullet2"/>
            </w:pPr>
            <w:r w:rsidRPr="004D2144">
              <w:t>the skill requirements of this unit</w:t>
            </w:r>
          </w:p>
          <w:p w:rsidR="00000000" w:rsidRPr="004D2144" w:rsidP="004D2144">
            <w:pPr>
              <w:pStyle w:val="ListBullet2"/>
            </w:pPr>
            <w:r w:rsidRPr="004D2144">
              <w:t>application of the Employability Skills as they relate to this unit (see Employability Summaries in Qualifications Framework)</w:t>
            </w:r>
          </w:p>
          <w:p w:rsidR="00000000" w:rsidP="004D2144">
            <w:pPr>
              <w:pStyle w:val="ListBullet2"/>
              <w:rPr>
                <w:lang w:val="en-NZ"/>
              </w:rPr>
            </w:pPr>
            <w:r w:rsidRPr="004D2144">
              <w:t xml:space="preserve">scientific/technological research organised and undertaken in a range of (3 or more) contexts (or occasions, over time) </w:t>
            </w:r>
          </w:p>
        </w:tc>
      </w:tr>
      <w:tr w:rsidTr="008057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2144">
            <w:pPr>
              <w:pStyle w:val="BodyText"/>
              <w:rPr>
                <w:lang w:val="en-NZ"/>
              </w:rPr>
            </w:pPr>
            <w:r w:rsidRPr="004D2144">
              <w:rPr>
                <w:rStyle w:val="SpecialBold"/>
              </w:rPr>
              <w:t>Resource</w:t>
            </w:r>
            <w:r w:rsidRPr="004D2144">
              <w:rPr>
                <w:rStyle w:val="SpecialBold"/>
              </w:rPr>
              <w:t>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4D2144" w:rsidP="004D2144">
            <w:pPr>
              <w:pStyle w:val="BodyText"/>
            </w:pPr>
            <w:r w:rsidRPr="004D2144">
              <w:t>These resources include:</w:t>
            </w:r>
          </w:p>
          <w:p w:rsidR="00000000" w:rsidRPr="004D2144" w:rsidP="004D2144">
            <w:pPr>
              <w:pStyle w:val="ListBullet2"/>
            </w:pPr>
            <w:r w:rsidRPr="004D2144">
              <w:t>legislation, procedures, guidelines and protocols</w:t>
            </w:r>
          </w:p>
          <w:p w:rsidR="00000000" w:rsidRPr="004D2144" w:rsidP="004D2144">
            <w:pPr>
              <w:pStyle w:val="ListBullet2"/>
            </w:pPr>
            <w:r w:rsidRPr="004D2144">
              <w:t>research guidelines and methodologies relating to scientific/technological research</w:t>
            </w:r>
          </w:p>
          <w:p w:rsidR="00000000" w:rsidRPr="004D2144" w:rsidP="004D2144">
            <w:pPr>
              <w:pStyle w:val="ListBullet2"/>
            </w:pPr>
            <w:r w:rsidRPr="004D2144">
              <w:t>industry information</w:t>
            </w:r>
          </w:p>
          <w:p w:rsidR="00000000" w:rsidRPr="004D2144" w:rsidP="004D2144">
            <w:pPr>
              <w:pStyle w:val="ListBullet2"/>
            </w:pPr>
            <w:r w:rsidRPr="004D2144">
              <w:t>risk management strategies relating to s</w:t>
            </w:r>
            <w:r w:rsidRPr="004D2144">
              <w:t>cientific/technological research</w:t>
            </w:r>
          </w:p>
          <w:p w:rsidR="00000000" w:rsidP="004D2144">
            <w:pPr>
              <w:pStyle w:val="ListBullet2"/>
              <w:rPr>
                <w:lang w:val="en-NZ"/>
              </w:rPr>
            </w:pPr>
            <w:r w:rsidRPr="004D2144">
              <w:t>case studies and workplace scenarios to capture a range of different research situations</w:t>
            </w:r>
          </w:p>
        </w:tc>
      </w:tr>
      <w:tr w:rsidTr="008057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2144">
            <w:pPr>
              <w:pStyle w:val="BodyText"/>
              <w:rPr>
                <w:lang w:val="en-NZ"/>
              </w:rPr>
            </w:pPr>
            <w:r w:rsidRPr="004D2144">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4D2144" w:rsidP="004D2144">
            <w:pPr>
              <w:pStyle w:val="BodyText"/>
            </w:pPr>
            <w:r w:rsidRPr="004D2144">
              <w:t xml:space="preserve">Valid assessment of this unit requires: </w:t>
            </w:r>
          </w:p>
          <w:p w:rsidR="00000000" w:rsidRPr="004D2144" w:rsidP="004D2144">
            <w:pPr>
              <w:pStyle w:val="ListBullet2"/>
            </w:pPr>
            <w:r w:rsidRPr="004D2144">
              <w:t>a workplace environment or one that closely resembles normal work practice and replicates the range of conditions likely to be encountered when organising and undertaking scientific/technological research, including coping with difficulties, irregularities</w:t>
            </w:r>
            <w:r w:rsidRPr="004D2144">
              <w:t xml:space="preserve"> and breakdowns in routine</w:t>
            </w:r>
          </w:p>
          <w:p w:rsidR="00000000" w:rsidRPr="004D2144" w:rsidP="004D2144">
            <w:pPr>
              <w:pStyle w:val="ListBullet2"/>
            </w:pPr>
            <w:r w:rsidRPr="004D2144">
              <w:t>scientific/technological research undertaken in a range of (3 or more) contexts (or occasions, over time)</w:t>
            </w:r>
          </w:p>
          <w:p w:rsidR="00000000" w:rsidRPr="004D2144" w:rsidP="004D2144">
            <w:pPr>
              <w:pStyle w:val="ListBullet2"/>
            </w:pPr>
            <w:r w:rsidRPr="004D2144">
              <w:t>evidence of research conducted and report/s and/or articles published locally</w:t>
            </w:r>
          </w:p>
          <w:p w:rsidR="00000000" w:rsidRPr="004D2144" w:rsidP="004D2144">
            <w:pPr>
              <w:pStyle w:val="ListBullet2"/>
            </w:pPr>
            <w:r w:rsidRPr="004D2144">
              <w:t>evidence of research presentation/s for regio</w:t>
            </w:r>
            <w:r w:rsidRPr="004D2144">
              <w:t>nal industry/scientific audience</w:t>
            </w:r>
          </w:p>
          <w:p w:rsidR="00000000" w:rsidRPr="004D2144" w:rsidP="004D2144">
            <w:pPr>
              <w:pStyle w:val="BodyText"/>
            </w:pPr>
            <w:r w:rsidRPr="004D2144">
              <w:t>Assessment methods should reflect workplace demands, such as literacy, and the needs of particular groups, such as:</w:t>
            </w:r>
          </w:p>
          <w:p w:rsidR="00000000" w:rsidRPr="004D2144" w:rsidP="004D2144">
            <w:pPr>
              <w:pStyle w:val="ListBullet2"/>
            </w:pPr>
            <w:r w:rsidRPr="004D2144">
              <w:t>people with disabilities</w:t>
            </w:r>
          </w:p>
          <w:p w:rsidR="00000000" w:rsidRPr="004D2144" w:rsidP="004D2144">
            <w:pPr>
              <w:pStyle w:val="ListBullet2"/>
            </w:pPr>
            <w:r w:rsidRPr="004D2144">
              <w:t>people from culturally and linguistically diverse backgrounds</w:t>
            </w:r>
          </w:p>
          <w:p w:rsidR="00000000" w:rsidRPr="004D2144" w:rsidP="004D2144">
            <w:pPr>
              <w:pStyle w:val="ListBullet2"/>
            </w:pPr>
            <w:r w:rsidRPr="004D2144">
              <w:t>Aboriginal and Torr</w:t>
            </w:r>
            <w:r w:rsidRPr="004D2144">
              <w:t>es Strait Islander people</w:t>
            </w:r>
          </w:p>
          <w:p w:rsidR="00000000" w:rsidRPr="004D2144" w:rsidP="004D2144">
            <w:pPr>
              <w:pStyle w:val="ListBullet2"/>
            </w:pPr>
            <w:r w:rsidRPr="004D2144">
              <w:t>women</w:t>
            </w:r>
          </w:p>
          <w:p w:rsidR="00000000" w:rsidRPr="004D2144" w:rsidP="004D2144">
            <w:pPr>
              <w:pStyle w:val="ListBullet2"/>
            </w:pPr>
            <w:r w:rsidRPr="004D2144">
              <w:t>young people</w:t>
            </w:r>
          </w:p>
          <w:p w:rsidR="00000000" w:rsidRPr="004D2144" w:rsidP="004D2144">
            <w:pPr>
              <w:pStyle w:val="ListBullet2"/>
            </w:pPr>
            <w:r w:rsidRPr="004D2144">
              <w:t>older people</w:t>
            </w:r>
          </w:p>
          <w:p w:rsidR="00000000" w:rsidRPr="004D2144" w:rsidP="004D2144">
            <w:pPr>
              <w:pStyle w:val="ListBullet2"/>
            </w:pPr>
            <w:r w:rsidRPr="004D2144">
              <w:t>people in rural and remote locations</w:t>
            </w:r>
          </w:p>
          <w:p w:rsidR="00000000" w:rsidRPr="004D2144" w:rsidP="004D2144">
            <w:pPr>
              <w:pStyle w:val="BodyText"/>
            </w:pPr>
            <w:r w:rsidRPr="004D2144">
              <w:t xml:space="preserve">Assessment methods suitable for valid and reliable assessment of this competency may include, but are not limited to, a combination of 2 or more of: </w:t>
            </w:r>
          </w:p>
          <w:p w:rsidR="00000000" w:rsidRPr="004D2144" w:rsidP="004D2144">
            <w:pPr>
              <w:pStyle w:val="ListBullet2"/>
            </w:pPr>
            <w:r w:rsidRPr="004D2144">
              <w:t>demonstrat</w:t>
            </w:r>
            <w:r w:rsidRPr="004D2144">
              <w:t xml:space="preserve">ion </w:t>
            </w:r>
          </w:p>
          <w:p w:rsidR="00000000" w:rsidRPr="004D2144" w:rsidP="004D2144">
            <w:pPr>
              <w:pStyle w:val="ListBullet2"/>
            </w:pPr>
            <w:r w:rsidRPr="004D2144">
              <w:t>observation</w:t>
            </w:r>
          </w:p>
          <w:p w:rsidR="00000000" w:rsidRPr="004D2144" w:rsidP="004D2144">
            <w:pPr>
              <w:pStyle w:val="ListBullet2"/>
            </w:pPr>
            <w:r w:rsidRPr="004D2144">
              <w:t xml:space="preserve">portfolios </w:t>
            </w:r>
          </w:p>
          <w:p w:rsidR="00000000" w:rsidRPr="004D2144" w:rsidP="004D2144">
            <w:pPr>
              <w:pStyle w:val="ListBullet2"/>
            </w:pPr>
            <w:r w:rsidRPr="004D2144">
              <w:t>projects</w:t>
            </w:r>
          </w:p>
          <w:p w:rsidR="00000000" w:rsidRPr="004D2144" w:rsidP="004D2144">
            <w:pPr>
              <w:pStyle w:val="ListBullet2"/>
            </w:pPr>
            <w:r w:rsidRPr="004D2144">
              <w:t>questioning</w:t>
            </w:r>
          </w:p>
          <w:p w:rsidR="00000000" w:rsidP="004D2144">
            <w:pPr>
              <w:pStyle w:val="ListBullet2"/>
              <w:rPr>
                <w:lang w:val="en-NZ"/>
              </w:rPr>
            </w:pPr>
            <w:r w:rsidRPr="004D2144">
              <w:t xml:space="preserve">authenticated evidence from the workplace and/or training courses  </w:t>
            </w:r>
          </w:p>
        </w:tc>
      </w:tr>
      <w:tr w:rsidTr="008057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2144">
            <w:pPr>
              <w:pStyle w:val="BodyText"/>
              <w:rPr>
                <w:lang w:val="en-NZ"/>
              </w:rPr>
            </w:pPr>
            <w:r w:rsidRPr="004D214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4D2144" w:rsidP="004D2144">
            <w:pPr>
              <w:pStyle w:val="BodyText"/>
            </w:pPr>
            <w:r w:rsidRPr="004D2144">
              <w:t>Evidence must be gathered over time in a range of contexts to ensure the person can achieve the unit out</w:t>
            </w:r>
            <w:r w:rsidRPr="004D2144">
              <w:t>come and apply the competency in different situations or environments</w:t>
            </w:r>
          </w:p>
        </w:tc>
      </w:tr>
    </w:tbl>
    <w:p w:rsidR="00000000" w:rsidRPr="004D2144" w:rsidP="004D2144">
      <w:pPr>
        <w:pStyle w:val="BodyText"/>
      </w:pPr>
    </w:p>
    <w:p w:rsidR="00000000" w:rsidRPr="004D2144" w:rsidP="004D2144">
      <w:pPr>
        <w:pStyle w:val="AllowPageBreak"/>
      </w:pPr>
    </w:p>
    <w:p w:rsidR="00000000" w:rsidRPr="004D2144" w:rsidP="004D2144">
      <w:pPr>
        <w:pStyle w:val="Heading1"/>
      </w:pPr>
      <w:bookmarkStart w:id="11" w:name="O_499457"/>
      <w:bookmarkEnd w:id="11"/>
      <w:r w:rsidRPr="004D2144">
        <w:t>Range Statement</w:t>
      </w:r>
    </w:p>
    <w:tbl>
      <w:tblPr>
        <w:tblW w:w="9322" w:type="dxa"/>
        <w:tblLayout w:type="fixed"/>
        <w:tblCellMar>
          <w:left w:w="62" w:type="dxa"/>
          <w:right w:w="62" w:type="dxa"/>
        </w:tblCellMar>
        <w:tblLook w:val="0000"/>
      </w:tblPr>
      <w:tblGrid>
        <w:gridCol w:w="2660"/>
        <w:gridCol w:w="6662"/>
      </w:tblGrid>
      <w:tr w:rsidTr="008057E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4D2144">
            <w:pPr>
              <w:pStyle w:val="BodyText"/>
              <w:rPr>
                <w:lang w:val="en-NZ"/>
              </w:rPr>
            </w:pPr>
            <w:r w:rsidRPr="004D2144">
              <w:t xml:space="preserve">The Range Statement provides information about the context in which the unit of competency is carried out. The variables cater for differences between </w:t>
            </w:r>
            <w:r w:rsidRPr="004D2144">
              <w:t>States and Territories and the Commonwealth, and between organisations and workplaces. They allow for different work requirements, work practices and knowledge. The Range Statement also provides a focus for assessment. It relates to the unit as a whole. Te</w:t>
            </w:r>
            <w:r w:rsidRPr="004D2144">
              <w:t xml:space="preserve">xt in </w:t>
            </w:r>
            <w:r w:rsidRPr="004D2144">
              <w:rPr>
                <w:rStyle w:val="BoldandItalics"/>
              </w:rPr>
              <w:t xml:space="preserve">bold italics </w:t>
            </w:r>
            <w:r w:rsidRPr="004D2144">
              <w:t>in the Performance Criteria is explained here.</w:t>
            </w:r>
          </w:p>
        </w:tc>
      </w:tr>
      <w:tr w:rsidTr="008057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2144">
            <w:pPr>
              <w:pStyle w:val="BodyText"/>
              <w:rPr>
                <w:lang w:val="en-NZ"/>
              </w:rPr>
            </w:pPr>
            <w:r w:rsidRPr="004D2144">
              <w:rPr>
                <w:rStyle w:val="BoldandItalics"/>
              </w:rPr>
              <w:t>Current information</w:t>
            </w:r>
            <w:r w:rsidRPr="004D214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4D2144" w:rsidP="004D2144">
            <w:pPr>
              <w:pStyle w:val="ListBullet2"/>
            </w:pPr>
            <w:r w:rsidRPr="004D2144">
              <w:t>other research in progress locally, nationally and internationally</w:t>
            </w:r>
          </w:p>
          <w:p w:rsidR="00000000" w:rsidRPr="004D2144" w:rsidP="004D2144">
            <w:pPr>
              <w:pStyle w:val="ListBullet2"/>
            </w:pPr>
            <w:r w:rsidRPr="004D2144">
              <w:t>recently published information</w:t>
            </w:r>
          </w:p>
          <w:p w:rsidR="00000000" w:rsidP="004D2144">
            <w:pPr>
              <w:pStyle w:val="ListBullet2"/>
              <w:rPr>
                <w:lang w:val="en-NZ"/>
              </w:rPr>
            </w:pPr>
            <w:r w:rsidRPr="004D2144">
              <w:t>unpublished information</w:t>
            </w:r>
          </w:p>
        </w:tc>
      </w:tr>
      <w:tr w:rsidTr="008057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2144">
            <w:pPr>
              <w:pStyle w:val="BodyText"/>
              <w:rPr>
                <w:lang w:val="en-NZ"/>
              </w:rPr>
            </w:pPr>
            <w:r w:rsidRPr="004D2144">
              <w:rPr>
                <w:rStyle w:val="BoldandItalics"/>
              </w:rPr>
              <w:t xml:space="preserve">Research methods </w:t>
            </w:r>
            <w:r w:rsidRPr="004D2144">
              <w:t>may include:</w:t>
            </w:r>
          </w:p>
        </w:tc>
        <w:tc>
          <w:tcPr>
            <w:tcW w:w="6662" w:type="dxa"/>
            <w:tcBorders>
              <w:top w:val="nil"/>
              <w:left w:val="nil"/>
              <w:bottom w:val="nil"/>
              <w:right w:val="nil"/>
            </w:tcBorders>
            <w:tcMar>
              <w:top w:w="0" w:type="dxa"/>
              <w:left w:w="62" w:type="dxa"/>
              <w:bottom w:w="0" w:type="dxa"/>
              <w:right w:w="62" w:type="dxa"/>
            </w:tcMar>
          </w:tcPr>
          <w:p w:rsidR="00000000" w:rsidRPr="004D2144" w:rsidP="004D2144">
            <w:pPr>
              <w:pStyle w:val="ListBullet2"/>
            </w:pPr>
            <w:r w:rsidRPr="004D2144">
              <w:t>single experiment</w:t>
            </w:r>
          </w:p>
          <w:p w:rsidR="00000000" w:rsidP="004D2144">
            <w:pPr>
              <w:pStyle w:val="ListBullet2"/>
              <w:rPr>
                <w:lang w:val="en-NZ"/>
              </w:rPr>
            </w:pPr>
            <w:r w:rsidRPr="004D2144">
              <w:t>chain of experiments</w:t>
            </w:r>
          </w:p>
        </w:tc>
      </w:tr>
      <w:tr w:rsidTr="008057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2144">
            <w:pPr>
              <w:pStyle w:val="BodyText"/>
              <w:rPr>
                <w:lang w:val="en-NZ"/>
              </w:rPr>
            </w:pPr>
            <w:r w:rsidRPr="004D2144">
              <w:rPr>
                <w:rStyle w:val="BoldandItalics"/>
              </w:rPr>
              <w:t>Analytical techniques</w:t>
            </w:r>
            <w:r w:rsidRPr="004D214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4D2144" w:rsidP="004D2144">
            <w:pPr>
              <w:pStyle w:val="ListBullet2"/>
            </w:pPr>
            <w:r w:rsidRPr="004D2144">
              <w:t>statistical analysis</w:t>
            </w:r>
          </w:p>
          <w:p w:rsidR="00000000" w:rsidP="004D2144">
            <w:pPr>
              <w:pStyle w:val="ListBullet2"/>
              <w:rPr>
                <w:lang w:val="en-NZ"/>
              </w:rPr>
            </w:pPr>
            <w:r w:rsidRPr="004D2144">
              <w:t>sample analysis</w:t>
            </w:r>
          </w:p>
        </w:tc>
      </w:tr>
      <w:tr w:rsidTr="008057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2144">
            <w:pPr>
              <w:pStyle w:val="BodyText"/>
              <w:rPr>
                <w:lang w:val="en-NZ"/>
              </w:rPr>
            </w:pPr>
            <w:r w:rsidRPr="004D2144">
              <w:rPr>
                <w:rStyle w:val="BoldandItalics"/>
              </w:rPr>
              <w:t xml:space="preserve">Resources </w:t>
            </w:r>
            <w:r w:rsidRPr="004D2144">
              <w:t>may include:</w:t>
            </w:r>
          </w:p>
        </w:tc>
        <w:tc>
          <w:tcPr>
            <w:tcW w:w="6662" w:type="dxa"/>
            <w:tcBorders>
              <w:top w:val="nil"/>
              <w:left w:val="nil"/>
              <w:bottom w:val="nil"/>
              <w:right w:val="nil"/>
            </w:tcBorders>
            <w:tcMar>
              <w:top w:w="0" w:type="dxa"/>
              <w:left w:w="62" w:type="dxa"/>
              <w:bottom w:w="0" w:type="dxa"/>
              <w:right w:w="62" w:type="dxa"/>
            </w:tcMar>
          </w:tcPr>
          <w:p w:rsidR="00000000" w:rsidRPr="004D2144" w:rsidP="004D2144">
            <w:pPr>
              <w:pStyle w:val="ListBullet2"/>
            </w:pPr>
            <w:r w:rsidRPr="004D2144">
              <w:t>human</w:t>
            </w:r>
          </w:p>
          <w:p w:rsidR="00000000" w:rsidRPr="004D2144" w:rsidP="004D2144">
            <w:pPr>
              <w:pStyle w:val="ListBullet2"/>
            </w:pPr>
            <w:r w:rsidRPr="004D2144">
              <w:t>physical</w:t>
            </w:r>
          </w:p>
          <w:p w:rsidR="00000000" w:rsidRPr="004D2144" w:rsidP="004D2144">
            <w:pPr>
              <w:pStyle w:val="ListBullet2"/>
            </w:pPr>
            <w:r w:rsidRPr="004D2144">
              <w:t>monetary</w:t>
            </w:r>
          </w:p>
          <w:p w:rsidR="00000000" w:rsidRPr="004D2144" w:rsidP="004D2144">
            <w:pPr>
              <w:pStyle w:val="ListBullet2"/>
            </w:pPr>
            <w:r w:rsidRPr="004D2144">
              <w:t>design specifications</w:t>
            </w:r>
          </w:p>
          <w:p w:rsidR="00000000" w:rsidRPr="004D2144" w:rsidP="004D2144">
            <w:pPr>
              <w:pStyle w:val="ListBullet2"/>
            </w:pPr>
            <w:r w:rsidRPr="004D2144">
              <w:t>technical manuals</w:t>
            </w:r>
          </w:p>
          <w:p w:rsidR="00000000" w:rsidRPr="004D2144" w:rsidP="004D2144">
            <w:pPr>
              <w:pStyle w:val="ListBullet2"/>
            </w:pPr>
            <w:r w:rsidRPr="004D2144">
              <w:t>componentry</w:t>
            </w:r>
          </w:p>
          <w:p w:rsidR="00000000" w:rsidP="004D2144">
            <w:pPr>
              <w:pStyle w:val="ListBullet2"/>
              <w:rPr>
                <w:lang w:val="en-NZ"/>
              </w:rPr>
            </w:pPr>
            <w:r w:rsidRPr="004D2144">
              <w:t>radioactive samples</w:t>
            </w:r>
          </w:p>
        </w:tc>
      </w:tr>
      <w:tr w:rsidTr="008057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2144">
            <w:pPr>
              <w:pStyle w:val="BodyText"/>
              <w:rPr>
                <w:lang w:val="en-NZ"/>
              </w:rPr>
            </w:pPr>
            <w:r w:rsidRPr="004D2144">
              <w:rPr>
                <w:rStyle w:val="BoldandItalics"/>
              </w:rPr>
              <w:t>Acquisition of resources</w:t>
            </w:r>
            <w:r w:rsidRPr="004D214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4D2144" w:rsidP="004D2144">
            <w:pPr>
              <w:pStyle w:val="ListBullet2"/>
            </w:pPr>
            <w:r w:rsidRPr="004D2144">
              <w:t>allocation from within the organisation</w:t>
            </w:r>
          </w:p>
          <w:p w:rsidR="00000000" w:rsidP="004D2144">
            <w:pPr>
              <w:pStyle w:val="ListBullet2"/>
              <w:rPr>
                <w:lang w:val="en-NZ"/>
              </w:rPr>
            </w:pPr>
            <w:r w:rsidRPr="004D2144">
              <w:t>allocation from external source/s</w:t>
            </w:r>
          </w:p>
        </w:tc>
      </w:tr>
      <w:tr w:rsidTr="008057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2144">
            <w:pPr>
              <w:pStyle w:val="BodyText"/>
              <w:rPr>
                <w:lang w:val="en-NZ"/>
              </w:rPr>
            </w:pPr>
            <w:r w:rsidRPr="004D2144">
              <w:rPr>
                <w:rStyle w:val="BoldandItalics"/>
              </w:rPr>
              <w:t xml:space="preserve">Documented </w:t>
            </w:r>
            <w:r w:rsidRPr="004D2144">
              <w:t>may include:</w:t>
            </w:r>
          </w:p>
        </w:tc>
        <w:tc>
          <w:tcPr>
            <w:tcW w:w="6662" w:type="dxa"/>
            <w:tcBorders>
              <w:top w:val="nil"/>
              <w:left w:val="nil"/>
              <w:bottom w:val="nil"/>
              <w:right w:val="nil"/>
            </w:tcBorders>
            <w:tcMar>
              <w:top w:w="0" w:type="dxa"/>
              <w:left w:w="62" w:type="dxa"/>
              <w:bottom w:w="0" w:type="dxa"/>
              <w:right w:w="62" w:type="dxa"/>
            </w:tcMar>
          </w:tcPr>
          <w:p w:rsidR="00000000" w:rsidRPr="004D2144" w:rsidP="004D2144">
            <w:pPr>
              <w:pStyle w:val="ListBullet2"/>
            </w:pPr>
            <w:r w:rsidRPr="004D2144">
              <w:t>complete record to be held internally within the organisation</w:t>
            </w:r>
          </w:p>
          <w:p w:rsidR="00000000" w:rsidP="004D2144">
            <w:pPr>
              <w:pStyle w:val="ListBullet2"/>
              <w:rPr>
                <w:lang w:val="en-NZ"/>
              </w:rPr>
            </w:pPr>
            <w:r w:rsidRPr="004D2144">
              <w:t>preparation of research results for publication</w:t>
            </w:r>
          </w:p>
        </w:tc>
      </w:tr>
      <w:tr w:rsidTr="008057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2144">
            <w:pPr>
              <w:pStyle w:val="BodyText"/>
              <w:rPr>
                <w:lang w:val="en-NZ"/>
              </w:rPr>
            </w:pPr>
            <w:r w:rsidRPr="004D2144">
              <w:rPr>
                <w:rStyle w:val="BoldandItalics"/>
              </w:rPr>
              <w:t>Communication of results</w:t>
            </w:r>
            <w:r w:rsidRPr="004D214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4D2144" w:rsidP="004D2144">
            <w:pPr>
              <w:pStyle w:val="ListBullet2"/>
            </w:pPr>
            <w:r w:rsidRPr="004D2144">
              <w:t>internal reporting verbally and in writing</w:t>
            </w:r>
          </w:p>
          <w:p w:rsidR="00000000" w:rsidRPr="004D2144" w:rsidP="004D2144">
            <w:pPr>
              <w:pStyle w:val="ListBullet2"/>
            </w:pPr>
            <w:r w:rsidRPr="004D2144">
              <w:t xml:space="preserve">publishing material in industry journals </w:t>
            </w:r>
          </w:p>
          <w:p w:rsidR="00000000" w:rsidRPr="004D2144" w:rsidP="004D2144">
            <w:pPr>
              <w:pStyle w:val="ListBullet2"/>
            </w:pPr>
            <w:r w:rsidRPr="004D2144">
              <w:t>publishing reports for scientific audiences</w:t>
            </w:r>
          </w:p>
          <w:p w:rsidR="00000000" w:rsidRPr="004D2144" w:rsidP="004D2144">
            <w:pPr>
              <w:pStyle w:val="ListBullet2"/>
            </w:pPr>
            <w:r w:rsidRPr="004D2144">
              <w:t>publishing reports/articles for lay audiences</w:t>
            </w:r>
          </w:p>
          <w:p w:rsidR="00000000" w:rsidRPr="004D2144" w:rsidP="004D2144">
            <w:pPr>
              <w:pStyle w:val="ListBullet2"/>
            </w:pPr>
            <w:r w:rsidRPr="004D2144">
              <w:t>presentations at seminars and scientific c</w:t>
            </w:r>
            <w:r w:rsidRPr="004D2144">
              <w:t>onferences</w:t>
            </w:r>
          </w:p>
        </w:tc>
      </w:tr>
    </w:tbl>
    <w:p w:rsidR="008057E3" w:rsidP="004D2144">
      <w:pPr>
        <w:pStyle w:val="BodyText"/>
      </w:pPr>
    </w:p>
    <w:p w:rsidR="008057E3" w:rsidP="004D2144">
      <w:pPr>
        <w:pStyle w:val="BodyText"/>
      </w:pPr>
    </w:p>
    <w:p w:rsidR="00000000" w:rsidRPr="004D2144" w:rsidP="004D2144">
      <w:pPr>
        <w:pStyle w:val="Heading1"/>
      </w:pPr>
      <w:bookmarkStart w:id="12" w:name="O_499452"/>
      <w:bookmarkEnd w:id="12"/>
      <w:r w:rsidRPr="004D2144">
        <w:t>Unit Sector(s)</w:t>
      </w:r>
    </w:p>
    <w:p w:rsidR="00000000" w:rsidRPr="004D2144" w:rsidP="004D2144">
      <w:pPr>
        <w:pStyle w:val="BodyText"/>
      </w:pPr>
      <w:r w:rsidRPr="004D2144">
        <w:t>Not applicable.</w:t>
      </w:r>
    </w:p>
    <w:p w:rsidR="00000000" w:rsidRPr="004D2144" w:rsidP="004D2144">
      <w:pPr>
        <w:pStyle w:val="AllowPageBreak"/>
      </w:pPr>
    </w:p>
    <w:p w:rsidR="00000000" w:rsidRPr="004D2144" w:rsidP="004D2144">
      <w:pPr>
        <w:pStyle w:val="Heading1"/>
      </w:pPr>
      <w:bookmarkStart w:id="13" w:name="O_499463"/>
      <w:bookmarkEnd w:id="13"/>
      <w:r w:rsidRPr="004D2144">
        <w:t>Competency field</w:t>
      </w:r>
    </w:p>
    <w:p w:rsidR="00000000" w:rsidRPr="004D2144" w:rsidP="004D2144">
      <w:pPr>
        <w:pStyle w:val="BodyText"/>
      </w:pPr>
      <w:r w:rsidRPr="004D2144">
        <w:t>Government Science &amp; Technology.</w:t>
      </w:r>
    </w:p>
    <w:p w:rsidR="00000000" w:rsidRPr="004D2144" w:rsidP="004D2144"/>
    <w:sectPr w:rsidSect="004D21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1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144" w:rsidRPr="008057E3" w:rsidP="008057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1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7E3" w:rsidP="004D21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057E3" w:rsidP="004D214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057E3" w:rsidP="004D21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1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144" w:rsidRPr="008057E3" w:rsidP="008057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1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7E3" w:rsidRPr="002D2AF8" w:rsidP="004D2144">
    <w:pPr>
      <w:pStyle w:val="Header"/>
      <w:framePr w:wrap="around"/>
    </w:pPr>
    <w:r>
      <w:fldChar w:fldCharType="begin"/>
    </w:r>
    <w:r>
      <w:instrText xml:space="preserve"> TITLE   \* MERGEFORMAT </w:instrText>
    </w:r>
    <w:r>
      <w:fldChar w:fldCharType="separate"/>
    </w:r>
    <w:r>
      <w:t>PSPSCI403A Organise and undertake scientific/technological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8057E3" w:rsidP="004D21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2CB2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3EFA5A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1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2144"/>
    <w:pPr>
      <w:spacing w:before="360" w:after="60"/>
      <w:outlineLvl w:val="0"/>
    </w:pPr>
    <w:rPr>
      <w:sz w:val="32"/>
    </w:rPr>
  </w:style>
  <w:style w:type="paragraph" w:styleId="Heading2">
    <w:name w:val="heading 2"/>
    <w:basedOn w:val="HeadingBase"/>
    <w:next w:val="BodyText"/>
    <w:link w:val="Heading2Char"/>
    <w:qFormat/>
    <w:rsid w:val="004D2144"/>
    <w:pPr>
      <w:keepLines/>
      <w:spacing w:before="240" w:after="120"/>
      <w:outlineLvl w:val="1"/>
    </w:pPr>
    <w:rPr>
      <w:sz w:val="28"/>
      <w:szCs w:val="40"/>
    </w:rPr>
  </w:style>
  <w:style w:type="paragraph" w:styleId="Heading3">
    <w:name w:val="heading 3"/>
    <w:basedOn w:val="HeadingBase"/>
    <w:next w:val="BodyText"/>
    <w:link w:val="Heading3Char"/>
    <w:qFormat/>
    <w:rsid w:val="004D2144"/>
    <w:pPr>
      <w:spacing w:before="180" w:after="120"/>
      <w:outlineLvl w:val="2"/>
    </w:pPr>
    <w:rPr>
      <w:spacing w:val="-10"/>
      <w:kern w:val="32"/>
    </w:rPr>
  </w:style>
  <w:style w:type="paragraph" w:styleId="Heading4">
    <w:name w:val="heading 4"/>
    <w:basedOn w:val="HeadingBase"/>
    <w:next w:val="BodyText"/>
    <w:link w:val="Heading4Char"/>
    <w:qFormat/>
    <w:rsid w:val="004D2144"/>
    <w:pPr>
      <w:spacing w:before="160" w:after="120"/>
      <w:outlineLvl w:val="3"/>
    </w:pPr>
    <w:rPr>
      <w:sz w:val="22"/>
    </w:rPr>
  </w:style>
  <w:style w:type="paragraph" w:styleId="Heading5">
    <w:name w:val="heading 5"/>
    <w:basedOn w:val="HeadingBase"/>
    <w:next w:val="Normal"/>
    <w:link w:val="Heading5Char"/>
    <w:qFormat/>
    <w:rsid w:val="004D2144"/>
    <w:pPr>
      <w:spacing w:before="80"/>
      <w:outlineLvl w:val="4"/>
    </w:pPr>
    <w:rPr>
      <w:color w:val="918585"/>
      <w:sz w:val="20"/>
    </w:rPr>
  </w:style>
  <w:style w:type="paragraph" w:styleId="Heading6">
    <w:name w:val="heading 6"/>
    <w:basedOn w:val="HeadingBase"/>
    <w:next w:val="Normal"/>
    <w:link w:val="Heading6Char"/>
    <w:qFormat/>
    <w:rsid w:val="004D2144"/>
    <w:pPr>
      <w:spacing w:before="60"/>
      <w:outlineLvl w:val="5"/>
    </w:pPr>
    <w:rPr>
      <w:color w:val="918585"/>
      <w:sz w:val="20"/>
    </w:rPr>
  </w:style>
  <w:style w:type="paragraph" w:styleId="Heading7">
    <w:name w:val="heading 7"/>
    <w:basedOn w:val="Normal"/>
    <w:next w:val="Normal"/>
    <w:link w:val="Heading7Char"/>
    <w:qFormat/>
    <w:rsid w:val="004D2144"/>
    <w:pPr>
      <w:ind w:left="720"/>
      <w:outlineLvl w:val="6"/>
    </w:pPr>
    <w:rPr>
      <w:i/>
    </w:rPr>
  </w:style>
  <w:style w:type="paragraph" w:styleId="Heading8">
    <w:name w:val="heading 8"/>
    <w:basedOn w:val="Normal"/>
    <w:next w:val="Normal"/>
    <w:link w:val="Heading8Char"/>
    <w:qFormat/>
    <w:rsid w:val="004D2144"/>
    <w:pPr>
      <w:ind w:left="720"/>
      <w:outlineLvl w:val="7"/>
    </w:pPr>
    <w:rPr>
      <w:i/>
    </w:rPr>
  </w:style>
  <w:style w:type="paragraph" w:styleId="Heading9">
    <w:name w:val="heading 9"/>
    <w:basedOn w:val="Normal"/>
    <w:next w:val="Normal"/>
    <w:link w:val="Heading9Char"/>
    <w:qFormat/>
    <w:rsid w:val="004D2144"/>
    <w:pPr>
      <w:ind w:left="720"/>
      <w:outlineLvl w:val="8"/>
    </w:pPr>
    <w:rPr>
      <w:i/>
    </w:rPr>
  </w:style>
  <w:style w:type="character" w:default="1" w:styleId="DefaultParagraphFont">
    <w:name w:val="Default Paragraph Font"/>
    <w:uiPriority w:val="1"/>
    <w:unhideWhenUsed/>
    <w:rsid w:val="004D21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144"/>
  </w:style>
  <w:style w:type="character" w:customStyle="1" w:styleId="Heading1Char">
    <w:name w:val="Heading 1 Char"/>
    <w:basedOn w:val="DefaultParagraphFont"/>
    <w:link w:val="Heading1"/>
    <w:rsid w:val="004D2144"/>
    <w:rPr>
      <w:rFonts w:ascii="Times New Roman" w:eastAsia="Times New Roman" w:hAnsi="Times New Roman" w:cs="Times New Roman"/>
      <w:b/>
      <w:sz w:val="32"/>
      <w:szCs w:val="20"/>
      <w:lang w:eastAsia="en-US"/>
    </w:rPr>
  </w:style>
  <w:style w:type="paragraph" w:styleId="BodyText">
    <w:name w:val="Body Text"/>
    <w:basedOn w:val="Normal"/>
    <w:link w:val="BodyTextChar"/>
    <w:rsid w:val="004D21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2144"/>
    <w:rPr>
      <w:rFonts w:ascii="Times New Roman" w:eastAsia="Times New Roman" w:hAnsi="Times New Roman" w:cs="Times New Roman"/>
      <w:sz w:val="24"/>
      <w:lang w:eastAsia="en-US"/>
    </w:rPr>
  </w:style>
  <w:style w:type="paragraph" w:styleId="List">
    <w:name w:val="List"/>
    <w:basedOn w:val="BodyText"/>
    <w:next w:val="BodyText"/>
    <w:rsid w:val="004D2144"/>
    <w:pPr>
      <w:tabs>
        <w:tab w:val="left" w:pos="340"/>
      </w:tabs>
      <w:spacing w:before="60" w:after="60"/>
      <w:ind w:left="340" w:hanging="340"/>
    </w:pPr>
  </w:style>
  <w:style w:type="character" w:customStyle="1" w:styleId="SpecialBold">
    <w:name w:val="Special Bold"/>
    <w:basedOn w:val="DefaultParagraphFont"/>
    <w:rsid w:val="004D2144"/>
    <w:rPr>
      <w:b/>
      <w:spacing w:val="0"/>
    </w:rPr>
  </w:style>
  <w:style w:type="paragraph" w:styleId="ListBullet2">
    <w:name w:val="List Bullet 2"/>
    <w:basedOn w:val="List2"/>
    <w:rsid w:val="004D2144"/>
    <w:pPr>
      <w:numPr>
        <w:numId w:val="14"/>
      </w:numPr>
      <w:tabs>
        <w:tab w:val="clear" w:pos="680"/>
      </w:tabs>
    </w:pPr>
  </w:style>
  <w:style w:type="character" w:styleId="Emphasis">
    <w:name w:val="Emphasis"/>
    <w:basedOn w:val="DefaultParagraphFont"/>
    <w:qFormat/>
    <w:rsid w:val="004D2144"/>
    <w:rPr>
      <w:i/>
    </w:rPr>
  </w:style>
  <w:style w:type="paragraph" w:customStyle="1" w:styleId="SuperHeading">
    <w:name w:val="SuperHeading"/>
    <w:basedOn w:val="Normal"/>
    <w:rsid w:val="004D2144"/>
    <w:pPr>
      <w:spacing w:before="240" w:after="120"/>
      <w:outlineLvl w:val="0"/>
    </w:pPr>
    <w:rPr>
      <w:rFonts w:ascii="Times New Roman" w:hAnsi="Times New Roman"/>
      <w:b/>
      <w:sz w:val="32"/>
    </w:rPr>
  </w:style>
  <w:style w:type="paragraph" w:customStyle="1" w:styleId="AllowPageBreak">
    <w:name w:val="AllowPageBreak"/>
    <w:rsid w:val="004D214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2144"/>
    <w:pPr>
      <w:numPr>
        <w:numId w:val="2"/>
      </w:numPr>
      <w:tabs>
        <w:tab w:val="clear" w:pos="1021"/>
      </w:tabs>
      <w:ind w:left="1037" w:hanging="357"/>
    </w:pPr>
  </w:style>
  <w:style w:type="character" w:customStyle="1" w:styleId="BoldandItalics">
    <w:name w:val="Bold and Italics"/>
    <w:qFormat/>
    <w:rsid w:val="004D2144"/>
    <w:rPr>
      <w:b/>
      <w:i/>
      <w:u w:val="none"/>
    </w:rPr>
  </w:style>
  <w:style w:type="character" w:customStyle="1" w:styleId="Heading2Char">
    <w:name w:val="Heading 2 Char"/>
    <w:basedOn w:val="DefaultParagraphFont"/>
    <w:link w:val="Heading2"/>
    <w:rsid w:val="004D21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1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1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1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1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1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21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2144"/>
    <w:rPr>
      <w:rFonts w:ascii="Courier New" w:eastAsia="Times New Roman" w:hAnsi="Courier New" w:cs="Times New Roman"/>
      <w:i/>
      <w:szCs w:val="20"/>
      <w:lang w:eastAsia="en-US"/>
    </w:rPr>
  </w:style>
  <w:style w:type="paragraph" w:customStyle="1" w:styleId="HeadingBase">
    <w:name w:val="Heading Base"/>
    <w:rsid w:val="004D21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144"/>
    <w:pPr>
      <w:tabs>
        <w:tab w:val="right" w:leader="dot" w:pos="9072"/>
      </w:tabs>
      <w:ind w:left="567"/>
    </w:pPr>
    <w:rPr>
      <w:szCs w:val="22"/>
    </w:rPr>
  </w:style>
  <w:style w:type="paragraph" w:customStyle="1" w:styleId="TOCBase">
    <w:name w:val="TOC Base"/>
    <w:rsid w:val="004D21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144"/>
    <w:pPr>
      <w:tabs>
        <w:tab w:val="right" w:leader="dot" w:pos="9072"/>
      </w:tabs>
      <w:spacing w:before="40" w:after="40"/>
      <w:ind w:left="284"/>
    </w:pPr>
    <w:rPr>
      <w:rFonts w:ascii="Times New Roman" w:hAnsi="Times New Roman"/>
    </w:rPr>
  </w:style>
  <w:style w:type="paragraph" w:styleId="TOC1">
    <w:name w:val="toc 1"/>
    <w:basedOn w:val="TOCBase"/>
    <w:next w:val="Normal"/>
    <w:rsid w:val="004D21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21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144"/>
    <w:rPr>
      <w:rFonts w:ascii="Times New Roman" w:eastAsia="Times New Roman" w:hAnsi="Times New Roman" w:cs="Times New Roman"/>
      <w:sz w:val="16"/>
      <w:lang w:eastAsia="en-US"/>
    </w:rPr>
  </w:style>
  <w:style w:type="paragraph" w:styleId="Title">
    <w:name w:val="Title"/>
    <w:basedOn w:val="HeadingBase"/>
    <w:link w:val="TitleChar"/>
    <w:qFormat/>
    <w:rsid w:val="004D2144"/>
    <w:pPr>
      <w:spacing w:before="5040"/>
      <w:jc w:val="center"/>
    </w:pPr>
    <w:rPr>
      <w:sz w:val="48"/>
      <w:szCs w:val="72"/>
      <w:lang w:val="en-US"/>
    </w:rPr>
  </w:style>
  <w:style w:type="character" w:customStyle="1" w:styleId="TitleChar">
    <w:name w:val="Title Char"/>
    <w:basedOn w:val="DefaultParagraphFont"/>
    <w:link w:val="Title"/>
    <w:rsid w:val="004D21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144"/>
    <w:pPr>
      <w:tabs>
        <w:tab w:val="left" w:pos="3600"/>
        <w:tab w:val="left" w:pos="3958"/>
      </w:tabs>
    </w:pPr>
  </w:style>
  <w:style w:type="paragraph" w:styleId="ListBullet">
    <w:name w:val="List Bullet"/>
    <w:basedOn w:val="List"/>
    <w:rsid w:val="004D2144"/>
    <w:pPr>
      <w:numPr>
        <w:numId w:val="13"/>
      </w:numPr>
      <w:tabs>
        <w:tab w:val="clear" w:pos="340"/>
      </w:tabs>
      <w:spacing w:before="40" w:after="40"/>
    </w:pPr>
  </w:style>
  <w:style w:type="paragraph" w:customStyle="1" w:styleId="Note">
    <w:name w:val="Note"/>
    <w:basedOn w:val="BodyText"/>
    <w:rsid w:val="004D21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144"/>
    <w:pPr>
      <w:framePr w:wrap="auto" w:hAnchor="text" w:y="6049"/>
    </w:pPr>
    <w:rPr>
      <w:color w:val="000000"/>
      <w:sz w:val="40"/>
    </w:rPr>
  </w:style>
  <w:style w:type="paragraph" w:customStyle="1" w:styleId="TOCTitle">
    <w:name w:val="TOCTitle"/>
    <w:basedOn w:val="Heading1"/>
    <w:rsid w:val="004D2144"/>
    <w:pPr>
      <w:spacing w:after="240"/>
      <w:jc w:val="center"/>
      <w:outlineLvl w:val="9"/>
    </w:pPr>
    <w:rPr>
      <w:caps/>
    </w:rPr>
  </w:style>
  <w:style w:type="paragraph" w:customStyle="1" w:styleId="Version">
    <w:name w:val="Version"/>
    <w:rsid w:val="004D21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2144"/>
    <w:pPr>
      <w:keepNext w:val="0"/>
      <w:tabs>
        <w:tab w:val="right" w:pos="4176"/>
      </w:tabs>
      <w:ind w:left="198" w:hanging="198"/>
    </w:pPr>
    <w:rPr>
      <w:rFonts w:ascii="Garamond" w:hAnsi="Garamond"/>
    </w:rPr>
  </w:style>
  <w:style w:type="paragraph" w:styleId="IndexHeading">
    <w:name w:val="index heading"/>
    <w:basedOn w:val="Normal"/>
    <w:next w:val="Index1"/>
    <w:semiHidden/>
    <w:rsid w:val="004D2144"/>
    <w:pPr>
      <w:spacing w:before="120" w:after="120"/>
    </w:pPr>
    <w:rPr>
      <w:rFonts w:ascii="Arial" w:hAnsi="Arial"/>
      <w:b/>
      <w:color w:val="918585"/>
      <w:sz w:val="24"/>
    </w:rPr>
  </w:style>
  <w:style w:type="paragraph" w:styleId="Header">
    <w:name w:val="header"/>
    <w:basedOn w:val="Normal"/>
    <w:link w:val="HeaderChar"/>
    <w:rsid w:val="004D21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144"/>
    <w:rPr>
      <w:rFonts w:ascii="Times New Roman" w:eastAsia="Times New Roman" w:hAnsi="Times New Roman" w:cs="Times New Roman"/>
      <w:sz w:val="16"/>
      <w:szCs w:val="20"/>
      <w:lang w:val="en-GB" w:eastAsia="en-US"/>
    </w:rPr>
  </w:style>
  <w:style w:type="paragraph" w:customStyle="1" w:styleId="Chapter">
    <w:name w:val="Chapter"/>
    <w:basedOn w:val="Normal"/>
    <w:rsid w:val="004D2144"/>
    <w:pPr>
      <w:spacing w:before="240"/>
    </w:pPr>
    <w:rPr>
      <w:rFonts w:ascii="Times New Roman" w:hAnsi="Times New Roman"/>
      <w:smallCaps/>
      <w:spacing w:val="80"/>
      <w:sz w:val="28"/>
    </w:rPr>
  </w:style>
  <w:style w:type="paragraph" w:customStyle="1" w:styleId="InChapter">
    <w:name w:val="InChapter"/>
    <w:basedOn w:val="Heading3"/>
    <w:rsid w:val="004D2144"/>
    <w:pPr>
      <w:spacing w:after="240"/>
      <w:outlineLvl w:val="9"/>
    </w:pPr>
    <w:rPr>
      <w:noProof/>
    </w:rPr>
  </w:style>
  <w:style w:type="paragraph" w:styleId="Index2">
    <w:name w:val="index 2"/>
    <w:basedOn w:val="Normal"/>
    <w:next w:val="Normal"/>
    <w:semiHidden/>
    <w:rsid w:val="004D2144"/>
    <w:pPr>
      <w:tabs>
        <w:tab w:val="right" w:pos="4176"/>
      </w:tabs>
      <w:ind w:left="568" w:hanging="284"/>
    </w:pPr>
    <w:rPr>
      <w:rFonts w:ascii="Garamond" w:hAnsi="Garamond"/>
    </w:rPr>
  </w:style>
  <w:style w:type="paragraph" w:customStyle="1" w:styleId="Byline">
    <w:name w:val="Byline"/>
    <w:rsid w:val="004D21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144"/>
    <w:pPr>
      <w:tabs>
        <w:tab w:val="clear" w:pos="3600"/>
        <w:tab w:val="clear" w:pos="3958"/>
      </w:tabs>
      <w:jc w:val="right"/>
    </w:pPr>
  </w:style>
  <w:style w:type="paragraph" w:styleId="Caption">
    <w:name w:val="caption"/>
    <w:basedOn w:val="BodyText"/>
    <w:next w:val="Normal"/>
    <w:qFormat/>
    <w:rsid w:val="004D2144"/>
    <w:pPr>
      <w:framePr w:w="2268" w:hSpace="181" w:vSpace="181" w:wrap="around" w:vAnchor="text" w:hAnchor="page" w:x="1135" w:y="285" w:anchorLock="1"/>
    </w:pPr>
    <w:rPr>
      <w:i/>
    </w:rPr>
  </w:style>
  <w:style w:type="paragraph" w:customStyle="1" w:styleId="MiniTOCTitle">
    <w:name w:val="MiniTOCTitle"/>
    <w:basedOn w:val="Heading4"/>
    <w:rsid w:val="004D2144"/>
    <w:pPr>
      <w:spacing w:before="240"/>
      <w:outlineLvl w:val="9"/>
    </w:pPr>
    <w:rPr>
      <w:noProof/>
      <w:sz w:val="24"/>
    </w:rPr>
  </w:style>
  <w:style w:type="paragraph" w:customStyle="1" w:styleId="MiniTOCItem">
    <w:name w:val="MiniTOCItem"/>
    <w:basedOn w:val="ListBullet"/>
    <w:rsid w:val="004D2144"/>
    <w:pPr>
      <w:numPr>
        <w:numId w:val="0"/>
      </w:numPr>
      <w:tabs>
        <w:tab w:val="right" w:leader="dot" w:pos="6521"/>
      </w:tabs>
      <w:spacing w:before="0" w:after="0"/>
    </w:pPr>
  </w:style>
  <w:style w:type="paragraph" w:customStyle="1" w:styleId="TOFTitle">
    <w:name w:val="TOFTitle"/>
    <w:basedOn w:val="TOCTitle"/>
    <w:rsid w:val="004D2144"/>
  </w:style>
  <w:style w:type="paragraph" w:styleId="TableofFigures">
    <w:name w:val="table of figures"/>
    <w:basedOn w:val="Normal"/>
    <w:next w:val="Normal"/>
    <w:semiHidden/>
    <w:rsid w:val="004D2144"/>
    <w:pPr>
      <w:tabs>
        <w:tab w:val="right" w:leader="dot" w:pos="9072"/>
      </w:tabs>
      <w:ind w:left="970" w:hanging="403"/>
    </w:pPr>
    <w:rPr>
      <w:rFonts w:ascii="Times New Roman" w:hAnsi="Times New Roman"/>
      <w:b/>
    </w:rPr>
  </w:style>
  <w:style w:type="paragraph" w:styleId="ListNumber">
    <w:name w:val="List Number"/>
    <w:basedOn w:val="List"/>
    <w:rsid w:val="004D2144"/>
    <w:pPr>
      <w:numPr>
        <w:numId w:val="11"/>
      </w:numPr>
    </w:pPr>
  </w:style>
  <w:style w:type="character" w:customStyle="1" w:styleId="WingdingSymbols">
    <w:name w:val="Wingding Symbols"/>
    <w:rsid w:val="004D2144"/>
    <w:rPr>
      <w:rFonts w:ascii="Wingdings" w:hAnsi="Wingdings"/>
    </w:rPr>
  </w:style>
  <w:style w:type="paragraph" w:customStyle="1" w:styleId="TableHeading">
    <w:name w:val="Table Heading"/>
    <w:basedOn w:val="HeadingBase"/>
    <w:rsid w:val="004D2144"/>
    <w:pPr>
      <w:keepLines/>
      <w:pBdr>
        <w:bottom w:val="single" w:sz="6" w:space="1" w:color="918585"/>
      </w:pBdr>
      <w:spacing w:before="240"/>
    </w:pPr>
  </w:style>
  <w:style w:type="character" w:customStyle="1" w:styleId="HotSpot">
    <w:name w:val="HotSpot"/>
    <w:rsid w:val="004D2144"/>
    <w:rPr>
      <w:color w:val="0033CC"/>
      <w:u w:val="none"/>
    </w:rPr>
  </w:style>
  <w:style w:type="paragraph" w:customStyle="1" w:styleId="BodyTextRight">
    <w:name w:val="Body Text Right"/>
    <w:basedOn w:val="BodyText"/>
    <w:rsid w:val="004D2144"/>
    <w:pPr>
      <w:spacing w:before="0" w:after="0"/>
      <w:jc w:val="right"/>
    </w:pPr>
  </w:style>
  <w:style w:type="paragraph" w:styleId="Index3">
    <w:name w:val="index 3"/>
    <w:basedOn w:val="ListNumber2"/>
    <w:next w:val="Normal"/>
    <w:semiHidden/>
    <w:rsid w:val="004D2144"/>
    <w:pPr>
      <w:numPr>
        <w:numId w:val="0"/>
      </w:numPr>
      <w:tabs>
        <w:tab w:val="right" w:leader="dot" w:pos="4176"/>
      </w:tabs>
    </w:pPr>
  </w:style>
  <w:style w:type="paragraph" w:styleId="ListNumber2">
    <w:name w:val="List Number 2"/>
    <w:basedOn w:val="List2"/>
    <w:rsid w:val="004D2144"/>
    <w:pPr>
      <w:numPr>
        <w:numId w:val="10"/>
      </w:numPr>
      <w:tabs>
        <w:tab w:val="clear" w:pos="1060"/>
      </w:tabs>
    </w:pPr>
  </w:style>
  <w:style w:type="paragraph" w:customStyle="1" w:styleId="MarginNote">
    <w:name w:val="Margin Note"/>
    <w:basedOn w:val="BodyText"/>
    <w:rsid w:val="004D21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1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1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2144"/>
    <w:rPr>
      <w:sz w:val="32"/>
    </w:rPr>
  </w:style>
  <w:style w:type="paragraph" w:customStyle="1" w:styleId="HeadingProcedure">
    <w:name w:val="Heading Procedure"/>
    <w:basedOn w:val="HeadingBase"/>
    <w:next w:val="Normal"/>
    <w:rsid w:val="004D2144"/>
    <w:pPr>
      <w:tabs>
        <w:tab w:val="left" w:pos="0"/>
      </w:tabs>
      <w:spacing w:before="120" w:after="60"/>
    </w:pPr>
    <w:rPr>
      <w:i/>
      <w:color w:val="918585"/>
      <w:sz w:val="22"/>
    </w:rPr>
  </w:style>
  <w:style w:type="paragraph" w:customStyle="1" w:styleId="TableBodyText">
    <w:name w:val="Table Body Text"/>
    <w:basedOn w:val="BodyText"/>
    <w:rsid w:val="004D2144"/>
    <w:pPr>
      <w:spacing w:before="60" w:after="60"/>
    </w:pPr>
  </w:style>
  <w:style w:type="paragraph" w:styleId="ListContinue">
    <w:name w:val="List Continue"/>
    <w:basedOn w:val="List"/>
    <w:rsid w:val="004D2144"/>
    <w:pPr>
      <w:ind w:firstLine="0"/>
    </w:pPr>
  </w:style>
  <w:style w:type="paragraph" w:customStyle="1" w:styleId="ListNote">
    <w:name w:val="List Note"/>
    <w:basedOn w:val="List"/>
    <w:rsid w:val="004D2144"/>
    <w:pPr>
      <w:pBdr>
        <w:top w:val="single" w:sz="6" w:space="2" w:color="918585"/>
        <w:bottom w:val="single" w:sz="6" w:space="2" w:color="918585"/>
      </w:pBdr>
      <w:tabs>
        <w:tab w:val="left" w:pos="1021"/>
      </w:tabs>
      <w:ind w:firstLine="0"/>
    </w:pPr>
  </w:style>
  <w:style w:type="paragraph" w:customStyle="1" w:styleId="Warning">
    <w:name w:val="Warning"/>
    <w:basedOn w:val="BodyText"/>
    <w:rsid w:val="004D2144"/>
    <w:pPr>
      <w:shd w:val="clear" w:color="auto" w:fill="D9D9D9"/>
      <w:tabs>
        <w:tab w:val="left" w:pos="992"/>
      </w:tabs>
      <w:ind w:left="119" w:right="119"/>
    </w:pPr>
    <w:rPr>
      <w:sz w:val="20"/>
    </w:rPr>
  </w:style>
  <w:style w:type="paragraph" w:customStyle="1" w:styleId="MarginIcons">
    <w:name w:val="Margin Icons"/>
    <w:basedOn w:val="BodyText"/>
    <w:rsid w:val="004D21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144"/>
    <w:rPr>
      <w:rFonts w:ascii="Courier New" w:hAnsi="Courier New"/>
    </w:rPr>
  </w:style>
  <w:style w:type="paragraph" w:customStyle="1" w:styleId="NoteBullet">
    <w:name w:val="Note Bullet"/>
    <w:basedOn w:val="Note"/>
    <w:rsid w:val="004D2144"/>
    <w:pPr>
      <w:tabs>
        <w:tab w:val="clear" w:pos="680"/>
      </w:tabs>
      <w:spacing w:before="60" w:after="60"/>
    </w:pPr>
  </w:style>
  <w:style w:type="paragraph" w:customStyle="1" w:styleId="SubHeading2">
    <w:name w:val="SubHeading2"/>
    <w:basedOn w:val="HeadingBase"/>
    <w:rsid w:val="004D2144"/>
    <w:pPr>
      <w:spacing w:before="240" w:after="60"/>
    </w:pPr>
    <w:rPr>
      <w:sz w:val="20"/>
    </w:rPr>
  </w:style>
  <w:style w:type="paragraph" w:customStyle="1" w:styleId="SubHeading1">
    <w:name w:val="SubHeading1"/>
    <w:basedOn w:val="HeadingBase"/>
    <w:rsid w:val="004D2144"/>
    <w:pPr>
      <w:spacing w:before="240" w:after="60"/>
    </w:pPr>
    <w:rPr>
      <w:color w:val="918585"/>
      <w:sz w:val="22"/>
    </w:rPr>
  </w:style>
  <w:style w:type="paragraph" w:customStyle="1" w:styleId="SideHeading">
    <w:name w:val="Side Heading"/>
    <w:basedOn w:val="HeadingBase"/>
    <w:rsid w:val="004D21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144"/>
    <w:pPr>
      <w:numPr>
        <w:numId w:val="12"/>
      </w:numPr>
    </w:pPr>
  </w:style>
  <w:style w:type="paragraph" w:styleId="PlainText">
    <w:name w:val="Plain Text"/>
    <w:basedOn w:val="Normal"/>
    <w:link w:val="PlainTextChar"/>
    <w:rsid w:val="004D2144"/>
    <w:rPr>
      <w:sz w:val="20"/>
    </w:rPr>
  </w:style>
  <w:style w:type="character" w:customStyle="1" w:styleId="PlainTextChar">
    <w:name w:val="Plain Text Char"/>
    <w:basedOn w:val="DefaultParagraphFont"/>
    <w:link w:val="PlainText"/>
    <w:rsid w:val="004D2144"/>
    <w:rPr>
      <w:rFonts w:ascii="Courier New" w:eastAsia="Times New Roman" w:hAnsi="Courier New" w:cs="Times New Roman"/>
      <w:sz w:val="20"/>
      <w:szCs w:val="20"/>
      <w:lang w:eastAsia="en-US"/>
    </w:rPr>
  </w:style>
  <w:style w:type="character" w:customStyle="1" w:styleId="MenuOption">
    <w:name w:val="Menu Option"/>
    <w:basedOn w:val="DefaultParagraphFont"/>
    <w:rsid w:val="004D2144"/>
    <w:rPr>
      <w:b/>
      <w:smallCaps/>
    </w:rPr>
  </w:style>
  <w:style w:type="paragraph" w:customStyle="1" w:styleId="TableListNumber">
    <w:name w:val="Table List Number"/>
    <w:basedOn w:val="ListNumber"/>
    <w:rsid w:val="004D2144"/>
    <w:pPr>
      <w:numPr>
        <w:numId w:val="0"/>
      </w:numPr>
    </w:pPr>
  </w:style>
  <w:style w:type="paragraph" w:styleId="TOC4">
    <w:name w:val="toc 4"/>
    <w:basedOn w:val="TOCBase"/>
    <w:next w:val="Normal"/>
    <w:semiHidden/>
    <w:rsid w:val="004D2144"/>
    <w:pPr>
      <w:tabs>
        <w:tab w:val="right" w:leader="dot" w:pos="9071"/>
      </w:tabs>
      <w:ind w:left="1701"/>
    </w:pPr>
  </w:style>
  <w:style w:type="paragraph" w:customStyle="1" w:styleId="ListAlpha">
    <w:name w:val="List Alpha"/>
    <w:basedOn w:val="List"/>
    <w:rsid w:val="004D2144"/>
    <w:pPr>
      <w:numPr>
        <w:numId w:val="9"/>
      </w:numPr>
    </w:pPr>
  </w:style>
  <w:style w:type="paragraph" w:customStyle="1" w:styleId="ListAlpha2">
    <w:name w:val="List Alpha 2"/>
    <w:basedOn w:val="List2"/>
    <w:rsid w:val="004D2144"/>
    <w:pPr>
      <w:numPr>
        <w:numId w:val="8"/>
      </w:numPr>
    </w:pPr>
  </w:style>
  <w:style w:type="paragraph" w:styleId="List2">
    <w:name w:val="List 2"/>
    <w:basedOn w:val="BodyText"/>
    <w:rsid w:val="004D2144"/>
    <w:pPr>
      <w:tabs>
        <w:tab w:val="left" w:pos="680"/>
      </w:tabs>
      <w:spacing w:before="60" w:after="60"/>
      <w:ind w:left="680" w:hanging="340"/>
    </w:pPr>
  </w:style>
  <w:style w:type="paragraph" w:styleId="List3">
    <w:name w:val="List 3"/>
    <w:basedOn w:val="BodyText"/>
    <w:rsid w:val="004D2144"/>
    <w:pPr>
      <w:tabs>
        <w:tab w:val="left" w:pos="1021"/>
      </w:tabs>
      <w:spacing w:before="60" w:after="60"/>
      <w:ind w:left="1020" w:hanging="340"/>
    </w:pPr>
  </w:style>
  <w:style w:type="paragraph" w:styleId="List4">
    <w:name w:val="List 4"/>
    <w:basedOn w:val="BodyText"/>
    <w:rsid w:val="004D2144"/>
    <w:pPr>
      <w:tabs>
        <w:tab w:val="left" w:pos="1361"/>
      </w:tabs>
      <w:spacing w:before="60" w:after="60"/>
      <w:ind w:left="1361" w:hanging="340"/>
    </w:pPr>
  </w:style>
  <w:style w:type="paragraph" w:styleId="List5">
    <w:name w:val="List 5"/>
    <w:basedOn w:val="BodyText"/>
    <w:rsid w:val="004D2144"/>
    <w:pPr>
      <w:tabs>
        <w:tab w:val="left" w:pos="1701"/>
      </w:tabs>
      <w:spacing w:before="60" w:after="60"/>
      <w:ind w:left="1701" w:hanging="340"/>
    </w:pPr>
  </w:style>
  <w:style w:type="paragraph" w:styleId="ListBullet4">
    <w:name w:val="List Bullet 4"/>
    <w:basedOn w:val="List4"/>
    <w:rsid w:val="004D2144"/>
    <w:pPr>
      <w:numPr>
        <w:numId w:val="3"/>
      </w:numPr>
    </w:pPr>
  </w:style>
  <w:style w:type="paragraph" w:styleId="ListBullet5">
    <w:name w:val="List Bullet 5"/>
    <w:basedOn w:val="List5"/>
    <w:rsid w:val="004D2144"/>
    <w:pPr>
      <w:numPr>
        <w:numId w:val="4"/>
      </w:numPr>
    </w:pPr>
  </w:style>
  <w:style w:type="paragraph" w:styleId="ListContinue2">
    <w:name w:val="List Continue 2"/>
    <w:basedOn w:val="List2"/>
    <w:rsid w:val="004D2144"/>
    <w:pPr>
      <w:ind w:firstLine="0"/>
    </w:pPr>
  </w:style>
  <w:style w:type="paragraph" w:styleId="ListContinue3">
    <w:name w:val="List Continue 3"/>
    <w:basedOn w:val="List3"/>
    <w:rsid w:val="004D2144"/>
    <w:pPr>
      <w:ind w:left="1021" w:firstLine="0"/>
    </w:pPr>
  </w:style>
  <w:style w:type="paragraph" w:styleId="ListContinue4">
    <w:name w:val="List Continue 4"/>
    <w:basedOn w:val="List4"/>
    <w:rsid w:val="004D2144"/>
    <w:pPr>
      <w:ind w:firstLine="0"/>
    </w:pPr>
  </w:style>
  <w:style w:type="paragraph" w:styleId="ListContinue5">
    <w:name w:val="List Continue 5"/>
    <w:basedOn w:val="List5"/>
    <w:rsid w:val="004D2144"/>
    <w:pPr>
      <w:ind w:firstLine="0"/>
    </w:pPr>
  </w:style>
  <w:style w:type="paragraph" w:styleId="ListNumber3">
    <w:name w:val="List Number 3"/>
    <w:basedOn w:val="List3"/>
    <w:rsid w:val="004D2144"/>
    <w:pPr>
      <w:numPr>
        <w:numId w:val="5"/>
      </w:numPr>
    </w:pPr>
  </w:style>
  <w:style w:type="paragraph" w:styleId="ListNumber4">
    <w:name w:val="List Number 4"/>
    <w:basedOn w:val="List4"/>
    <w:rsid w:val="004D2144"/>
    <w:pPr>
      <w:numPr>
        <w:numId w:val="6"/>
      </w:numPr>
    </w:pPr>
  </w:style>
  <w:style w:type="paragraph" w:styleId="ListNumber5">
    <w:name w:val="List Number 5"/>
    <w:basedOn w:val="List5"/>
    <w:rsid w:val="004D2144"/>
    <w:pPr>
      <w:numPr>
        <w:numId w:val="7"/>
      </w:numPr>
    </w:pPr>
  </w:style>
  <w:style w:type="paragraph" w:styleId="BlockText">
    <w:name w:val="Block Text"/>
    <w:basedOn w:val="Normal"/>
    <w:rsid w:val="004D2144"/>
    <w:pPr>
      <w:spacing w:after="120"/>
      <w:ind w:left="1440" w:right="1440"/>
    </w:pPr>
  </w:style>
  <w:style w:type="character" w:customStyle="1" w:styleId="Subscript">
    <w:name w:val="Subscript"/>
    <w:basedOn w:val="DefaultParagraphFont"/>
    <w:rsid w:val="004D2144"/>
    <w:rPr>
      <w:sz w:val="16"/>
      <w:vertAlign w:val="subscript"/>
    </w:rPr>
  </w:style>
  <w:style w:type="character" w:customStyle="1" w:styleId="Superscript">
    <w:name w:val="Superscript"/>
    <w:basedOn w:val="DefaultParagraphFont"/>
    <w:rsid w:val="004D2144"/>
    <w:rPr>
      <w:sz w:val="16"/>
      <w:vertAlign w:val="superscript"/>
    </w:rPr>
  </w:style>
  <w:style w:type="character" w:customStyle="1" w:styleId="Symbols">
    <w:name w:val="Symbols"/>
    <w:basedOn w:val="DefaultParagraphFont"/>
    <w:rsid w:val="004D2144"/>
    <w:rPr>
      <w:rFonts w:ascii="Symbol" w:hAnsi="Symbol"/>
    </w:rPr>
  </w:style>
  <w:style w:type="character" w:customStyle="1" w:styleId="MenuOptions">
    <w:name w:val="Menu Options"/>
    <w:basedOn w:val="DefaultParagraphFont"/>
    <w:rsid w:val="004D2144"/>
    <w:rPr>
      <w:rFonts w:ascii="Arial Narrow" w:hAnsi="Arial Narrow"/>
      <w:smallCaps/>
    </w:rPr>
  </w:style>
  <w:style w:type="character" w:customStyle="1" w:styleId="Buttons">
    <w:name w:val="Buttons"/>
    <w:basedOn w:val="DefaultParagraphFont"/>
    <w:rsid w:val="004D2144"/>
    <w:rPr>
      <w:b/>
    </w:rPr>
  </w:style>
  <w:style w:type="character" w:customStyle="1" w:styleId="Underlined">
    <w:name w:val="Underlined"/>
    <w:basedOn w:val="DefaultParagraphFont"/>
    <w:rsid w:val="004D2144"/>
    <w:rPr>
      <w:u w:val="single"/>
    </w:rPr>
  </w:style>
  <w:style w:type="paragraph" w:customStyle="1" w:styleId="TableBodyTextRight">
    <w:name w:val="Table Body Text Right"/>
    <w:basedOn w:val="TableBodyText"/>
    <w:rsid w:val="004D2144"/>
    <w:pPr>
      <w:widowControl w:val="0"/>
      <w:autoSpaceDE w:val="0"/>
      <w:autoSpaceDN w:val="0"/>
      <w:adjustRightInd w:val="0"/>
      <w:jc w:val="right"/>
    </w:pPr>
    <w:rPr>
      <w:rFonts w:cs="Arial"/>
      <w:szCs w:val="18"/>
    </w:rPr>
  </w:style>
  <w:style w:type="paragraph" w:customStyle="1" w:styleId="CopyrightText">
    <w:name w:val="Copyright Text"/>
    <w:basedOn w:val="BodyText"/>
    <w:rsid w:val="004D2144"/>
    <w:rPr>
      <w:sz w:val="18"/>
    </w:rPr>
  </w:style>
  <w:style w:type="paragraph" w:customStyle="1" w:styleId="BodySmallRight">
    <w:name w:val="Body Small Right"/>
    <w:basedOn w:val="BodyTextRight"/>
    <w:rsid w:val="004D2144"/>
    <w:rPr>
      <w:sz w:val="18"/>
      <w:szCs w:val="18"/>
    </w:rPr>
  </w:style>
  <w:style w:type="paragraph" w:customStyle="1" w:styleId="MarginEdition">
    <w:name w:val="Margin Edition"/>
    <w:basedOn w:val="MarginNote"/>
    <w:rsid w:val="004D2144"/>
    <w:pPr>
      <w:spacing w:before="0" w:after="0"/>
    </w:pPr>
    <w:rPr>
      <w:rFonts w:ascii="Times New Roman" w:hAnsi="Times New Roman"/>
      <w:color w:val="999999"/>
    </w:rPr>
  </w:style>
  <w:style w:type="paragraph" w:customStyle="1" w:styleId="Spacer">
    <w:name w:val="Spacer"/>
    <w:basedOn w:val="Normal"/>
    <w:rsid w:val="004D2144"/>
    <w:rPr>
      <w:sz w:val="2"/>
      <w:szCs w:val="2"/>
    </w:rPr>
  </w:style>
  <w:style w:type="character" w:customStyle="1" w:styleId="Small">
    <w:name w:val="Small"/>
    <w:basedOn w:val="DefaultParagraphFont"/>
    <w:rsid w:val="004D2144"/>
    <w:rPr>
      <w:sz w:val="16"/>
    </w:rPr>
  </w:style>
  <w:style w:type="paragraph" w:customStyle="1" w:styleId="WideTable">
    <w:name w:val="Wide Table"/>
    <w:basedOn w:val="Normal"/>
    <w:rsid w:val="004D2144"/>
    <w:pPr>
      <w:ind w:left="-1418"/>
    </w:pPr>
    <w:rPr>
      <w:sz w:val="2"/>
      <w:szCs w:val="2"/>
    </w:rPr>
  </w:style>
  <w:style w:type="character" w:styleId="PageNumber">
    <w:name w:val="page number"/>
    <w:basedOn w:val="DefaultParagraphFont"/>
    <w:rsid w:val="004D2144"/>
  </w:style>
  <w:style w:type="paragraph" w:styleId="Quote">
    <w:name w:val="Quote"/>
    <w:basedOn w:val="Heading1"/>
    <w:link w:val="QuoteChar"/>
    <w:qFormat/>
    <w:rsid w:val="004D2144"/>
    <w:rPr>
      <w:b w:val="0"/>
      <w:sz w:val="72"/>
      <w:szCs w:val="72"/>
      <w:lang w:val="en-NZ"/>
    </w:rPr>
  </w:style>
  <w:style w:type="character" w:customStyle="1" w:styleId="QuoteChar">
    <w:name w:val="Quote Char"/>
    <w:basedOn w:val="DefaultParagraphFont"/>
    <w:link w:val="Quote"/>
    <w:rsid w:val="004D21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144"/>
    <w:pPr>
      <w:pageBreakBefore/>
    </w:pPr>
  </w:style>
  <w:style w:type="paragraph" w:customStyle="1" w:styleId="Border">
    <w:name w:val="Border"/>
    <w:basedOn w:val="Normal"/>
    <w:qFormat/>
    <w:rsid w:val="004D21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144"/>
    <w:rPr>
      <w:b/>
      <w:bCs/>
      <w:i/>
      <w:iCs/>
      <w:color w:val="auto"/>
    </w:rPr>
  </w:style>
  <w:style w:type="paragraph" w:styleId="IntenseQuote">
    <w:name w:val="Intense Quote"/>
    <w:basedOn w:val="Normal"/>
    <w:next w:val="Normal"/>
    <w:link w:val="IntenseQuoteChar"/>
    <w:uiPriority w:val="30"/>
    <w:qFormat/>
    <w:rsid w:val="004D21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1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2144"/>
    <w:rPr>
      <w:smallCaps/>
      <w:color w:val="auto"/>
      <w:u w:val="single"/>
    </w:rPr>
  </w:style>
  <w:style w:type="character" w:styleId="IntenseReference">
    <w:name w:val="Intense Reference"/>
    <w:basedOn w:val="DefaultParagraphFont"/>
    <w:uiPriority w:val="32"/>
    <w:qFormat/>
    <w:rsid w:val="004D2144"/>
    <w:rPr>
      <w:b/>
      <w:bCs/>
      <w:smallCaps/>
      <w:color w:val="auto"/>
      <w:spacing w:val="5"/>
      <w:u w:val="single"/>
    </w:rPr>
  </w:style>
  <w:style w:type="paragraph" w:customStyle="1" w:styleId="2ColumnHeading">
    <w:name w:val="2Column Heading"/>
    <w:basedOn w:val="BodyText"/>
    <w:qFormat/>
    <w:rsid w:val="004D2144"/>
    <w:pPr>
      <w:spacing w:after="60"/>
      <w:ind w:left="-2268"/>
    </w:pPr>
    <w:rPr>
      <w:b/>
    </w:rPr>
  </w:style>
  <w:style w:type="paragraph" w:customStyle="1" w:styleId="Heading1TOC">
    <w:name w:val="Heading1 TOC"/>
    <w:basedOn w:val="Normal"/>
    <w:qFormat/>
    <w:rsid w:val="004D2144"/>
    <w:pPr>
      <w:spacing w:before="240" w:after="120"/>
    </w:pPr>
    <w:rPr>
      <w:rFonts w:ascii="Times New Roman" w:hAnsi="Times New Roman"/>
      <w:b/>
      <w:sz w:val="32"/>
    </w:rPr>
  </w:style>
  <w:style w:type="paragraph" w:customStyle="1" w:styleId="Heading2TOC">
    <w:name w:val="Heading2 TOC"/>
    <w:basedOn w:val="Normal"/>
    <w:qFormat/>
    <w:rsid w:val="004D2144"/>
    <w:pPr>
      <w:spacing w:before="240" w:after="60"/>
    </w:pPr>
    <w:rPr>
      <w:rFonts w:ascii="Times New Roman" w:hAnsi="Times New Roman"/>
      <w:b/>
      <w:sz w:val="28"/>
    </w:rPr>
  </w:style>
  <w:style w:type="character" w:customStyle="1" w:styleId="Underline">
    <w:name w:val="Underline"/>
    <w:basedOn w:val="DefaultParagraphFont"/>
    <w:qFormat/>
    <w:rsid w:val="004D2144"/>
    <w:rPr>
      <w:u w:val="single"/>
    </w:rPr>
  </w:style>
  <w:style w:type="paragraph" w:styleId="BalloonText">
    <w:name w:val="Balloon Text"/>
    <w:basedOn w:val="Normal"/>
    <w:link w:val="BalloonTextChar"/>
    <w:rsid w:val="004D2144"/>
    <w:rPr>
      <w:rFonts w:ascii="Tahoma" w:hAnsi="Tahoma" w:cs="Tahoma"/>
      <w:sz w:val="16"/>
      <w:szCs w:val="16"/>
    </w:rPr>
  </w:style>
  <w:style w:type="character" w:customStyle="1" w:styleId="BalloonTextChar">
    <w:name w:val="Balloon Text Char"/>
    <w:basedOn w:val="DefaultParagraphFont"/>
    <w:link w:val="BalloonText"/>
    <w:rsid w:val="004D21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21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21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2144"/>
    <w:rPr>
      <w:b/>
      <w:color w:val="660033"/>
      <w:spacing w:val="0"/>
    </w:rPr>
  </w:style>
  <w:style w:type="paragraph" w:customStyle="1" w:styleId="Nameditemlist">
    <w:name w:val="Named item list"/>
    <w:basedOn w:val="BodyText"/>
    <w:qFormat/>
    <w:rsid w:val="004D21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1306</Words>
  <Characters>8616</Characters>
  <Application>Microsoft Office Word</Application>
  <DocSecurity>0</DocSecurity>
  <Lines>275</Lines>
  <Paragraphs>159</Paragraphs>
  <ScaleCrop>false</ScaleCrop>
  <Company>Author-it Software Corporation Ltd.</Company>
  <LinksUpToDate>false</LinksUpToDate>
  <CharactersWithSpaces>9850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PSPSCI403A Organise and undertake scientific/technological research</dc:title>
  <dc:subject>Approved</dc:subject>
  <dc:creator>Government Skills Australia</dc:creator>
  <cp:keywords>Revision Number: 3</cp:keywords>
  <dc:description>Review Date: 12 April 2008</dc:description>
  <cp:lastModifiedBy>HSD_TPCMSd.prod</cp:lastModifiedBy>
  <cp:revision>3</cp:revision>
  <dcterms:created xsi:type="dcterms:W3CDTF">2013-10-25T06:21:00Z</dcterms:created>
  <dcterms:modified xsi:type="dcterms:W3CDTF">2013-10-25T06:21:00Z</dcterms:modified>
</cp:coreProperties>
</file>