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53E" w:rsidP="007E353E">
      <w:pPr>
        <w:pStyle w:val="Title"/>
      </w:pPr>
      <w:r>
        <w:fldChar w:fldCharType="begin"/>
      </w:r>
      <w:r>
        <w:instrText xml:space="preserve"> TITLE   \* MERGEFORMAT </w:instrText>
      </w:r>
      <w:r>
        <w:fldChar w:fldCharType="separate"/>
      </w:r>
      <w:r>
        <w:t>PSPLAND401A Assess Crown land</w:t>
      </w:r>
      <w:r>
        <w:fldChar w:fldCharType="end"/>
      </w:r>
    </w:p>
    <w:p w:rsidR="007E353E" w:rsidP="007E353E">
      <w:pPr>
        <w:pStyle w:val="Version"/>
        <w:sectPr w:rsidSect="002868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868F6" w:rsidP="002868F6">
      <w:pPr>
        <w:pStyle w:val="SuperHeading"/>
      </w:pPr>
      <w:r w:rsidRPr="002868F6">
        <w:t>PSPLAND401A Assess Crown land</w:t>
      </w:r>
    </w:p>
    <w:p w:rsidR="00000000" w:rsidRPr="002868F6" w:rsidP="002868F6">
      <w:pPr>
        <w:pStyle w:val="SuperHeading"/>
      </w:pPr>
    </w:p>
    <w:p w:rsidR="00000000" w:rsidRPr="002868F6" w:rsidP="002868F6">
      <w:pPr>
        <w:pStyle w:val="Heading1"/>
      </w:pPr>
      <w:bookmarkStart w:id="1" w:name="O_496822"/>
      <w:bookmarkEnd w:id="1"/>
      <w:r w:rsidRPr="002868F6">
        <w:t>Modification History</w:t>
      </w:r>
    </w:p>
    <w:tbl>
      <w:tblPr>
        <w:tblW w:w="0" w:type="auto"/>
        <w:tblLayout w:type="fixed"/>
        <w:tblCellMar>
          <w:left w:w="62" w:type="dxa"/>
          <w:right w:w="62" w:type="dxa"/>
        </w:tblCellMar>
        <w:tblLook w:val="0000"/>
      </w:tblPr>
      <w:tblGrid>
        <w:gridCol w:w="3052"/>
        <w:gridCol w:w="3052"/>
        <w:gridCol w:w="3052"/>
      </w:tblGrid>
      <w:tr w:rsidTr="007E353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6" w:rsidP="002868F6">
            <w:pPr>
              <w:pStyle w:val="BodyText"/>
            </w:pPr>
            <w:r w:rsidRPr="002868F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6" w:rsidP="002868F6">
            <w:pPr>
              <w:pStyle w:val="BodyText"/>
            </w:pPr>
            <w:r w:rsidRPr="002868F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6">
            <w:pPr>
              <w:pStyle w:val="BodyText"/>
              <w:rPr>
                <w:lang w:val="en-NZ"/>
              </w:rPr>
            </w:pPr>
            <w:r w:rsidRPr="002868F6">
              <w:rPr>
                <w:rStyle w:val="SpecialBold"/>
              </w:rPr>
              <w:t>Comments</w:t>
            </w:r>
          </w:p>
        </w:tc>
      </w:tr>
      <w:tr w:rsidTr="007E353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6">
            <w:pPr>
              <w:pStyle w:val="BodyText"/>
              <w:rPr>
                <w:lang w:val="en-NZ"/>
              </w:rPr>
            </w:pPr>
            <w:r w:rsidRPr="002868F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6">
            <w:pPr>
              <w:pStyle w:val="BodyText"/>
              <w:rPr>
                <w:lang w:val="en-NZ"/>
              </w:rPr>
            </w:pPr>
            <w:r w:rsidRPr="002868F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6">
            <w:pPr>
              <w:pStyle w:val="BodyText"/>
              <w:rPr>
                <w:lang w:val="en-NZ"/>
              </w:rPr>
            </w:pPr>
            <w:r w:rsidRPr="002868F6">
              <w:t xml:space="preserve">Unit descriptor edited. </w:t>
            </w:r>
          </w:p>
        </w:tc>
      </w:tr>
      <w:tr w:rsidTr="007E353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6">
            <w:pPr>
              <w:pStyle w:val="BodyText"/>
              <w:rPr>
                <w:lang w:val="en-NZ"/>
              </w:rPr>
            </w:pPr>
            <w:r w:rsidRPr="002868F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6">
            <w:pPr>
              <w:pStyle w:val="BodyText"/>
              <w:rPr>
                <w:lang w:val="en-NZ"/>
              </w:rPr>
            </w:pPr>
            <w:r w:rsidRPr="002868F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6">
            <w:pPr>
              <w:pStyle w:val="BodyText"/>
              <w:rPr>
                <w:lang w:val="en-NZ"/>
              </w:rPr>
            </w:pPr>
            <w:r w:rsidRPr="002868F6">
              <w:t>Layout adjusted. No changes to content.</w:t>
            </w:r>
          </w:p>
        </w:tc>
      </w:tr>
      <w:tr w:rsidTr="007E353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6">
            <w:pPr>
              <w:pStyle w:val="BodyText"/>
              <w:rPr>
                <w:lang w:val="en-NZ"/>
              </w:rPr>
            </w:pPr>
            <w:r w:rsidRPr="002868F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6">
            <w:pPr>
              <w:pStyle w:val="BodyText"/>
              <w:rPr>
                <w:lang w:val="en-NZ"/>
              </w:rPr>
            </w:pPr>
            <w:r w:rsidRPr="002868F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6" w:rsidP="002868F6">
            <w:pPr>
              <w:pStyle w:val="BodyText"/>
            </w:pPr>
            <w:r w:rsidRPr="002868F6">
              <w:t>Primary release.</w:t>
            </w:r>
          </w:p>
        </w:tc>
      </w:tr>
    </w:tbl>
    <w:p w:rsidR="007E353E" w:rsidP="002868F6">
      <w:pPr>
        <w:pStyle w:val="BodyText"/>
      </w:pPr>
    </w:p>
    <w:p w:rsidR="007E353E" w:rsidP="002868F6">
      <w:pPr>
        <w:pStyle w:val="BodyText"/>
      </w:pPr>
    </w:p>
    <w:p w:rsidR="00000000" w:rsidRPr="002868F6" w:rsidP="002868F6">
      <w:pPr>
        <w:pStyle w:val="Heading1"/>
      </w:pPr>
      <w:bookmarkStart w:id="2" w:name="O_496819"/>
      <w:bookmarkEnd w:id="2"/>
      <w:r w:rsidRPr="002868F6">
        <w:t>Unit Descriptor</w:t>
      </w:r>
    </w:p>
    <w:p w:rsidR="00000000" w:rsidRPr="002868F6" w:rsidP="002868F6">
      <w:pPr>
        <w:pStyle w:val="BodyText"/>
      </w:pPr>
      <w:r w:rsidRPr="002868F6">
        <w:t>This unit covers the competency to assess Crown (or State) land in order to deal</w:t>
      </w:r>
      <w:r w:rsidRPr="002868F6">
        <w:t xml:space="preserve"> with the public land. It includes inspecting the land, liaising with stakeholders, preparing a land assessment report and reviewing public submissions.</w:t>
      </w:r>
    </w:p>
    <w:p w:rsidR="00000000" w:rsidRPr="002868F6" w:rsidP="002868F6">
      <w:pPr>
        <w:pStyle w:val="BodyText"/>
      </w:pPr>
      <w:r w:rsidRPr="002868F6">
        <w:t>In practice, assessing Crown land may overlap with other generalist or specialist public sector work ac</w:t>
      </w:r>
      <w:r w:rsidRPr="002868F6">
        <w:t>tivities, such as working ethically, complying with legislation, applying government processes, using resources, gathering and analysing information, working with diversity.</w:t>
      </w:r>
    </w:p>
    <w:p w:rsidR="007E353E" w:rsidP="002868F6">
      <w:pPr>
        <w:pStyle w:val="BodyText"/>
      </w:pPr>
      <w:r w:rsidRPr="002868F6">
        <w:t xml:space="preserve">No licensing, legislative, regulatory or certification requirements apply to this </w:t>
      </w:r>
      <w:r w:rsidRPr="002868F6">
        <w:t>unit at the time of publication</w:t>
      </w:r>
    </w:p>
    <w:p w:rsidR="007E353E" w:rsidP="002868F6">
      <w:pPr>
        <w:pStyle w:val="BodyText"/>
      </w:pPr>
    </w:p>
    <w:p w:rsidR="00000000" w:rsidRPr="002868F6" w:rsidP="002868F6">
      <w:pPr>
        <w:pStyle w:val="Heading1"/>
      </w:pPr>
      <w:bookmarkStart w:id="3" w:name="O_496830"/>
      <w:bookmarkEnd w:id="3"/>
      <w:r w:rsidRPr="002868F6">
        <w:t>Application of the Unit</w:t>
      </w:r>
    </w:p>
    <w:p w:rsidR="00000000" w:rsidRPr="002868F6" w:rsidP="002868F6">
      <w:pPr>
        <w:pStyle w:val="BodyText"/>
      </w:pPr>
      <w:r w:rsidRPr="002868F6">
        <w:t>Not applicable.</w:t>
      </w:r>
    </w:p>
    <w:p w:rsidR="00000000" w:rsidRPr="002868F6" w:rsidP="002868F6">
      <w:pPr>
        <w:pStyle w:val="AllowPageBreak"/>
      </w:pPr>
    </w:p>
    <w:p w:rsidR="00000000" w:rsidRPr="002868F6" w:rsidP="002868F6">
      <w:pPr>
        <w:pStyle w:val="Heading1"/>
      </w:pPr>
      <w:bookmarkStart w:id="4" w:name="O_496824"/>
      <w:bookmarkEnd w:id="4"/>
      <w:r w:rsidRPr="002868F6">
        <w:t>Licensing/Regulatory Information</w:t>
      </w:r>
    </w:p>
    <w:p w:rsidR="00000000" w:rsidRPr="002868F6" w:rsidP="002868F6">
      <w:pPr>
        <w:pStyle w:val="BodyText"/>
      </w:pPr>
      <w:r w:rsidRPr="002868F6">
        <w:t>Not applicable.</w:t>
      </w:r>
    </w:p>
    <w:p w:rsidR="00000000" w:rsidRPr="002868F6" w:rsidP="002868F6">
      <w:pPr>
        <w:pStyle w:val="AllowPageBreak"/>
      </w:pPr>
    </w:p>
    <w:p w:rsidR="00000000" w:rsidRPr="002868F6" w:rsidP="002868F6">
      <w:pPr>
        <w:pStyle w:val="Heading1"/>
      </w:pPr>
      <w:bookmarkStart w:id="5" w:name="O_496817"/>
      <w:bookmarkEnd w:id="5"/>
      <w:r w:rsidRPr="002868F6">
        <w:t>Pre-Requisites</w:t>
      </w:r>
    </w:p>
    <w:p w:rsidR="00000000" w:rsidRPr="002868F6" w:rsidP="002868F6">
      <w:pPr>
        <w:pStyle w:val="BodyText"/>
      </w:pPr>
      <w:r w:rsidRPr="002868F6">
        <w:t>Not applicable.</w:t>
      </w:r>
    </w:p>
    <w:p w:rsidR="00000000" w:rsidRPr="002868F6" w:rsidP="002868F6">
      <w:pPr>
        <w:pStyle w:val="AllowPageBreak"/>
      </w:pPr>
    </w:p>
    <w:p w:rsidR="00000000" w:rsidRPr="002868F6" w:rsidP="002868F6">
      <w:pPr>
        <w:pStyle w:val="Heading1"/>
      </w:pPr>
      <w:bookmarkStart w:id="6" w:name="O_496826"/>
      <w:bookmarkEnd w:id="6"/>
      <w:r w:rsidRPr="002868F6">
        <w:t>Employability Skills Information</w:t>
      </w:r>
    </w:p>
    <w:p w:rsidR="00000000" w:rsidRPr="002868F6" w:rsidP="002868F6">
      <w:pPr>
        <w:pStyle w:val="BodyText"/>
      </w:pPr>
      <w:r w:rsidRPr="002868F6">
        <w:t>Th</w:t>
      </w:r>
      <w:r w:rsidRPr="002868F6">
        <w:t>is unit contains employability skills.</w:t>
      </w:r>
    </w:p>
    <w:p w:rsidR="00000000" w:rsidRPr="002868F6" w:rsidP="002868F6">
      <w:pPr>
        <w:pStyle w:val="AllowPageBreak"/>
      </w:pPr>
    </w:p>
    <w:p w:rsidR="00000000" w:rsidRPr="002868F6" w:rsidP="002868F6">
      <w:pPr>
        <w:pStyle w:val="Heading1"/>
      </w:pPr>
      <w:bookmarkStart w:id="7" w:name="O_496827"/>
      <w:bookmarkEnd w:id="7"/>
      <w:r w:rsidRPr="002868F6">
        <w:t>Elements and Performance Criteria Pre-Content</w:t>
      </w:r>
    </w:p>
    <w:tbl>
      <w:tblPr>
        <w:tblW w:w="9322" w:type="dxa"/>
        <w:tblLayout w:type="fixed"/>
        <w:tblCellMar>
          <w:left w:w="62" w:type="dxa"/>
          <w:right w:w="62" w:type="dxa"/>
        </w:tblCellMar>
        <w:tblLook w:val="0000"/>
      </w:tblPr>
      <w:tblGrid>
        <w:gridCol w:w="2660"/>
        <w:gridCol w:w="6662"/>
      </w:tblGrid>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BodyText"/>
            </w:pPr>
            <w:r w:rsidRPr="002868F6">
              <w:t xml:space="preserve">Together, performance criteria specify the requirements for competent performance. Text in </w:t>
            </w:r>
            <w:r w:rsidRPr="002868F6">
              <w:rPr>
                <w:rStyle w:val="BoldandItalics"/>
              </w:rPr>
              <w:t xml:space="preserve">bold italics </w:t>
            </w:r>
            <w:r w:rsidRPr="002868F6">
              <w:t>is explained in the Range Statement following.</w:t>
            </w:r>
          </w:p>
        </w:tc>
      </w:tr>
    </w:tbl>
    <w:p w:rsidR="00000000" w:rsidRPr="002868F6" w:rsidP="002868F6">
      <w:pPr>
        <w:pStyle w:val="BodyText"/>
      </w:pPr>
    </w:p>
    <w:p w:rsidR="00000000" w:rsidRPr="002868F6" w:rsidP="002868F6">
      <w:pPr>
        <w:pStyle w:val="AllowPageBreak"/>
      </w:pPr>
    </w:p>
    <w:p w:rsidR="00000000" w:rsidRPr="002868F6" w:rsidP="002868F6">
      <w:pPr>
        <w:pStyle w:val="Heading1"/>
      </w:pPr>
      <w:bookmarkStart w:id="8" w:name="O_496828"/>
      <w:bookmarkEnd w:id="8"/>
      <w:r w:rsidRPr="002868F6">
        <w:t>Elements and Performance Criteria</w:t>
      </w:r>
    </w:p>
    <w:tbl>
      <w:tblPr>
        <w:tblW w:w="9322" w:type="dxa"/>
        <w:tblLayout w:type="fixed"/>
        <w:tblCellMar>
          <w:left w:w="62" w:type="dxa"/>
          <w:right w:w="62" w:type="dxa"/>
        </w:tblCellMar>
        <w:tblLook w:val="0000"/>
      </w:tblPr>
      <w:tblGrid>
        <w:gridCol w:w="2660"/>
        <w:gridCol w:w="6662"/>
      </w:tblGrid>
      <w:tr w:rsidTr="007E353E">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868F6" w:rsidP="002868F6">
            <w:pPr>
              <w:pStyle w:val="BodyText"/>
            </w:pPr>
            <w:r w:rsidRPr="002868F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rPr>
                <w:rStyle w:val="SpecialBold"/>
              </w:rPr>
              <w:t>PERFORMANCE CRITERIA</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List"/>
              <w:rPr>
                <w:lang w:val="en-NZ"/>
              </w:rPr>
            </w:pPr>
            <w:r w:rsidRPr="002868F6">
              <w:rPr>
                <w:rStyle w:val="SpecialBold"/>
              </w:rPr>
              <w:t>1</w:t>
            </w:r>
            <w:r w:rsidRPr="002868F6">
              <w:t xml:space="preserve">.  </w:t>
            </w:r>
            <w:r w:rsidRPr="002868F6">
              <w:tab/>
            </w:r>
            <w:r w:rsidRPr="002868F6">
              <w:rPr>
                <w:rStyle w:val="SpecialBold"/>
              </w:rPr>
              <w:t>Inspect land</w:t>
            </w:r>
            <w:r w:rsidRPr="002868F6">
              <w:t xml:space="preserve"> </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List"/>
            </w:pPr>
            <w:r w:rsidRPr="002868F6">
              <w:t>1.1</w:t>
            </w:r>
            <w:r w:rsidRPr="002868F6">
              <w:tab/>
              <w:t xml:space="preserve">The </w:t>
            </w:r>
            <w:r w:rsidRPr="002868F6">
              <w:rPr>
                <w:rStyle w:val="BoldandItalics"/>
              </w:rPr>
              <w:t xml:space="preserve">purpose </w:t>
            </w:r>
            <w:r w:rsidRPr="002868F6">
              <w:t>of the land assessment is identified to determine</w:t>
            </w:r>
            <w:r w:rsidRPr="002868F6">
              <w:rPr>
                <w:rStyle w:val="BoldandItalics"/>
              </w:rPr>
              <w:t xml:space="preserve"> land evaluation criteria</w:t>
            </w:r>
            <w:r w:rsidRPr="002868F6">
              <w:rPr>
                <w:rStyle w:val="Emphasis"/>
              </w:rPr>
              <w:t>.</w:t>
            </w:r>
          </w:p>
          <w:p w:rsidR="00000000" w:rsidRPr="002868F6" w:rsidP="002868F6">
            <w:pPr>
              <w:pStyle w:val="List"/>
            </w:pPr>
            <w:r w:rsidRPr="002868F6">
              <w:t>1.2</w:t>
            </w:r>
            <w:r w:rsidRPr="002868F6">
              <w:tab/>
              <w:t xml:space="preserve">The </w:t>
            </w:r>
            <w:r w:rsidRPr="002868F6">
              <w:rPr>
                <w:rStyle w:val="BoldandItalics"/>
              </w:rPr>
              <w:t xml:space="preserve">information </w:t>
            </w:r>
            <w:r w:rsidRPr="002868F6">
              <w:t>required to identify and locate the area to be inspected is gathered.</w:t>
            </w:r>
          </w:p>
          <w:p w:rsidR="00000000" w:rsidRPr="002868F6" w:rsidP="002868F6">
            <w:pPr>
              <w:pStyle w:val="List"/>
            </w:pPr>
            <w:r w:rsidRPr="002868F6">
              <w:t>1.3</w:t>
            </w:r>
            <w:r w:rsidRPr="002868F6">
              <w:tab/>
              <w:t>Notifications are issued in accordance with organisational policy and. procedures.</w:t>
            </w:r>
          </w:p>
          <w:p w:rsidR="00000000" w:rsidRPr="002868F6" w:rsidP="002868F6">
            <w:pPr>
              <w:pStyle w:val="List"/>
            </w:pPr>
            <w:r w:rsidRPr="002868F6">
              <w:t>1.4</w:t>
            </w:r>
            <w:r w:rsidRPr="002868F6">
              <w:tab/>
              <w:t>Location of the site in the field is determined.</w:t>
            </w:r>
          </w:p>
          <w:p w:rsidR="00000000" w:rsidRPr="002868F6" w:rsidP="002868F6">
            <w:pPr>
              <w:pStyle w:val="List"/>
            </w:pPr>
            <w:r w:rsidRPr="002868F6">
              <w:t>1.5</w:t>
            </w:r>
            <w:r w:rsidRPr="002868F6">
              <w:tab/>
              <w:t xml:space="preserve">The site is inspected </w:t>
            </w:r>
            <w:r w:rsidRPr="002868F6">
              <w:t>and the assessment is conducted in accordance with organisational guidelines and procedures.</w:t>
            </w:r>
          </w:p>
          <w:p w:rsidR="00000000" w:rsidP="002868F6">
            <w:pPr>
              <w:pStyle w:val="List"/>
              <w:rPr>
                <w:lang w:val="en-NZ"/>
              </w:rPr>
            </w:pPr>
            <w:r w:rsidRPr="002868F6">
              <w:t>1.6</w:t>
            </w:r>
            <w:r w:rsidRPr="002868F6">
              <w:tab/>
              <w:t>Occupational health and safety legislative requirements are adhered to.</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List"/>
              <w:rPr>
                <w:lang w:val="en-NZ"/>
              </w:rPr>
            </w:pPr>
            <w:r w:rsidRPr="002868F6">
              <w:rPr>
                <w:rStyle w:val="SpecialBold"/>
              </w:rPr>
              <w:t>2</w:t>
            </w:r>
            <w:r w:rsidRPr="002868F6">
              <w:t xml:space="preserve">.  </w:t>
            </w:r>
            <w:r w:rsidRPr="002868F6">
              <w:tab/>
            </w:r>
            <w:r w:rsidRPr="002868F6">
              <w:rPr>
                <w:rStyle w:val="SpecialBold"/>
              </w:rPr>
              <w:t>Liaise with stakeholders</w:t>
            </w:r>
            <w:r w:rsidRPr="002868F6">
              <w:t xml:space="preserve"> </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List"/>
            </w:pPr>
            <w:r w:rsidRPr="002868F6">
              <w:t>2.1</w:t>
            </w:r>
            <w:r w:rsidRPr="002868F6">
              <w:tab/>
              <w:t xml:space="preserve">All </w:t>
            </w:r>
            <w:r w:rsidRPr="002868F6">
              <w:rPr>
                <w:rStyle w:val="BoldandItalics"/>
              </w:rPr>
              <w:t xml:space="preserve">stakeholders </w:t>
            </w:r>
            <w:r w:rsidRPr="002868F6">
              <w:t xml:space="preserve">involved in the process are </w:t>
            </w:r>
            <w:r w:rsidRPr="002868F6">
              <w:t>identified.</w:t>
            </w:r>
          </w:p>
          <w:p w:rsidR="00000000" w:rsidRPr="002868F6" w:rsidP="002868F6">
            <w:pPr>
              <w:pStyle w:val="List"/>
            </w:pPr>
            <w:r w:rsidRPr="002868F6">
              <w:t>2.2</w:t>
            </w:r>
            <w:r w:rsidRPr="002868F6">
              <w:tab/>
              <w:t xml:space="preserve">Stakeholders are referenced where appropriate in accordance with organisational and </w:t>
            </w:r>
            <w:r w:rsidRPr="002868F6">
              <w:rPr>
                <w:rStyle w:val="BoldandItalics"/>
              </w:rPr>
              <w:t>best practice requirements</w:t>
            </w:r>
            <w:r w:rsidRPr="002868F6">
              <w:rPr>
                <w:rStyle w:val="Emphasis"/>
              </w:rPr>
              <w:t>.</w:t>
            </w:r>
          </w:p>
          <w:p w:rsidR="00000000" w:rsidP="002868F6">
            <w:pPr>
              <w:pStyle w:val="List"/>
              <w:rPr>
                <w:lang w:val="en-NZ"/>
              </w:rPr>
            </w:pPr>
            <w:r w:rsidRPr="002868F6">
              <w:t>2.3</w:t>
            </w:r>
            <w:r w:rsidRPr="002868F6">
              <w:tab/>
            </w:r>
            <w:r w:rsidRPr="002868F6">
              <w:rPr>
                <w:rStyle w:val="BoldandItalics"/>
              </w:rPr>
              <w:t xml:space="preserve">Issues </w:t>
            </w:r>
            <w:r w:rsidRPr="002868F6">
              <w:t>associated with the land are identified in consultation with expert advisers.</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List"/>
              <w:rPr>
                <w:lang w:val="en-NZ"/>
              </w:rPr>
            </w:pPr>
            <w:r w:rsidRPr="002868F6">
              <w:rPr>
                <w:rStyle w:val="SpecialBold"/>
              </w:rPr>
              <w:t>3</w:t>
            </w:r>
            <w:r w:rsidRPr="002868F6">
              <w:t xml:space="preserve">.  </w:t>
            </w:r>
            <w:r w:rsidRPr="002868F6">
              <w:tab/>
            </w:r>
            <w:r w:rsidRPr="002868F6">
              <w:rPr>
                <w:rStyle w:val="SpecialBold"/>
              </w:rPr>
              <w:t>Prepare land assessment report</w:t>
            </w:r>
            <w:r w:rsidRPr="002868F6">
              <w:t xml:space="preserve"> </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List"/>
            </w:pPr>
            <w:r w:rsidRPr="002868F6">
              <w:t>3</w:t>
            </w:r>
            <w:r w:rsidRPr="002868F6">
              <w:t>.1</w:t>
            </w:r>
            <w:r w:rsidRPr="002868F6">
              <w:tab/>
              <w:t xml:space="preserve">Existing published information and field information gathered are documented in accordance with </w:t>
            </w:r>
            <w:r w:rsidRPr="002868F6">
              <w:rPr>
                <w:rStyle w:val="BoldandItalics"/>
              </w:rPr>
              <w:t>organisational guidelines and procedures</w:t>
            </w:r>
            <w:r w:rsidRPr="002868F6">
              <w:rPr>
                <w:rStyle w:val="Emphasis"/>
              </w:rPr>
              <w:t>.</w:t>
            </w:r>
          </w:p>
          <w:p w:rsidR="00000000" w:rsidRPr="002868F6" w:rsidP="002868F6">
            <w:pPr>
              <w:pStyle w:val="List"/>
            </w:pPr>
            <w:r w:rsidRPr="002868F6">
              <w:t>3.2</w:t>
            </w:r>
            <w:r w:rsidRPr="002868F6">
              <w:tab/>
              <w:t>An inventory is used to assess the land's capability according to prescribed land evaluation criteria.</w:t>
            </w:r>
          </w:p>
          <w:p w:rsidR="00000000" w:rsidRPr="002868F6" w:rsidP="002868F6">
            <w:pPr>
              <w:pStyle w:val="List"/>
            </w:pPr>
            <w:r w:rsidRPr="002868F6">
              <w:t>3.3</w:t>
            </w:r>
            <w:r w:rsidRPr="002868F6">
              <w:tab/>
              <w:t xml:space="preserve">The </w:t>
            </w:r>
            <w:r w:rsidRPr="002868F6">
              <w:rPr>
                <w:rStyle w:val="BoldandItalics"/>
              </w:rPr>
              <w:t>most suitable uses</w:t>
            </w:r>
            <w:r w:rsidRPr="002868F6">
              <w:t xml:space="preserve"> for the land are identified and the preferred use/s are listed.</w:t>
            </w:r>
          </w:p>
          <w:p w:rsidR="00000000" w:rsidP="002868F6">
            <w:pPr>
              <w:pStyle w:val="List"/>
              <w:rPr>
                <w:lang w:val="en-NZ"/>
              </w:rPr>
            </w:pPr>
            <w:r w:rsidRPr="002868F6">
              <w:t>3.4</w:t>
            </w:r>
            <w:r w:rsidRPr="002868F6">
              <w:tab/>
              <w:t>Recommendations based on the assessment, the policies relating to the land and the reason for the assessment are clearly stated in the report.</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List"/>
              <w:rPr>
                <w:lang w:val="en-NZ"/>
              </w:rPr>
            </w:pPr>
            <w:r w:rsidRPr="002868F6">
              <w:rPr>
                <w:rStyle w:val="SpecialBold"/>
              </w:rPr>
              <w:t>4</w:t>
            </w:r>
            <w:r w:rsidRPr="002868F6">
              <w:t xml:space="preserve">.  </w:t>
            </w:r>
            <w:r w:rsidRPr="002868F6">
              <w:tab/>
            </w:r>
            <w:r w:rsidRPr="002868F6">
              <w:rPr>
                <w:rStyle w:val="SpecialBold"/>
              </w:rPr>
              <w:t>Review public submis</w:t>
            </w:r>
            <w:r w:rsidRPr="002868F6">
              <w:rPr>
                <w:rStyle w:val="SpecialBold"/>
              </w:rPr>
              <w:t>sions</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List"/>
            </w:pPr>
            <w:r w:rsidRPr="002868F6">
              <w:t>4.1</w:t>
            </w:r>
            <w:r w:rsidRPr="002868F6">
              <w:tab/>
              <w:t xml:space="preserve">All </w:t>
            </w:r>
            <w:r w:rsidRPr="002868F6">
              <w:rPr>
                <w:rStyle w:val="BoldandItalics"/>
              </w:rPr>
              <w:t xml:space="preserve">submissions </w:t>
            </w:r>
            <w:r w:rsidRPr="002868F6">
              <w:t>received in relation to the assessment are registered and their content is evaluated.</w:t>
            </w:r>
          </w:p>
          <w:p w:rsidR="00000000" w:rsidRPr="002868F6" w:rsidP="002868F6">
            <w:pPr>
              <w:pStyle w:val="List"/>
            </w:pPr>
            <w:r w:rsidRPr="002868F6">
              <w:t>4.2</w:t>
            </w:r>
            <w:r w:rsidRPr="002868F6">
              <w:tab/>
              <w:t>The assessment is reviewed based on the information provided in the submissions.</w:t>
            </w:r>
          </w:p>
          <w:p w:rsidR="00000000" w:rsidRPr="002868F6" w:rsidP="002868F6">
            <w:pPr>
              <w:pStyle w:val="List"/>
            </w:pPr>
            <w:r w:rsidRPr="002868F6">
              <w:t>4.3</w:t>
            </w:r>
            <w:r w:rsidRPr="002868F6">
              <w:tab/>
              <w:t>Changes to the assessment are made as required and supp</w:t>
            </w:r>
            <w:r w:rsidRPr="002868F6">
              <w:t>orted by explanation and evidence.</w:t>
            </w:r>
          </w:p>
        </w:tc>
      </w:tr>
    </w:tbl>
    <w:p w:rsidR="00000000" w:rsidRPr="002868F6" w:rsidP="002868F6">
      <w:pPr>
        <w:pStyle w:val="BodyText"/>
      </w:pPr>
    </w:p>
    <w:p w:rsidR="00000000" w:rsidRPr="002868F6" w:rsidP="002868F6">
      <w:pPr>
        <w:pStyle w:val="AllowPageBreak"/>
      </w:pPr>
    </w:p>
    <w:p w:rsidR="00000000" w:rsidRPr="002868F6" w:rsidP="002868F6">
      <w:pPr>
        <w:pStyle w:val="Heading1"/>
      </w:pPr>
      <w:bookmarkStart w:id="9" w:name="O_496820"/>
      <w:bookmarkEnd w:id="9"/>
      <w:r w:rsidRPr="002868F6">
        <w:t>Required Skills and Knowledge</w:t>
      </w:r>
    </w:p>
    <w:tbl>
      <w:tblPr>
        <w:tblW w:w="0" w:type="auto"/>
        <w:tblLayout w:type="fixed"/>
        <w:tblCellMar>
          <w:left w:w="62" w:type="dxa"/>
          <w:right w:w="62" w:type="dxa"/>
        </w:tblCellMar>
        <w:tblLook w:val="0000"/>
      </w:tblPr>
      <w:tblGrid>
        <w:gridCol w:w="8510"/>
        <w:gridCol w:w="43"/>
      </w:tblGrid>
      <w:tr w:rsidTr="007E353E">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t>This section describes the essential skills and knowledge and their level, required for this unit.</w:t>
            </w:r>
          </w:p>
        </w:tc>
      </w:tr>
      <w:tr w:rsidTr="007E353E">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868F6" w:rsidP="002868F6">
            <w:pPr>
              <w:pStyle w:val="BodyText"/>
            </w:pPr>
            <w:r w:rsidRPr="002868F6">
              <w:rPr>
                <w:rStyle w:val="SpecialBold"/>
              </w:rPr>
              <w:t>Skill requirements</w:t>
            </w:r>
          </w:p>
          <w:p w:rsidR="00000000" w:rsidRPr="002868F6" w:rsidP="002868F6">
            <w:pPr>
              <w:pStyle w:val="BodyText"/>
            </w:pPr>
            <w:r w:rsidRPr="002868F6">
              <w:t>Look for evidence that confirms skills in:</w:t>
            </w:r>
          </w:p>
          <w:p w:rsidR="00000000" w:rsidRPr="002868F6" w:rsidP="002868F6">
            <w:pPr>
              <w:pStyle w:val="ListBullet2"/>
            </w:pPr>
            <w:r w:rsidRPr="002868F6">
              <w:t>interpreting legislation and policies</w:t>
            </w:r>
          </w:p>
          <w:p w:rsidR="00000000" w:rsidRPr="002868F6" w:rsidP="002868F6">
            <w:pPr>
              <w:pStyle w:val="ListBullet2"/>
            </w:pPr>
            <w:r w:rsidRPr="002868F6">
              <w:t xml:space="preserve">investigating land ownership and tenure </w:t>
            </w:r>
          </w:p>
          <w:p w:rsidR="00000000" w:rsidRPr="002868F6" w:rsidP="002868F6">
            <w:pPr>
              <w:pStyle w:val="ListBullet2"/>
            </w:pPr>
            <w:r w:rsidRPr="002868F6">
              <w:t>researching and interpreting information</w:t>
            </w:r>
          </w:p>
          <w:p w:rsidR="00000000" w:rsidRPr="002868F6" w:rsidP="002868F6">
            <w:pPr>
              <w:pStyle w:val="ListBullet2"/>
            </w:pPr>
            <w:r w:rsidRPr="002868F6">
              <w:t xml:space="preserve">undertaking historical search </w:t>
            </w:r>
          </w:p>
          <w:p w:rsidR="00000000" w:rsidRPr="002868F6" w:rsidP="002868F6">
            <w:pPr>
              <w:pStyle w:val="ListBullet2"/>
            </w:pPr>
            <w:r w:rsidRPr="002868F6">
              <w:t>interpreting a survey plan</w:t>
            </w:r>
          </w:p>
          <w:p w:rsidR="00000000" w:rsidRPr="002868F6" w:rsidP="002868F6">
            <w:pPr>
              <w:pStyle w:val="ListBullet2"/>
            </w:pPr>
            <w:r w:rsidRPr="002868F6">
              <w:t>interpreting a map or plan</w:t>
            </w:r>
          </w:p>
          <w:p w:rsidR="00000000" w:rsidRPr="002868F6" w:rsidP="002868F6">
            <w:pPr>
              <w:pStyle w:val="ListBullet2"/>
            </w:pPr>
            <w:r w:rsidRPr="002868F6">
              <w:t xml:space="preserve">interpreting an aerial photo </w:t>
            </w:r>
          </w:p>
          <w:p w:rsidR="00000000" w:rsidRPr="002868F6" w:rsidP="002868F6">
            <w:pPr>
              <w:pStyle w:val="ListBullet2"/>
            </w:pPr>
            <w:r w:rsidRPr="002868F6">
              <w:t>using a compass/geogr</w:t>
            </w:r>
            <w:r w:rsidRPr="002868F6">
              <w:t>aphic positioning system (GPS)</w:t>
            </w:r>
          </w:p>
          <w:p w:rsidR="00000000" w:rsidRPr="002868F6" w:rsidP="002868F6">
            <w:pPr>
              <w:pStyle w:val="ListBullet2"/>
            </w:pPr>
            <w:r w:rsidRPr="002868F6">
              <w:t>locating and identifying survey marks</w:t>
            </w:r>
          </w:p>
          <w:p w:rsidR="00000000" w:rsidRPr="002868F6" w:rsidP="002868F6">
            <w:pPr>
              <w:pStyle w:val="ListBullet2"/>
            </w:pPr>
            <w:r w:rsidRPr="002868F6">
              <w:t>measuring/estimating distances/areas</w:t>
            </w:r>
          </w:p>
          <w:p w:rsidR="00000000" w:rsidRPr="002868F6" w:rsidP="002868F6">
            <w:pPr>
              <w:pStyle w:val="ListBullet2"/>
            </w:pPr>
            <w:r w:rsidRPr="002868F6">
              <w:t>evaluating land capability and suitability</w:t>
            </w:r>
          </w:p>
          <w:p w:rsidR="00000000" w:rsidRPr="002868F6" w:rsidP="002868F6">
            <w:pPr>
              <w:pStyle w:val="ListBullet2"/>
            </w:pPr>
            <w:r w:rsidRPr="002868F6">
              <w:t>communicating orally with a diverse range of stakeholders</w:t>
            </w:r>
          </w:p>
          <w:p w:rsidR="00000000" w:rsidRPr="002868F6" w:rsidP="002868F6">
            <w:pPr>
              <w:pStyle w:val="ListBullet2"/>
            </w:pPr>
            <w:r w:rsidRPr="002868F6">
              <w:t xml:space="preserve">responding to diversity, including gender and disability </w:t>
            </w:r>
          </w:p>
          <w:p w:rsidR="00000000" w:rsidRPr="002868F6" w:rsidP="002868F6">
            <w:pPr>
              <w:pStyle w:val="ListBullet2"/>
            </w:pPr>
            <w:r w:rsidRPr="002868F6">
              <w:t>accessing computer systems and operating a word processor</w:t>
            </w:r>
          </w:p>
          <w:p w:rsidR="00000000" w:rsidRPr="002868F6" w:rsidP="002868F6">
            <w:pPr>
              <w:pStyle w:val="ListBullet2"/>
            </w:pPr>
            <w:r w:rsidRPr="002868F6">
              <w:t>accessing and interpreting information from natural resource databases</w:t>
            </w:r>
          </w:p>
          <w:p w:rsidR="00000000" w:rsidRPr="002868F6" w:rsidP="002868F6">
            <w:pPr>
              <w:pStyle w:val="ListBullet2"/>
            </w:pPr>
            <w:r w:rsidRPr="002868F6">
              <w:t>preparing a natural resource inventory</w:t>
            </w:r>
          </w:p>
          <w:p w:rsidR="00000000" w:rsidRPr="002868F6" w:rsidP="002868F6">
            <w:pPr>
              <w:pStyle w:val="ListBullet2"/>
            </w:pPr>
            <w:r w:rsidRPr="002868F6">
              <w:t>preparing an assessment and do</w:t>
            </w:r>
            <w:r w:rsidRPr="002868F6">
              <w:t>cumentation to organisational standards</w:t>
            </w:r>
          </w:p>
          <w:p w:rsidR="00000000" w:rsidRPr="002868F6" w:rsidP="002868F6">
            <w:pPr>
              <w:pStyle w:val="ListBullet2"/>
            </w:pPr>
            <w:r w:rsidRPr="002868F6">
              <w:t>compiling reports</w:t>
            </w:r>
          </w:p>
          <w:p w:rsidR="00000000" w:rsidP="002868F6">
            <w:pPr>
              <w:pStyle w:val="ListBullet2"/>
              <w:rPr>
                <w:lang w:val="en-NZ"/>
              </w:rPr>
            </w:pPr>
            <w:r w:rsidRPr="002868F6">
              <w:t>applying public sector legislation such as occupational health and safety, environment and sustainability, anti-discrimination and diversity in the context of land assessments</w:t>
            </w:r>
          </w:p>
        </w:tc>
      </w:tr>
      <w:tr w:rsidTr="007E353E">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868F6" w:rsidP="002868F6">
            <w:pPr>
              <w:pStyle w:val="BodyText"/>
            </w:pPr>
            <w:r w:rsidRPr="002868F6">
              <w:rPr>
                <w:rStyle w:val="SpecialBold"/>
              </w:rPr>
              <w:t>Knowledge requirement</w:t>
            </w:r>
            <w:r w:rsidRPr="002868F6">
              <w:rPr>
                <w:rStyle w:val="SpecialBold"/>
              </w:rPr>
              <w:t>s</w:t>
            </w:r>
          </w:p>
          <w:p w:rsidR="00000000" w:rsidRPr="002868F6" w:rsidP="002868F6">
            <w:pPr>
              <w:pStyle w:val="BodyText"/>
            </w:pPr>
            <w:r w:rsidRPr="002868F6">
              <w:t xml:space="preserve"> Look for evidence that confirms knowledge and understanding of:</w:t>
            </w:r>
          </w:p>
          <w:p w:rsidR="00000000" w:rsidRPr="002868F6" w:rsidP="002868F6">
            <w:pPr>
              <w:pStyle w:val="ListBullet2"/>
            </w:pPr>
            <w:r w:rsidRPr="002868F6">
              <w:t>legislative and organisational occupational health and safety requirements for working in the field</w:t>
            </w:r>
          </w:p>
          <w:p w:rsidR="00000000" w:rsidRPr="002868F6" w:rsidP="002868F6">
            <w:pPr>
              <w:pStyle w:val="ListBullet2"/>
            </w:pPr>
            <w:r w:rsidRPr="002868F6">
              <w:t>legislation, policies and procedures for land assessments</w:t>
            </w:r>
          </w:p>
          <w:p w:rsidR="00000000" w:rsidRPr="002868F6" w:rsidP="002868F6">
            <w:pPr>
              <w:pStyle w:val="ListBullet2"/>
            </w:pPr>
            <w:r w:rsidRPr="002868F6">
              <w:t xml:space="preserve">geomorphology and geological processes </w:t>
            </w:r>
          </w:p>
          <w:p w:rsidR="00000000" w:rsidRPr="002868F6" w:rsidP="002868F6">
            <w:pPr>
              <w:pStyle w:val="ListBullet2"/>
            </w:pPr>
            <w:r w:rsidRPr="002868F6">
              <w:t>land management practices and principles</w:t>
            </w:r>
          </w:p>
          <w:p w:rsidR="00000000" w:rsidRPr="002868F6" w:rsidP="002868F6">
            <w:pPr>
              <w:pStyle w:val="ListBullet2"/>
            </w:pPr>
            <w:r w:rsidRPr="002868F6">
              <w:t>vegetation identification and classification</w:t>
            </w:r>
          </w:p>
          <w:p w:rsidR="00000000" w:rsidRPr="002868F6" w:rsidP="002868F6">
            <w:pPr>
              <w:pStyle w:val="ListBullet2"/>
            </w:pPr>
            <w:r w:rsidRPr="002868F6">
              <w:t>animal identification</w:t>
            </w:r>
          </w:p>
          <w:p w:rsidR="00000000" w:rsidRPr="002868F6" w:rsidP="002868F6">
            <w:pPr>
              <w:pStyle w:val="ListBullet2"/>
            </w:pPr>
            <w:r w:rsidRPr="002868F6">
              <w:t>stocking rates</w:t>
            </w:r>
          </w:p>
          <w:p w:rsidR="00000000" w:rsidRPr="002868F6" w:rsidP="002868F6">
            <w:pPr>
              <w:pStyle w:val="ListBullet2"/>
            </w:pPr>
            <w:r w:rsidRPr="002868F6">
              <w:t>survey techniques</w:t>
            </w:r>
          </w:p>
          <w:p w:rsidR="00000000" w:rsidRPr="002868F6" w:rsidP="002868F6">
            <w:pPr>
              <w:pStyle w:val="ListBullet2"/>
            </w:pPr>
            <w:r w:rsidRPr="002868F6">
              <w:t>soil classification</w:t>
            </w:r>
          </w:p>
          <w:p w:rsidR="00000000" w:rsidRPr="002868F6" w:rsidP="002868F6">
            <w:pPr>
              <w:pStyle w:val="ListBullet2"/>
            </w:pPr>
            <w:r w:rsidRPr="002868F6">
              <w:t>land evaluation criteria</w:t>
            </w:r>
          </w:p>
          <w:p w:rsidR="00000000" w:rsidRPr="002868F6" w:rsidP="002868F6">
            <w:pPr>
              <w:pStyle w:val="ListBullet2"/>
            </w:pPr>
            <w:r w:rsidRPr="002868F6">
              <w:t xml:space="preserve">heritage requirements of land </w:t>
            </w:r>
            <w:r w:rsidRPr="002868F6">
              <w:t>assessments</w:t>
            </w:r>
          </w:p>
          <w:p w:rsidR="00000000" w:rsidRPr="002868F6" w:rsidP="002868F6">
            <w:pPr>
              <w:pStyle w:val="ListBullet2"/>
            </w:pPr>
            <w:r w:rsidRPr="002868F6">
              <w:t>Aboriginal culture and Aboriginal cultural heritage requirements of land assessments</w:t>
            </w:r>
          </w:p>
          <w:p w:rsidR="00000000" w:rsidRPr="002868F6" w:rsidP="002868F6">
            <w:pPr>
              <w:pStyle w:val="ListBullet2"/>
            </w:pPr>
            <w:r w:rsidRPr="002868F6">
              <w:t>sustainability and environmental requirements</w:t>
            </w:r>
          </w:p>
          <w:p w:rsidR="00000000" w:rsidRPr="002868F6" w:rsidP="002868F6">
            <w:pPr>
              <w:pStyle w:val="ListBullet2"/>
            </w:pPr>
            <w:r w:rsidRPr="002868F6">
              <w:t>interpretation of planning documents</w:t>
            </w:r>
          </w:p>
          <w:p w:rsidR="00000000" w:rsidRPr="002868F6" w:rsidP="002868F6">
            <w:pPr>
              <w:pStyle w:val="ListBullet2"/>
            </w:pPr>
            <w:r w:rsidRPr="002868F6">
              <w:t>organisational delegations</w:t>
            </w:r>
          </w:p>
        </w:tc>
      </w:tr>
    </w:tbl>
    <w:p w:rsidR="00000000" w:rsidRPr="002868F6" w:rsidP="002868F6">
      <w:pPr>
        <w:pStyle w:val="BodyText"/>
      </w:pPr>
    </w:p>
    <w:p w:rsidR="00000000" w:rsidRPr="002868F6" w:rsidP="002868F6">
      <w:pPr>
        <w:pStyle w:val="AllowPageBreak"/>
      </w:pPr>
    </w:p>
    <w:p w:rsidR="00000000" w:rsidRPr="002868F6" w:rsidP="002868F6">
      <w:pPr>
        <w:pStyle w:val="Heading1"/>
      </w:pPr>
      <w:bookmarkStart w:id="10" w:name="O_496825"/>
      <w:bookmarkEnd w:id="10"/>
      <w:r w:rsidRPr="002868F6">
        <w:t>Evidence Guide</w:t>
      </w:r>
    </w:p>
    <w:tbl>
      <w:tblPr>
        <w:tblW w:w="9322" w:type="dxa"/>
        <w:tblLayout w:type="fixed"/>
        <w:tblCellMar>
          <w:left w:w="62" w:type="dxa"/>
          <w:right w:w="62" w:type="dxa"/>
        </w:tblCellMar>
        <w:tblLook w:val="0000"/>
      </w:tblPr>
      <w:tblGrid>
        <w:gridCol w:w="2660"/>
        <w:gridCol w:w="6662"/>
      </w:tblGrid>
      <w:tr w:rsidTr="007E353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t>The Evidence Guide specifies the evidence required to demonstrate achievement in the unit of competency as a whole. It must be read in conjunction with the Unit descriptor, Performance Criteria, the Range Statement and the Assessment Guidelines for the Pub</w:t>
            </w:r>
            <w:r w:rsidRPr="002868F6">
              <w:t>lic Sector Training Package.</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868F6" w:rsidP="002868F6">
            <w:pPr>
              <w:pStyle w:val="BodyText"/>
            </w:pPr>
            <w:r w:rsidRPr="002868F6">
              <w:rPr>
                <w:rStyle w:val="SpecialBold"/>
              </w:rPr>
              <w:t>Units to be assessed together</w:t>
            </w:r>
            <w:r w:rsidRPr="002868F6">
              <w:t xml:space="preserve"> </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ListBullet2"/>
            </w:pPr>
            <w:r w:rsidRPr="002868F6">
              <w:rPr>
                <w:rStyle w:val="Emphasis"/>
              </w:rPr>
              <w:t>Pre</w:t>
            </w:r>
            <w:r w:rsidRPr="002868F6">
              <w:t>-</w:t>
            </w:r>
            <w:r w:rsidRPr="002868F6">
              <w:rPr>
                <w:rStyle w:val="Emphasis"/>
              </w:rPr>
              <w:t>requisite</w:t>
            </w:r>
            <w:r w:rsidRPr="002868F6">
              <w:t xml:space="preserve"> units that must be achieved prior to this unit:</w:t>
            </w:r>
            <w:r w:rsidRPr="002868F6">
              <w:rPr>
                <w:rStyle w:val="Emphasis"/>
              </w:rPr>
              <w:t>Nil</w:t>
            </w:r>
          </w:p>
          <w:p w:rsidR="00000000" w:rsidRPr="002868F6" w:rsidP="002868F6">
            <w:pPr>
              <w:pStyle w:val="ListBullet2"/>
            </w:pPr>
            <w:r w:rsidRPr="002868F6">
              <w:rPr>
                <w:rStyle w:val="Emphasis"/>
              </w:rPr>
              <w:t>Co</w:t>
            </w:r>
            <w:r w:rsidRPr="002868F6">
              <w:t>-</w:t>
            </w:r>
            <w:r w:rsidRPr="002868F6">
              <w:rPr>
                <w:rStyle w:val="Emphasis"/>
              </w:rPr>
              <w:t>requisite</w:t>
            </w:r>
            <w:r w:rsidRPr="002868F6">
              <w:t xml:space="preserve"> units that must be assessed with this unit:</w:t>
            </w:r>
            <w:r w:rsidRPr="002868F6">
              <w:rPr>
                <w:rStyle w:val="Emphasis"/>
              </w:rPr>
              <w:t>Nil</w:t>
            </w:r>
          </w:p>
          <w:p w:rsidR="00000000" w:rsidRPr="002868F6" w:rsidP="002868F6">
            <w:pPr>
              <w:pStyle w:val="ListBullet2"/>
            </w:pPr>
            <w:r w:rsidRPr="002868F6">
              <w:rPr>
                <w:rStyle w:val="Emphasis"/>
              </w:rPr>
              <w:t>Co</w:t>
            </w:r>
            <w:r w:rsidRPr="002868F6">
              <w:t>-</w:t>
            </w:r>
            <w:r w:rsidRPr="002868F6">
              <w:rPr>
                <w:rStyle w:val="Emphasis"/>
              </w:rPr>
              <w:t>assessed units</w:t>
            </w:r>
            <w:r w:rsidRPr="002868F6">
              <w:t xml:space="preserve"> that may be assessed wit</w:t>
            </w:r>
            <w:r w:rsidRPr="002868F6">
              <w:t>h this unit to increase the efficiency and realism of the assessment process include, but are not limited to:</w:t>
            </w:r>
          </w:p>
          <w:p w:rsidR="00000000" w:rsidRPr="002868F6" w:rsidP="002868F6">
            <w:pPr>
              <w:pStyle w:val="ListBullet3"/>
            </w:pPr>
            <w:r w:rsidRPr="002868F6">
              <w:t>PSPETHC401A Uphold and support the values and principles of public service</w:t>
            </w:r>
          </w:p>
          <w:p w:rsidR="00000000" w:rsidRPr="002868F6" w:rsidP="002868F6">
            <w:pPr>
              <w:pStyle w:val="ListBullet3"/>
            </w:pPr>
            <w:r w:rsidRPr="002868F6">
              <w:t xml:space="preserve">PSPGOV403B Use resources to achieve work unit goals </w:t>
            </w:r>
          </w:p>
          <w:p w:rsidR="00000000" w:rsidRPr="002868F6" w:rsidP="002868F6">
            <w:pPr>
              <w:pStyle w:val="ListBullet3"/>
            </w:pPr>
            <w:r w:rsidRPr="002868F6">
              <w:t>PSPGOV406B Gather and analyse information</w:t>
            </w:r>
          </w:p>
          <w:p w:rsidR="00000000" w:rsidRPr="002868F6" w:rsidP="002868F6">
            <w:pPr>
              <w:pStyle w:val="ListBullet3"/>
            </w:pPr>
            <w:r w:rsidRPr="002868F6">
              <w:t xml:space="preserve">PSPGOV408A Value diversity </w:t>
            </w:r>
          </w:p>
          <w:p w:rsidR="00000000" w:rsidRPr="002868F6" w:rsidP="002868F6">
            <w:pPr>
              <w:pStyle w:val="ListBullet3"/>
            </w:pPr>
            <w:r w:rsidRPr="002868F6">
              <w:t>PSPGOV422A Apply government processes</w:t>
            </w:r>
          </w:p>
          <w:p w:rsidR="00000000" w:rsidP="002868F6">
            <w:pPr>
              <w:pStyle w:val="ListBullet3"/>
              <w:rPr>
                <w:lang w:val="en-NZ"/>
              </w:rPr>
            </w:pPr>
            <w:r w:rsidRPr="002868F6">
              <w:t>PSPLEGN401A Encourage compliance with legislation in the public sector</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BodyText"/>
            </w:pPr>
            <w:r w:rsidRPr="002868F6">
              <w:t>In addition to integrated demonstration of</w:t>
            </w:r>
            <w:r w:rsidRPr="002868F6">
              <w:t xml:space="preserve"> the elements and their related performance criteria, look for evidence that confirms:</w:t>
            </w:r>
          </w:p>
          <w:p w:rsidR="00000000" w:rsidRPr="002868F6" w:rsidP="002868F6">
            <w:pPr>
              <w:pStyle w:val="ListBullet2"/>
            </w:pPr>
            <w:r w:rsidRPr="002868F6">
              <w:t xml:space="preserve">the knowledge requirements of this unit </w:t>
            </w:r>
          </w:p>
          <w:p w:rsidR="00000000" w:rsidRPr="002868F6" w:rsidP="002868F6">
            <w:pPr>
              <w:pStyle w:val="ListBullet2"/>
            </w:pPr>
            <w:r w:rsidRPr="002868F6">
              <w:t>the skill requirements of this unit</w:t>
            </w:r>
          </w:p>
          <w:p w:rsidR="00000000" w:rsidRPr="002868F6" w:rsidP="002868F6">
            <w:pPr>
              <w:pStyle w:val="ListBullet2"/>
            </w:pPr>
            <w:r w:rsidRPr="002868F6">
              <w:t>application of the Employability skills as they relate to this unit (see Employability Summaries in Qualifications Framework)</w:t>
            </w:r>
          </w:p>
          <w:p w:rsidR="00000000" w:rsidP="002868F6">
            <w:pPr>
              <w:pStyle w:val="ListBullet2"/>
              <w:rPr>
                <w:lang w:val="en-NZ"/>
              </w:rPr>
            </w:pPr>
            <w:r w:rsidRPr="002868F6">
              <w:t>assessment of Crown or State land in a range of (3 or more) contexts (or occasions, over time)</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rPr>
                <w:rStyle w:val="SpecialBold"/>
              </w:rPr>
              <w:t>Resources required to carry out as</w:t>
            </w:r>
            <w:r w:rsidRPr="002868F6">
              <w:rPr>
                <w:rStyle w:val="SpecialBold"/>
              </w:rPr>
              <w:t>sessment</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BodyText"/>
            </w:pPr>
            <w:r w:rsidRPr="002868F6">
              <w:t>These resources include:</w:t>
            </w:r>
          </w:p>
          <w:p w:rsidR="00000000" w:rsidRPr="002868F6" w:rsidP="002868F6">
            <w:pPr>
              <w:pStyle w:val="ListBullet2"/>
            </w:pPr>
            <w:r w:rsidRPr="002868F6">
              <w:t>legislation, policy, procedures and protocols relating to assessment of Crown land</w:t>
            </w:r>
          </w:p>
          <w:p w:rsidR="00000000" w:rsidRPr="002868F6" w:rsidP="002868F6">
            <w:pPr>
              <w:pStyle w:val="ListBullet2"/>
            </w:pPr>
            <w:r w:rsidRPr="002868F6">
              <w:t>access to motor vehicle (4wd if rugged terrain) or boat (waterfront properties), camera, basic survey equipment, reference books and mater</w:t>
            </w:r>
            <w:r w:rsidRPr="002868F6">
              <w:t xml:space="preserve">ial, and maps </w:t>
            </w:r>
          </w:p>
          <w:p w:rsidR="00000000" w:rsidRPr="002868F6" w:rsidP="002868F6">
            <w:pPr>
              <w:pStyle w:val="ListBullet2"/>
            </w:pPr>
            <w:r w:rsidRPr="002868F6">
              <w:t>access to relevant natural resource computer packages including Internet access</w:t>
            </w:r>
          </w:p>
          <w:p w:rsidR="00000000" w:rsidP="002868F6">
            <w:pPr>
              <w:pStyle w:val="ListBullet2"/>
              <w:rPr>
                <w:lang w:val="en-NZ"/>
              </w:rPr>
            </w:pPr>
            <w:r w:rsidRPr="002868F6">
              <w:t>case studies and workplace scenarios to capture the range of situations likely to be encountered when assessing Crown land</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BodyText"/>
            </w:pPr>
            <w:r w:rsidRPr="002868F6">
              <w:t>Vali</w:t>
            </w:r>
            <w:r w:rsidRPr="002868F6">
              <w:t xml:space="preserve">d assessment of this unit requires: </w:t>
            </w:r>
          </w:p>
          <w:p w:rsidR="00000000" w:rsidRPr="002868F6" w:rsidP="002868F6">
            <w:pPr>
              <w:pStyle w:val="ListBullet2"/>
            </w:pPr>
            <w:r w:rsidRPr="002868F6">
              <w:t>a workplace environment or one that closely resembles normal work practice and replicates the range of conditions likely to be encountered when assessing Crown land, including coping with difficulties, irregularities a</w:t>
            </w:r>
            <w:r w:rsidRPr="002868F6">
              <w:t>nd breakdowns in routine</w:t>
            </w:r>
          </w:p>
          <w:p w:rsidR="00000000" w:rsidRPr="002868F6" w:rsidP="002868F6">
            <w:pPr>
              <w:pStyle w:val="ListBullet2"/>
            </w:pPr>
            <w:r w:rsidRPr="002868F6">
              <w:t>assessment of Crown or State land in a range of (3 or more) contexts (or occasions, over time)</w:t>
            </w:r>
          </w:p>
          <w:p w:rsidR="00000000" w:rsidRPr="002868F6" w:rsidP="002868F6">
            <w:pPr>
              <w:pStyle w:val="BodyText"/>
            </w:pPr>
            <w:r w:rsidRPr="002868F6">
              <w:t>Assessment methods should reflect workplace demands, such as literacy, and the needs of particular groups, such as:</w:t>
            </w:r>
          </w:p>
          <w:p w:rsidR="00000000" w:rsidRPr="002868F6" w:rsidP="002868F6">
            <w:pPr>
              <w:pStyle w:val="ListBullet2"/>
            </w:pPr>
            <w:r w:rsidRPr="002868F6">
              <w:t>people with disabilities</w:t>
            </w:r>
          </w:p>
          <w:p w:rsidR="00000000" w:rsidRPr="002868F6" w:rsidP="002868F6">
            <w:pPr>
              <w:pStyle w:val="ListBullet2"/>
            </w:pPr>
            <w:r w:rsidRPr="002868F6">
              <w:t>people from culturally and linguistically diverse backgrounds</w:t>
            </w:r>
          </w:p>
          <w:p w:rsidR="00000000" w:rsidRPr="002868F6" w:rsidP="002868F6">
            <w:pPr>
              <w:pStyle w:val="ListBullet2"/>
            </w:pPr>
            <w:r w:rsidRPr="002868F6">
              <w:t>Aboriginal and Torres Strait Islander people</w:t>
            </w:r>
          </w:p>
          <w:p w:rsidR="00000000" w:rsidRPr="002868F6" w:rsidP="002868F6">
            <w:pPr>
              <w:pStyle w:val="ListBullet2"/>
            </w:pPr>
            <w:r w:rsidRPr="002868F6">
              <w:t>women</w:t>
            </w:r>
          </w:p>
          <w:p w:rsidR="00000000" w:rsidRPr="002868F6" w:rsidP="002868F6">
            <w:pPr>
              <w:pStyle w:val="ListBullet2"/>
            </w:pPr>
            <w:r w:rsidRPr="002868F6">
              <w:t>young people</w:t>
            </w:r>
          </w:p>
          <w:p w:rsidR="00000000" w:rsidRPr="002868F6" w:rsidP="002868F6">
            <w:pPr>
              <w:pStyle w:val="ListBullet2"/>
            </w:pPr>
            <w:r w:rsidRPr="002868F6">
              <w:t>older people</w:t>
            </w:r>
          </w:p>
          <w:p w:rsidR="00000000" w:rsidRPr="002868F6" w:rsidP="002868F6">
            <w:pPr>
              <w:pStyle w:val="ListBullet2"/>
            </w:pPr>
            <w:r w:rsidRPr="002868F6">
              <w:t>people in rural and remote locations</w:t>
            </w:r>
          </w:p>
          <w:p w:rsidR="00000000" w:rsidRPr="002868F6" w:rsidP="002868F6">
            <w:pPr>
              <w:pStyle w:val="BodyText"/>
            </w:pPr>
            <w:r w:rsidRPr="002868F6">
              <w:t>Assessment methods suitable for valid and reliable asse</w:t>
            </w:r>
            <w:r w:rsidRPr="002868F6">
              <w:t xml:space="preserve">ssment of this competency may include, but are not limited to, a combination of 2 or more of: </w:t>
            </w:r>
          </w:p>
          <w:p w:rsidR="00000000" w:rsidRPr="002868F6" w:rsidP="002868F6">
            <w:pPr>
              <w:pStyle w:val="ListBullet2"/>
            </w:pPr>
            <w:r w:rsidRPr="002868F6">
              <w:t>case studies</w:t>
            </w:r>
          </w:p>
          <w:p w:rsidR="00000000" w:rsidRPr="002868F6" w:rsidP="002868F6">
            <w:pPr>
              <w:pStyle w:val="ListBullet2"/>
            </w:pPr>
            <w:r w:rsidRPr="002868F6">
              <w:t xml:space="preserve">demonstration </w:t>
            </w:r>
          </w:p>
          <w:p w:rsidR="00000000" w:rsidRPr="002868F6" w:rsidP="002868F6">
            <w:pPr>
              <w:pStyle w:val="ListBullet2"/>
            </w:pPr>
            <w:r w:rsidRPr="002868F6">
              <w:t>observation</w:t>
            </w:r>
          </w:p>
          <w:p w:rsidR="00000000" w:rsidRPr="002868F6" w:rsidP="002868F6">
            <w:pPr>
              <w:pStyle w:val="ListBullet2"/>
            </w:pPr>
            <w:r w:rsidRPr="002868F6">
              <w:t xml:space="preserve">portfolios </w:t>
            </w:r>
          </w:p>
          <w:p w:rsidR="00000000" w:rsidRPr="002868F6" w:rsidP="002868F6">
            <w:pPr>
              <w:pStyle w:val="ListBullet2"/>
            </w:pPr>
            <w:r w:rsidRPr="002868F6">
              <w:t>questioning</w:t>
            </w:r>
          </w:p>
          <w:p w:rsidR="00000000" w:rsidRPr="002868F6" w:rsidP="002868F6">
            <w:pPr>
              <w:pStyle w:val="ListBullet2"/>
            </w:pPr>
            <w:r w:rsidRPr="002868F6">
              <w:t>scenarios</w:t>
            </w:r>
          </w:p>
          <w:p w:rsidR="00000000" w:rsidRPr="002868F6" w:rsidP="002868F6">
            <w:pPr>
              <w:pStyle w:val="ListBullet2"/>
            </w:pPr>
            <w:r w:rsidRPr="002868F6">
              <w:t>simulation or role plays</w:t>
            </w:r>
          </w:p>
          <w:p w:rsidR="00000000" w:rsidP="002868F6">
            <w:pPr>
              <w:pStyle w:val="ListBullet2"/>
              <w:rPr>
                <w:lang w:val="en-NZ"/>
              </w:rPr>
            </w:pPr>
            <w:r w:rsidRPr="002868F6">
              <w:t>authenticated evidence from the workplace and/or training cou</w:t>
            </w:r>
            <w:r w:rsidRPr="002868F6">
              <w:t>rses</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BodyText"/>
            </w:pPr>
            <w:r w:rsidRPr="002868F6">
              <w:t>Evidence must be gathered over time in a range of contexts to ensure the person can achieve the unit outcome and apply the competency in different situations or environments</w:t>
            </w:r>
          </w:p>
        </w:tc>
      </w:tr>
    </w:tbl>
    <w:p w:rsidR="00000000" w:rsidRPr="002868F6" w:rsidP="002868F6">
      <w:pPr>
        <w:pStyle w:val="BodyText"/>
      </w:pPr>
    </w:p>
    <w:p w:rsidR="00000000" w:rsidRPr="002868F6" w:rsidP="002868F6">
      <w:pPr>
        <w:pStyle w:val="AllowPageBreak"/>
      </w:pPr>
    </w:p>
    <w:p w:rsidR="00000000" w:rsidRPr="002868F6" w:rsidP="002868F6">
      <w:pPr>
        <w:pStyle w:val="Heading1"/>
      </w:pPr>
      <w:bookmarkStart w:id="11" w:name="O_496823"/>
      <w:bookmarkEnd w:id="11"/>
      <w:r w:rsidRPr="002868F6">
        <w:t>Range Statement</w:t>
      </w:r>
    </w:p>
    <w:tbl>
      <w:tblPr>
        <w:tblW w:w="9322" w:type="dxa"/>
        <w:tblLayout w:type="fixed"/>
        <w:tblCellMar>
          <w:left w:w="62" w:type="dxa"/>
          <w:right w:w="62" w:type="dxa"/>
        </w:tblCellMar>
        <w:tblLook w:val="0000"/>
      </w:tblPr>
      <w:tblGrid>
        <w:gridCol w:w="2660"/>
        <w:gridCol w:w="6662"/>
      </w:tblGrid>
      <w:tr w:rsidTr="007E353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t>The Range Statement provides information about the context in which the unit of competency is carried out. The variables cater for differences between States and Territories and the Commonwealth, and between organisations and workplaces. They allow for dif</w:t>
            </w:r>
            <w:r w:rsidRPr="002868F6">
              <w:t xml:space="preserve">ferent work requirements, work practices and knowledge. The Range Statement also provides a focus for assessment. It relates to the unit as a whole. Text in </w:t>
            </w:r>
            <w:r w:rsidRPr="002868F6">
              <w:rPr>
                <w:rStyle w:val="BoldandItalics"/>
              </w:rPr>
              <w:t xml:space="preserve">bold italics </w:t>
            </w:r>
            <w:r w:rsidRPr="002868F6">
              <w:t>in the Performance Criteria is explained here.</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rPr>
                <w:rStyle w:val="BoldandItalics"/>
              </w:rPr>
              <w:t>Purpose of the land assessment</w:t>
            </w:r>
            <w:r w:rsidRPr="002868F6">
              <w:t xml:space="preserve"> may be</w:t>
            </w:r>
            <w:r w:rsidRPr="002868F6">
              <w:t>:</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ListBullet2"/>
            </w:pPr>
            <w:r w:rsidRPr="002868F6">
              <w:t>sale</w:t>
            </w:r>
          </w:p>
          <w:p w:rsidR="00000000" w:rsidRPr="002868F6" w:rsidP="002868F6">
            <w:pPr>
              <w:pStyle w:val="ListBullet2"/>
            </w:pPr>
            <w:r w:rsidRPr="002868F6">
              <w:t>development</w:t>
            </w:r>
          </w:p>
          <w:p w:rsidR="00000000" w:rsidRPr="002868F6" w:rsidP="002868F6">
            <w:pPr>
              <w:pStyle w:val="ListBullet2"/>
            </w:pPr>
            <w:r w:rsidRPr="002868F6">
              <w:t>reservation/protection</w:t>
            </w:r>
          </w:p>
          <w:p w:rsidR="00000000" w:rsidRPr="002868F6" w:rsidP="002868F6">
            <w:pPr>
              <w:pStyle w:val="ListBullet2"/>
            </w:pPr>
            <w:r w:rsidRPr="002868F6">
              <w:t>lease</w:t>
            </w:r>
          </w:p>
          <w:p w:rsidR="00000000" w:rsidRPr="002868F6" w:rsidP="002868F6">
            <w:pPr>
              <w:pStyle w:val="ListBullet2"/>
            </w:pPr>
            <w:r w:rsidRPr="002868F6">
              <w:t>licence</w:t>
            </w:r>
          </w:p>
          <w:p w:rsidR="00000000" w:rsidP="002868F6">
            <w:pPr>
              <w:pStyle w:val="ListBullet2"/>
              <w:rPr>
                <w:lang w:val="en-NZ"/>
              </w:rPr>
            </w:pPr>
            <w:r w:rsidRPr="002868F6">
              <w:t>to meet legislative requirements</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rPr>
                <w:rStyle w:val="BoldandItalics"/>
              </w:rPr>
              <w:t>Prescribed land evaluation</w:t>
            </w:r>
            <w:r w:rsidRPr="002868F6">
              <w:t xml:space="preserve"> criteria may be specified in:</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ListBullet2"/>
            </w:pPr>
            <w:r w:rsidRPr="002868F6">
              <w:t>organisational guidelines</w:t>
            </w:r>
          </w:p>
          <w:p w:rsidR="00000000" w:rsidP="002868F6">
            <w:pPr>
              <w:pStyle w:val="ListBullet2"/>
              <w:rPr>
                <w:lang w:val="en-NZ"/>
              </w:rPr>
            </w:pPr>
            <w:r w:rsidRPr="002868F6">
              <w:t>land use guidelines</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rPr>
                <w:rStyle w:val="BoldandItalics"/>
              </w:rPr>
              <w:t xml:space="preserve">Information </w:t>
            </w:r>
            <w:r w:rsidRPr="002868F6">
              <w:t>may include:</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ListBullet2"/>
            </w:pPr>
            <w:r w:rsidRPr="002868F6">
              <w:t>land ownership and tenure</w:t>
            </w:r>
          </w:p>
          <w:p w:rsidR="00000000" w:rsidRPr="002868F6" w:rsidP="002868F6">
            <w:pPr>
              <w:pStyle w:val="ListBullet2"/>
            </w:pPr>
            <w:r w:rsidRPr="002868F6">
              <w:t>topographical maps</w:t>
            </w:r>
          </w:p>
          <w:p w:rsidR="00000000" w:rsidRPr="002868F6" w:rsidP="002868F6">
            <w:pPr>
              <w:pStyle w:val="ListBullet2"/>
            </w:pPr>
            <w:r w:rsidRPr="002868F6">
              <w:t>detailed survey plan</w:t>
            </w:r>
          </w:p>
          <w:p w:rsidR="00000000" w:rsidRPr="002868F6" w:rsidP="002868F6">
            <w:pPr>
              <w:pStyle w:val="ListBullet2"/>
            </w:pPr>
            <w:r w:rsidRPr="002868F6">
              <w:t>aerial photographs</w:t>
            </w:r>
          </w:p>
          <w:p w:rsidR="00000000" w:rsidRPr="002868F6" w:rsidP="002868F6">
            <w:pPr>
              <w:pStyle w:val="ListBullet2"/>
            </w:pPr>
            <w:r w:rsidRPr="002868F6">
              <w:t>current policies relating to the area</w:t>
            </w:r>
          </w:p>
          <w:p w:rsidR="00000000" w:rsidRPr="002868F6" w:rsidP="002868F6">
            <w:pPr>
              <w:pStyle w:val="ListBullet2"/>
            </w:pPr>
            <w:r w:rsidRPr="002868F6">
              <w:t>environmental and sustainability planning information</w:t>
            </w:r>
          </w:p>
          <w:p w:rsidR="00000000" w:rsidP="002868F6">
            <w:pPr>
              <w:pStyle w:val="ListBullet2"/>
              <w:rPr>
                <w:lang w:val="en-NZ"/>
              </w:rPr>
            </w:pPr>
            <w:r w:rsidRPr="002868F6">
              <w:t>historical information about land use</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rPr>
                <w:rStyle w:val="BoldandItalics"/>
              </w:rPr>
              <w:t xml:space="preserve">Stakeholders </w:t>
            </w:r>
            <w:r w:rsidRPr="002868F6">
              <w:t>may include:</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ListBullet2"/>
            </w:pPr>
            <w:r w:rsidRPr="002868F6">
              <w:t>government organisations</w:t>
            </w:r>
          </w:p>
          <w:p w:rsidR="00000000" w:rsidRPr="002868F6" w:rsidP="002868F6">
            <w:pPr>
              <w:pStyle w:val="ListBullet2"/>
            </w:pPr>
            <w:r w:rsidRPr="002868F6">
              <w:t>local population</w:t>
            </w:r>
          </w:p>
          <w:p w:rsidR="00000000" w:rsidRPr="002868F6" w:rsidP="002868F6">
            <w:pPr>
              <w:pStyle w:val="ListBullet2"/>
            </w:pPr>
            <w:r w:rsidRPr="002868F6">
              <w:t>general public</w:t>
            </w:r>
          </w:p>
          <w:p w:rsidR="00000000" w:rsidRPr="002868F6" w:rsidP="002868F6">
            <w:pPr>
              <w:pStyle w:val="ListBullet2"/>
            </w:pPr>
            <w:r w:rsidRPr="002868F6">
              <w:t xml:space="preserve">a Local Government council </w:t>
            </w:r>
          </w:p>
          <w:p w:rsidR="00000000" w:rsidP="002868F6">
            <w:pPr>
              <w:pStyle w:val="ListBullet2"/>
              <w:rPr>
                <w:lang w:val="en-NZ"/>
              </w:rPr>
            </w:pPr>
            <w:r w:rsidRPr="002868F6">
              <w:t>adjoining landholders</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rPr>
                <w:rStyle w:val="BoldandItalics"/>
              </w:rPr>
              <w:t>Best practice requirements</w:t>
            </w:r>
            <w:r w:rsidRPr="002868F6">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ListBullet2"/>
            </w:pPr>
            <w:r w:rsidRPr="002868F6">
              <w:t>quality customer service</w:t>
            </w:r>
          </w:p>
          <w:p w:rsidR="00000000" w:rsidP="002868F6">
            <w:pPr>
              <w:pStyle w:val="ListBullet2"/>
              <w:rPr>
                <w:lang w:val="en-NZ"/>
              </w:rPr>
            </w:pPr>
            <w:r w:rsidRPr="002868F6">
              <w:t>quality system documentation</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rPr>
                <w:rStyle w:val="BoldandItalics"/>
              </w:rPr>
              <w:t xml:space="preserve">Issues </w:t>
            </w:r>
            <w:r w:rsidRPr="002868F6">
              <w:t>may include:</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ListBullet2"/>
            </w:pPr>
            <w:r w:rsidRPr="002868F6">
              <w:t>environmental issues</w:t>
            </w:r>
          </w:p>
          <w:p w:rsidR="00000000" w:rsidRPr="002868F6" w:rsidP="002868F6">
            <w:pPr>
              <w:pStyle w:val="ListBullet2"/>
            </w:pPr>
            <w:r w:rsidRPr="002868F6">
              <w:t>social issues</w:t>
            </w:r>
          </w:p>
          <w:p w:rsidR="00000000" w:rsidRPr="002868F6" w:rsidP="002868F6">
            <w:pPr>
              <w:pStyle w:val="ListBullet2"/>
            </w:pPr>
            <w:r w:rsidRPr="002868F6">
              <w:t>heritage issues such as:</w:t>
            </w:r>
          </w:p>
          <w:p w:rsidR="00000000" w:rsidRPr="002868F6" w:rsidP="002868F6">
            <w:pPr>
              <w:pStyle w:val="ListBullet3"/>
            </w:pPr>
            <w:r w:rsidRPr="002868F6">
              <w:t>Australian heritage</w:t>
            </w:r>
          </w:p>
          <w:p w:rsidR="00000000" w:rsidRPr="002868F6" w:rsidP="002868F6">
            <w:pPr>
              <w:pStyle w:val="ListBullet3"/>
            </w:pPr>
            <w:r w:rsidRPr="002868F6">
              <w:t>cultural heritage</w:t>
            </w:r>
          </w:p>
          <w:p w:rsidR="00000000" w:rsidRPr="002868F6" w:rsidP="002868F6">
            <w:pPr>
              <w:pStyle w:val="ListBullet3"/>
            </w:pPr>
            <w:r w:rsidRPr="002868F6">
              <w:t>Aboriginal cultural heritage</w:t>
            </w:r>
          </w:p>
          <w:p w:rsidR="00000000" w:rsidP="002868F6">
            <w:pPr>
              <w:pStyle w:val="ListBullet2"/>
              <w:rPr>
                <w:lang w:val="en-NZ"/>
              </w:rPr>
            </w:pPr>
            <w:r w:rsidRPr="002868F6">
              <w:t>economical issues (triple bottom line)</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rPr>
                <w:rStyle w:val="BoldandItalics"/>
              </w:rPr>
              <w:t>Organisational guidelines and procedures</w:t>
            </w:r>
            <w:r w:rsidRPr="002868F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ListBullet2"/>
            </w:pPr>
            <w:r w:rsidRPr="002868F6">
              <w:t>regulatory requirements</w:t>
            </w:r>
          </w:p>
          <w:p w:rsidR="00000000" w:rsidRPr="002868F6" w:rsidP="002868F6">
            <w:pPr>
              <w:pStyle w:val="ListBullet2"/>
            </w:pPr>
            <w:r w:rsidRPr="002868F6">
              <w:t>industry practices</w:t>
            </w:r>
          </w:p>
          <w:p w:rsidR="00000000" w:rsidP="002868F6">
            <w:pPr>
              <w:pStyle w:val="ListBullet2"/>
              <w:rPr>
                <w:lang w:val="en-NZ"/>
              </w:rPr>
            </w:pPr>
            <w:r w:rsidRPr="002868F6">
              <w:t>manual and electronic application</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rPr>
                <w:rStyle w:val="BoldandItalics"/>
              </w:rPr>
              <w:t>Most suitable uses for the land</w:t>
            </w:r>
            <w:r w:rsidRPr="002868F6">
              <w:t xml:space="preserve"> may be specified in:</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ListBullet2"/>
            </w:pPr>
            <w:r w:rsidRPr="002868F6">
              <w:t>organisational guidelines</w:t>
            </w:r>
          </w:p>
          <w:p w:rsidR="00000000" w:rsidRPr="002868F6" w:rsidP="002868F6">
            <w:pPr>
              <w:pStyle w:val="ListBullet2"/>
            </w:pPr>
            <w:r w:rsidRPr="002868F6">
              <w:t>appropriate legislation</w:t>
            </w:r>
          </w:p>
          <w:p w:rsidR="00000000" w:rsidRPr="002868F6" w:rsidP="002868F6">
            <w:pPr>
              <w:pStyle w:val="ListBullet2"/>
            </w:pPr>
            <w:r w:rsidRPr="002868F6">
              <w:t>planning schemes</w:t>
            </w:r>
          </w:p>
          <w:p w:rsidR="00000000" w:rsidRPr="002868F6" w:rsidP="002868F6">
            <w:pPr>
              <w:pStyle w:val="ListBullet2"/>
            </w:pPr>
            <w:r w:rsidRPr="002868F6">
              <w:t>environment assessment reports</w:t>
            </w:r>
          </w:p>
          <w:p w:rsidR="00000000" w:rsidRPr="002868F6" w:rsidP="002868F6">
            <w:pPr>
              <w:pStyle w:val="ListBullet2"/>
            </w:pPr>
            <w:r w:rsidRPr="002868F6">
              <w:t>land council documents</w:t>
            </w:r>
          </w:p>
          <w:p w:rsidR="00000000" w:rsidP="002868F6">
            <w:pPr>
              <w:pStyle w:val="ListBullet2"/>
              <w:rPr>
                <w:lang w:val="en-NZ"/>
              </w:rPr>
            </w:pPr>
            <w:r w:rsidRPr="002868F6">
              <w:t>land use policies</w:t>
            </w:r>
          </w:p>
        </w:tc>
      </w:tr>
      <w:tr w:rsidTr="007E353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68F6">
            <w:pPr>
              <w:pStyle w:val="BodyText"/>
              <w:rPr>
                <w:lang w:val="en-NZ"/>
              </w:rPr>
            </w:pPr>
            <w:r w:rsidRPr="002868F6">
              <w:rPr>
                <w:rStyle w:val="BoldandItalics"/>
              </w:rPr>
              <w:t>Submissions from the public</w:t>
            </w:r>
            <w:r w:rsidRPr="002868F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868F6" w:rsidP="002868F6">
            <w:pPr>
              <w:pStyle w:val="ListBullet2"/>
            </w:pPr>
            <w:r w:rsidRPr="002868F6">
              <w:t>objections/support t</w:t>
            </w:r>
            <w:r w:rsidRPr="002868F6">
              <w:t>o preferred uses listed</w:t>
            </w:r>
          </w:p>
          <w:p w:rsidR="00000000" w:rsidRPr="002868F6" w:rsidP="002868F6">
            <w:pPr>
              <w:pStyle w:val="ListBullet2"/>
            </w:pPr>
            <w:r w:rsidRPr="002868F6">
              <w:t>objections to proposed disposal of public land</w:t>
            </w:r>
          </w:p>
          <w:p w:rsidR="00000000" w:rsidRPr="002868F6" w:rsidP="002868F6">
            <w:pPr>
              <w:pStyle w:val="ListBullet2"/>
            </w:pPr>
            <w:r w:rsidRPr="002868F6">
              <w:t>comment on incorrect or incomplete content</w:t>
            </w:r>
          </w:p>
          <w:p w:rsidR="00000000" w:rsidRPr="002868F6" w:rsidP="002868F6">
            <w:pPr>
              <w:pStyle w:val="ListBullet2"/>
            </w:pPr>
            <w:r w:rsidRPr="002868F6">
              <w:t>land use/zoning issues</w:t>
            </w:r>
          </w:p>
          <w:p w:rsidR="00000000" w:rsidRPr="002868F6" w:rsidP="002868F6">
            <w:pPr>
              <w:pStyle w:val="ListBullet2"/>
            </w:pPr>
            <w:r w:rsidRPr="002868F6">
              <w:t>objections to proposed development of public land</w:t>
            </w:r>
          </w:p>
        </w:tc>
      </w:tr>
    </w:tbl>
    <w:p w:rsidR="007E353E" w:rsidP="002868F6">
      <w:pPr>
        <w:pStyle w:val="BodyText"/>
      </w:pPr>
    </w:p>
    <w:p w:rsidR="007E353E" w:rsidP="002868F6">
      <w:pPr>
        <w:pStyle w:val="BodyText"/>
      </w:pPr>
    </w:p>
    <w:p w:rsidR="00000000" w:rsidRPr="002868F6" w:rsidP="002868F6">
      <w:pPr>
        <w:pStyle w:val="Heading1"/>
      </w:pPr>
      <w:bookmarkStart w:id="12" w:name="O_496821"/>
      <w:bookmarkEnd w:id="12"/>
      <w:r w:rsidRPr="002868F6">
        <w:t>Unit Sector(s)</w:t>
      </w:r>
    </w:p>
    <w:p w:rsidR="00000000" w:rsidRPr="002868F6" w:rsidP="002868F6">
      <w:pPr>
        <w:pStyle w:val="BodyText"/>
      </w:pPr>
      <w:r w:rsidRPr="002868F6">
        <w:t>Not applicable.</w:t>
      </w:r>
    </w:p>
    <w:p w:rsidR="00000000" w:rsidRPr="002868F6" w:rsidP="002868F6">
      <w:pPr>
        <w:pStyle w:val="AllowPageBreak"/>
      </w:pPr>
    </w:p>
    <w:p w:rsidR="00000000" w:rsidRPr="002868F6" w:rsidP="002868F6">
      <w:pPr>
        <w:pStyle w:val="Heading1"/>
      </w:pPr>
      <w:bookmarkStart w:id="13" w:name="O_496829"/>
      <w:bookmarkEnd w:id="13"/>
      <w:r w:rsidRPr="002868F6">
        <w:t>Competency field</w:t>
      </w:r>
    </w:p>
    <w:p w:rsidR="00000000" w:rsidRPr="002868F6" w:rsidP="002868F6">
      <w:pPr>
        <w:pStyle w:val="BodyText"/>
      </w:pPr>
      <w:r w:rsidRPr="002868F6">
        <w:t>Public Land Administration.</w:t>
      </w:r>
    </w:p>
    <w:p w:rsidR="00000000" w:rsidRPr="002868F6" w:rsidP="002868F6"/>
    <w:sectPr w:rsidSect="002868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53E" w:rsidP="007E35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53E" w:rsidP="002868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353E" w:rsidP="002868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E353E" w:rsidP="002868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F6" w:rsidRPr="007E353E" w:rsidP="007E35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53E" w:rsidRPr="002D2AF8" w:rsidP="002868F6">
    <w:pPr>
      <w:pStyle w:val="Header"/>
      <w:framePr w:wrap="around"/>
    </w:pPr>
    <w:r>
      <w:fldChar w:fldCharType="begin"/>
    </w:r>
    <w:r>
      <w:instrText xml:space="preserve"> TITLE   \* MERGEFORMAT </w:instrText>
    </w:r>
    <w:r>
      <w:fldChar w:fldCharType="separate"/>
    </w:r>
    <w:r>
      <w:t>PSPLAND401A Assess Crown land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7E353E" w:rsidP="002868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34F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CB429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8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8F6"/>
    <w:pPr>
      <w:spacing w:before="360" w:after="60"/>
      <w:outlineLvl w:val="0"/>
    </w:pPr>
    <w:rPr>
      <w:sz w:val="32"/>
    </w:rPr>
  </w:style>
  <w:style w:type="paragraph" w:styleId="Heading2">
    <w:name w:val="heading 2"/>
    <w:basedOn w:val="HeadingBase"/>
    <w:next w:val="BodyText"/>
    <w:link w:val="Heading2Char"/>
    <w:qFormat/>
    <w:rsid w:val="002868F6"/>
    <w:pPr>
      <w:keepLines/>
      <w:spacing w:before="240" w:after="120"/>
      <w:outlineLvl w:val="1"/>
    </w:pPr>
    <w:rPr>
      <w:sz w:val="28"/>
      <w:szCs w:val="40"/>
    </w:rPr>
  </w:style>
  <w:style w:type="paragraph" w:styleId="Heading3">
    <w:name w:val="heading 3"/>
    <w:basedOn w:val="HeadingBase"/>
    <w:next w:val="BodyText"/>
    <w:link w:val="Heading3Char"/>
    <w:qFormat/>
    <w:rsid w:val="002868F6"/>
    <w:pPr>
      <w:spacing w:before="180" w:after="120"/>
      <w:outlineLvl w:val="2"/>
    </w:pPr>
    <w:rPr>
      <w:spacing w:val="-10"/>
      <w:kern w:val="32"/>
    </w:rPr>
  </w:style>
  <w:style w:type="paragraph" w:styleId="Heading4">
    <w:name w:val="heading 4"/>
    <w:basedOn w:val="HeadingBase"/>
    <w:next w:val="BodyText"/>
    <w:link w:val="Heading4Char"/>
    <w:qFormat/>
    <w:rsid w:val="002868F6"/>
    <w:pPr>
      <w:spacing w:before="160" w:after="120"/>
      <w:outlineLvl w:val="3"/>
    </w:pPr>
    <w:rPr>
      <w:sz w:val="22"/>
    </w:rPr>
  </w:style>
  <w:style w:type="paragraph" w:styleId="Heading5">
    <w:name w:val="heading 5"/>
    <w:basedOn w:val="HeadingBase"/>
    <w:next w:val="Normal"/>
    <w:link w:val="Heading5Char"/>
    <w:qFormat/>
    <w:rsid w:val="002868F6"/>
    <w:pPr>
      <w:spacing w:before="80"/>
      <w:outlineLvl w:val="4"/>
    </w:pPr>
    <w:rPr>
      <w:color w:val="918585"/>
      <w:sz w:val="20"/>
    </w:rPr>
  </w:style>
  <w:style w:type="paragraph" w:styleId="Heading6">
    <w:name w:val="heading 6"/>
    <w:basedOn w:val="HeadingBase"/>
    <w:next w:val="Normal"/>
    <w:link w:val="Heading6Char"/>
    <w:qFormat/>
    <w:rsid w:val="002868F6"/>
    <w:pPr>
      <w:spacing w:before="60"/>
      <w:outlineLvl w:val="5"/>
    </w:pPr>
    <w:rPr>
      <w:color w:val="918585"/>
      <w:sz w:val="20"/>
    </w:rPr>
  </w:style>
  <w:style w:type="paragraph" w:styleId="Heading7">
    <w:name w:val="heading 7"/>
    <w:basedOn w:val="Normal"/>
    <w:next w:val="Normal"/>
    <w:link w:val="Heading7Char"/>
    <w:qFormat/>
    <w:rsid w:val="002868F6"/>
    <w:pPr>
      <w:ind w:left="720"/>
      <w:outlineLvl w:val="6"/>
    </w:pPr>
    <w:rPr>
      <w:i/>
    </w:rPr>
  </w:style>
  <w:style w:type="paragraph" w:styleId="Heading8">
    <w:name w:val="heading 8"/>
    <w:basedOn w:val="Normal"/>
    <w:next w:val="Normal"/>
    <w:link w:val="Heading8Char"/>
    <w:qFormat/>
    <w:rsid w:val="002868F6"/>
    <w:pPr>
      <w:ind w:left="720"/>
      <w:outlineLvl w:val="7"/>
    </w:pPr>
    <w:rPr>
      <w:i/>
    </w:rPr>
  </w:style>
  <w:style w:type="paragraph" w:styleId="Heading9">
    <w:name w:val="heading 9"/>
    <w:basedOn w:val="Normal"/>
    <w:next w:val="Normal"/>
    <w:link w:val="Heading9Char"/>
    <w:qFormat/>
    <w:rsid w:val="002868F6"/>
    <w:pPr>
      <w:ind w:left="720"/>
      <w:outlineLvl w:val="8"/>
    </w:pPr>
    <w:rPr>
      <w:i/>
    </w:rPr>
  </w:style>
  <w:style w:type="character" w:default="1" w:styleId="DefaultParagraphFont">
    <w:name w:val="Default Paragraph Font"/>
    <w:uiPriority w:val="1"/>
    <w:unhideWhenUsed/>
    <w:rsid w:val="002868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8F6"/>
  </w:style>
  <w:style w:type="character" w:customStyle="1" w:styleId="Heading1Char">
    <w:name w:val="Heading 1 Char"/>
    <w:basedOn w:val="DefaultParagraphFont"/>
    <w:link w:val="Heading1"/>
    <w:rsid w:val="002868F6"/>
    <w:rPr>
      <w:rFonts w:ascii="Times New Roman" w:eastAsia="Times New Roman" w:hAnsi="Times New Roman" w:cs="Times New Roman"/>
      <w:b/>
      <w:sz w:val="32"/>
      <w:szCs w:val="20"/>
      <w:lang w:eastAsia="en-US"/>
    </w:rPr>
  </w:style>
  <w:style w:type="paragraph" w:styleId="BodyText">
    <w:name w:val="Body Text"/>
    <w:basedOn w:val="Normal"/>
    <w:link w:val="BodyTextChar"/>
    <w:rsid w:val="002868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68F6"/>
    <w:rPr>
      <w:rFonts w:ascii="Times New Roman" w:eastAsia="Times New Roman" w:hAnsi="Times New Roman" w:cs="Times New Roman"/>
      <w:sz w:val="24"/>
      <w:lang w:eastAsia="en-US"/>
    </w:rPr>
  </w:style>
  <w:style w:type="paragraph" w:styleId="Footer">
    <w:name w:val="footer"/>
    <w:basedOn w:val="Normal"/>
    <w:link w:val="FooterChar"/>
    <w:rsid w:val="002868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8F6"/>
    <w:rPr>
      <w:rFonts w:ascii="Times New Roman" w:eastAsia="Times New Roman" w:hAnsi="Times New Roman" w:cs="Times New Roman"/>
      <w:sz w:val="16"/>
      <w:lang w:eastAsia="en-US"/>
    </w:rPr>
  </w:style>
  <w:style w:type="paragraph" w:styleId="List">
    <w:name w:val="List"/>
    <w:basedOn w:val="BodyText"/>
    <w:next w:val="BodyText"/>
    <w:rsid w:val="002868F6"/>
    <w:pPr>
      <w:tabs>
        <w:tab w:val="left" w:pos="340"/>
      </w:tabs>
      <w:spacing w:before="60" w:after="60"/>
      <w:ind w:left="340" w:hanging="340"/>
    </w:pPr>
  </w:style>
  <w:style w:type="character" w:customStyle="1" w:styleId="SpecialBold">
    <w:name w:val="Special Bold"/>
    <w:basedOn w:val="DefaultParagraphFont"/>
    <w:rsid w:val="002868F6"/>
    <w:rPr>
      <w:b/>
      <w:spacing w:val="0"/>
    </w:rPr>
  </w:style>
  <w:style w:type="paragraph" w:styleId="ListBullet2">
    <w:name w:val="List Bullet 2"/>
    <w:basedOn w:val="List2"/>
    <w:rsid w:val="002868F6"/>
    <w:pPr>
      <w:numPr>
        <w:numId w:val="14"/>
      </w:numPr>
      <w:tabs>
        <w:tab w:val="clear" w:pos="680"/>
      </w:tabs>
    </w:pPr>
  </w:style>
  <w:style w:type="character" w:styleId="Emphasis">
    <w:name w:val="Emphasis"/>
    <w:basedOn w:val="DefaultParagraphFont"/>
    <w:qFormat/>
    <w:rsid w:val="002868F6"/>
    <w:rPr>
      <w:i/>
    </w:rPr>
  </w:style>
  <w:style w:type="paragraph" w:customStyle="1" w:styleId="SuperHeading">
    <w:name w:val="SuperHeading"/>
    <w:basedOn w:val="Normal"/>
    <w:rsid w:val="002868F6"/>
    <w:pPr>
      <w:spacing w:before="240" w:after="120"/>
      <w:outlineLvl w:val="0"/>
    </w:pPr>
    <w:rPr>
      <w:rFonts w:ascii="Times New Roman" w:hAnsi="Times New Roman"/>
      <w:b/>
      <w:sz w:val="28"/>
    </w:rPr>
  </w:style>
  <w:style w:type="paragraph" w:customStyle="1" w:styleId="AllowPageBreak">
    <w:name w:val="AllowPageBreak"/>
    <w:rsid w:val="002868F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68F6"/>
    <w:pPr>
      <w:numPr>
        <w:numId w:val="2"/>
      </w:numPr>
      <w:tabs>
        <w:tab w:val="clear" w:pos="1021"/>
      </w:tabs>
      <w:ind w:left="1037" w:hanging="357"/>
    </w:pPr>
  </w:style>
  <w:style w:type="character" w:customStyle="1" w:styleId="BoldandItalics">
    <w:name w:val="Bold and Italics"/>
    <w:qFormat/>
    <w:rsid w:val="002868F6"/>
    <w:rPr>
      <w:b/>
      <w:i/>
      <w:u w:val="none"/>
    </w:rPr>
  </w:style>
  <w:style w:type="character" w:customStyle="1" w:styleId="Heading2Char">
    <w:name w:val="Heading 2 Char"/>
    <w:basedOn w:val="DefaultParagraphFont"/>
    <w:link w:val="Heading2"/>
    <w:rsid w:val="002868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8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8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8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8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8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8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8F6"/>
    <w:rPr>
      <w:rFonts w:ascii="Courier New" w:eastAsia="Times New Roman" w:hAnsi="Courier New" w:cs="Times New Roman"/>
      <w:i/>
      <w:szCs w:val="20"/>
      <w:lang w:eastAsia="en-US"/>
    </w:rPr>
  </w:style>
  <w:style w:type="paragraph" w:customStyle="1" w:styleId="HeadingBase">
    <w:name w:val="Heading Base"/>
    <w:rsid w:val="002868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8F6"/>
    <w:pPr>
      <w:tabs>
        <w:tab w:val="right" w:leader="dot" w:pos="9072"/>
      </w:tabs>
      <w:ind w:left="567"/>
    </w:pPr>
    <w:rPr>
      <w:szCs w:val="22"/>
    </w:rPr>
  </w:style>
  <w:style w:type="paragraph" w:customStyle="1" w:styleId="TOCBase">
    <w:name w:val="TOC Base"/>
    <w:rsid w:val="002868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8F6"/>
    <w:pPr>
      <w:tabs>
        <w:tab w:val="right" w:leader="dot" w:pos="9072"/>
      </w:tabs>
      <w:spacing w:before="40" w:after="40"/>
      <w:ind w:left="284"/>
    </w:pPr>
    <w:rPr>
      <w:rFonts w:ascii="Times New Roman" w:hAnsi="Times New Roman"/>
    </w:rPr>
  </w:style>
  <w:style w:type="paragraph" w:styleId="TOC1">
    <w:name w:val="toc 1"/>
    <w:basedOn w:val="TOCBase"/>
    <w:next w:val="Normal"/>
    <w:rsid w:val="002868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68F6"/>
    <w:pPr>
      <w:spacing w:before="5040"/>
      <w:jc w:val="center"/>
    </w:pPr>
    <w:rPr>
      <w:sz w:val="48"/>
      <w:szCs w:val="72"/>
      <w:lang w:val="en-US"/>
    </w:rPr>
  </w:style>
  <w:style w:type="character" w:customStyle="1" w:styleId="TitleChar">
    <w:name w:val="Title Char"/>
    <w:basedOn w:val="DefaultParagraphFont"/>
    <w:link w:val="Title"/>
    <w:rsid w:val="002868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8F6"/>
    <w:pPr>
      <w:tabs>
        <w:tab w:val="left" w:pos="3600"/>
        <w:tab w:val="left" w:pos="3958"/>
      </w:tabs>
    </w:pPr>
  </w:style>
  <w:style w:type="paragraph" w:styleId="ListBullet">
    <w:name w:val="List Bullet"/>
    <w:basedOn w:val="List"/>
    <w:rsid w:val="002868F6"/>
    <w:pPr>
      <w:numPr>
        <w:numId w:val="13"/>
      </w:numPr>
      <w:tabs>
        <w:tab w:val="clear" w:pos="340"/>
      </w:tabs>
      <w:spacing w:before="40" w:after="40"/>
    </w:pPr>
  </w:style>
  <w:style w:type="paragraph" w:customStyle="1" w:styleId="Note">
    <w:name w:val="Note"/>
    <w:basedOn w:val="BodyText"/>
    <w:rsid w:val="002868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8F6"/>
    <w:pPr>
      <w:framePr w:wrap="auto" w:hAnchor="text" w:y="6049"/>
    </w:pPr>
    <w:rPr>
      <w:color w:val="000000"/>
      <w:sz w:val="40"/>
    </w:rPr>
  </w:style>
  <w:style w:type="paragraph" w:customStyle="1" w:styleId="TOCTitle">
    <w:name w:val="TOCTitle"/>
    <w:basedOn w:val="Heading1"/>
    <w:rsid w:val="002868F6"/>
    <w:pPr>
      <w:spacing w:after="240"/>
      <w:jc w:val="center"/>
      <w:outlineLvl w:val="9"/>
    </w:pPr>
    <w:rPr>
      <w:caps/>
    </w:rPr>
  </w:style>
  <w:style w:type="paragraph" w:customStyle="1" w:styleId="Version">
    <w:name w:val="Version"/>
    <w:rsid w:val="002868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8F6"/>
    <w:pPr>
      <w:keepNext w:val="0"/>
      <w:tabs>
        <w:tab w:val="right" w:pos="4176"/>
      </w:tabs>
      <w:ind w:left="198" w:hanging="198"/>
    </w:pPr>
    <w:rPr>
      <w:rFonts w:ascii="Garamond" w:hAnsi="Garamond"/>
    </w:rPr>
  </w:style>
  <w:style w:type="paragraph" w:styleId="IndexHeading">
    <w:name w:val="index heading"/>
    <w:basedOn w:val="Normal"/>
    <w:next w:val="Index1"/>
    <w:semiHidden/>
    <w:rsid w:val="002868F6"/>
    <w:pPr>
      <w:spacing w:before="120" w:after="120"/>
    </w:pPr>
    <w:rPr>
      <w:rFonts w:ascii="Arial" w:hAnsi="Arial"/>
      <w:b/>
      <w:color w:val="918585"/>
      <w:sz w:val="24"/>
    </w:rPr>
  </w:style>
  <w:style w:type="paragraph" w:styleId="Header">
    <w:name w:val="header"/>
    <w:basedOn w:val="Normal"/>
    <w:link w:val="HeaderChar"/>
    <w:rsid w:val="002868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8F6"/>
    <w:rPr>
      <w:rFonts w:ascii="Times New Roman" w:eastAsia="Times New Roman" w:hAnsi="Times New Roman" w:cs="Times New Roman"/>
      <w:sz w:val="16"/>
      <w:szCs w:val="20"/>
      <w:lang w:val="en-GB" w:eastAsia="en-US"/>
    </w:rPr>
  </w:style>
  <w:style w:type="paragraph" w:customStyle="1" w:styleId="Chapter">
    <w:name w:val="Chapter"/>
    <w:basedOn w:val="Normal"/>
    <w:rsid w:val="002868F6"/>
    <w:pPr>
      <w:spacing w:before="240"/>
    </w:pPr>
    <w:rPr>
      <w:rFonts w:ascii="Times New Roman" w:hAnsi="Times New Roman"/>
      <w:smallCaps/>
      <w:spacing w:val="80"/>
      <w:sz w:val="28"/>
    </w:rPr>
  </w:style>
  <w:style w:type="paragraph" w:customStyle="1" w:styleId="InChapter">
    <w:name w:val="InChapter"/>
    <w:basedOn w:val="Heading3"/>
    <w:rsid w:val="002868F6"/>
    <w:pPr>
      <w:spacing w:after="240"/>
      <w:outlineLvl w:val="9"/>
    </w:pPr>
    <w:rPr>
      <w:noProof/>
    </w:rPr>
  </w:style>
  <w:style w:type="paragraph" w:styleId="Index2">
    <w:name w:val="index 2"/>
    <w:basedOn w:val="Normal"/>
    <w:next w:val="Normal"/>
    <w:semiHidden/>
    <w:rsid w:val="002868F6"/>
    <w:pPr>
      <w:tabs>
        <w:tab w:val="right" w:pos="4176"/>
      </w:tabs>
      <w:ind w:left="568" w:hanging="284"/>
    </w:pPr>
    <w:rPr>
      <w:rFonts w:ascii="Garamond" w:hAnsi="Garamond"/>
    </w:rPr>
  </w:style>
  <w:style w:type="paragraph" w:customStyle="1" w:styleId="Byline">
    <w:name w:val="Byline"/>
    <w:rsid w:val="002868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8F6"/>
    <w:pPr>
      <w:tabs>
        <w:tab w:val="clear" w:pos="3600"/>
        <w:tab w:val="clear" w:pos="3958"/>
      </w:tabs>
      <w:jc w:val="right"/>
    </w:pPr>
  </w:style>
  <w:style w:type="paragraph" w:styleId="Caption">
    <w:name w:val="caption"/>
    <w:basedOn w:val="BodyText"/>
    <w:next w:val="Normal"/>
    <w:qFormat/>
    <w:rsid w:val="002868F6"/>
    <w:pPr>
      <w:framePr w:w="2268" w:hSpace="181" w:vSpace="181" w:wrap="around" w:vAnchor="text" w:hAnchor="page" w:x="1135" w:y="285" w:anchorLock="1"/>
    </w:pPr>
    <w:rPr>
      <w:i/>
    </w:rPr>
  </w:style>
  <w:style w:type="paragraph" w:customStyle="1" w:styleId="MiniTOCTitle">
    <w:name w:val="MiniTOCTitle"/>
    <w:basedOn w:val="Heading4"/>
    <w:rsid w:val="002868F6"/>
    <w:pPr>
      <w:spacing w:before="240"/>
      <w:outlineLvl w:val="9"/>
    </w:pPr>
    <w:rPr>
      <w:noProof/>
      <w:sz w:val="24"/>
    </w:rPr>
  </w:style>
  <w:style w:type="paragraph" w:customStyle="1" w:styleId="MiniTOCItem">
    <w:name w:val="MiniTOCItem"/>
    <w:basedOn w:val="ListBullet"/>
    <w:rsid w:val="002868F6"/>
    <w:pPr>
      <w:numPr>
        <w:numId w:val="0"/>
      </w:numPr>
      <w:tabs>
        <w:tab w:val="right" w:leader="dot" w:pos="6521"/>
      </w:tabs>
      <w:spacing w:before="0" w:after="0"/>
    </w:pPr>
  </w:style>
  <w:style w:type="paragraph" w:customStyle="1" w:styleId="TOFTitle">
    <w:name w:val="TOFTitle"/>
    <w:basedOn w:val="TOCTitle"/>
    <w:rsid w:val="002868F6"/>
  </w:style>
  <w:style w:type="paragraph" w:styleId="TableofFigures">
    <w:name w:val="table of figures"/>
    <w:basedOn w:val="Normal"/>
    <w:next w:val="Normal"/>
    <w:semiHidden/>
    <w:rsid w:val="002868F6"/>
    <w:pPr>
      <w:tabs>
        <w:tab w:val="right" w:leader="dot" w:pos="9072"/>
      </w:tabs>
      <w:ind w:left="970" w:hanging="403"/>
    </w:pPr>
    <w:rPr>
      <w:rFonts w:ascii="Times New Roman" w:hAnsi="Times New Roman"/>
      <w:b/>
    </w:rPr>
  </w:style>
  <w:style w:type="paragraph" w:styleId="ListNumber">
    <w:name w:val="List Number"/>
    <w:basedOn w:val="List"/>
    <w:rsid w:val="002868F6"/>
    <w:pPr>
      <w:numPr>
        <w:numId w:val="11"/>
      </w:numPr>
    </w:pPr>
  </w:style>
  <w:style w:type="character" w:customStyle="1" w:styleId="WingdingSymbols">
    <w:name w:val="Wingding Symbols"/>
    <w:rsid w:val="002868F6"/>
    <w:rPr>
      <w:rFonts w:ascii="Wingdings" w:hAnsi="Wingdings"/>
    </w:rPr>
  </w:style>
  <w:style w:type="paragraph" w:customStyle="1" w:styleId="TableHeading">
    <w:name w:val="Table Heading"/>
    <w:basedOn w:val="HeadingBase"/>
    <w:rsid w:val="002868F6"/>
    <w:pPr>
      <w:keepLines/>
      <w:pBdr>
        <w:bottom w:val="single" w:sz="6" w:space="1" w:color="918585"/>
      </w:pBdr>
      <w:spacing w:before="240"/>
    </w:pPr>
  </w:style>
  <w:style w:type="character" w:customStyle="1" w:styleId="HotSpot">
    <w:name w:val="HotSpot"/>
    <w:rsid w:val="002868F6"/>
    <w:rPr>
      <w:color w:val="0033CC"/>
      <w:u w:val="none"/>
    </w:rPr>
  </w:style>
  <w:style w:type="paragraph" w:customStyle="1" w:styleId="BodyTextRight">
    <w:name w:val="Body Text Right"/>
    <w:basedOn w:val="BodyText"/>
    <w:rsid w:val="002868F6"/>
    <w:pPr>
      <w:spacing w:before="0" w:after="0"/>
      <w:jc w:val="right"/>
    </w:pPr>
  </w:style>
  <w:style w:type="paragraph" w:styleId="Index3">
    <w:name w:val="index 3"/>
    <w:basedOn w:val="ListNumber2"/>
    <w:next w:val="Normal"/>
    <w:semiHidden/>
    <w:rsid w:val="002868F6"/>
    <w:pPr>
      <w:numPr>
        <w:numId w:val="0"/>
      </w:numPr>
      <w:tabs>
        <w:tab w:val="right" w:leader="dot" w:pos="4176"/>
      </w:tabs>
    </w:pPr>
  </w:style>
  <w:style w:type="paragraph" w:styleId="ListNumber2">
    <w:name w:val="List Number 2"/>
    <w:basedOn w:val="List2"/>
    <w:rsid w:val="002868F6"/>
    <w:pPr>
      <w:numPr>
        <w:numId w:val="10"/>
      </w:numPr>
      <w:tabs>
        <w:tab w:val="clear" w:pos="1060"/>
      </w:tabs>
    </w:pPr>
  </w:style>
  <w:style w:type="paragraph" w:customStyle="1" w:styleId="MarginNote">
    <w:name w:val="Margin Note"/>
    <w:basedOn w:val="BodyText"/>
    <w:rsid w:val="002868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8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8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8F6"/>
    <w:rPr>
      <w:sz w:val="32"/>
    </w:rPr>
  </w:style>
  <w:style w:type="paragraph" w:customStyle="1" w:styleId="HeadingProcedure">
    <w:name w:val="Heading Procedure"/>
    <w:basedOn w:val="HeadingBase"/>
    <w:next w:val="Normal"/>
    <w:rsid w:val="002868F6"/>
    <w:pPr>
      <w:tabs>
        <w:tab w:val="left" w:pos="0"/>
      </w:tabs>
      <w:spacing w:before="120" w:after="60"/>
    </w:pPr>
    <w:rPr>
      <w:i/>
      <w:color w:val="918585"/>
      <w:sz w:val="22"/>
    </w:rPr>
  </w:style>
  <w:style w:type="paragraph" w:customStyle="1" w:styleId="TableBodyText">
    <w:name w:val="Table Body Text"/>
    <w:basedOn w:val="BodyText"/>
    <w:rsid w:val="002868F6"/>
    <w:pPr>
      <w:spacing w:before="60" w:after="60"/>
    </w:pPr>
  </w:style>
  <w:style w:type="paragraph" w:styleId="ListContinue">
    <w:name w:val="List Continue"/>
    <w:basedOn w:val="List"/>
    <w:rsid w:val="002868F6"/>
    <w:pPr>
      <w:ind w:firstLine="0"/>
    </w:pPr>
  </w:style>
  <w:style w:type="paragraph" w:customStyle="1" w:styleId="ListNote">
    <w:name w:val="List Note"/>
    <w:basedOn w:val="List"/>
    <w:rsid w:val="002868F6"/>
    <w:pPr>
      <w:pBdr>
        <w:top w:val="single" w:sz="6" w:space="2" w:color="918585"/>
        <w:bottom w:val="single" w:sz="6" w:space="2" w:color="918585"/>
      </w:pBdr>
      <w:tabs>
        <w:tab w:val="left" w:pos="1021"/>
      </w:tabs>
      <w:ind w:firstLine="0"/>
    </w:pPr>
  </w:style>
  <w:style w:type="paragraph" w:customStyle="1" w:styleId="Warning">
    <w:name w:val="Warning"/>
    <w:basedOn w:val="BodyText"/>
    <w:rsid w:val="002868F6"/>
    <w:pPr>
      <w:shd w:val="clear" w:color="auto" w:fill="D9D9D9"/>
      <w:tabs>
        <w:tab w:val="left" w:pos="992"/>
      </w:tabs>
      <w:ind w:left="119" w:right="119"/>
    </w:pPr>
    <w:rPr>
      <w:sz w:val="20"/>
    </w:rPr>
  </w:style>
  <w:style w:type="paragraph" w:customStyle="1" w:styleId="MarginIcons">
    <w:name w:val="Margin Icons"/>
    <w:basedOn w:val="BodyText"/>
    <w:rsid w:val="002868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8F6"/>
    <w:rPr>
      <w:rFonts w:ascii="Courier New" w:hAnsi="Courier New"/>
    </w:rPr>
  </w:style>
  <w:style w:type="paragraph" w:customStyle="1" w:styleId="NoteBullet">
    <w:name w:val="Note Bullet"/>
    <w:basedOn w:val="Note"/>
    <w:rsid w:val="002868F6"/>
    <w:pPr>
      <w:tabs>
        <w:tab w:val="clear" w:pos="680"/>
      </w:tabs>
      <w:spacing w:before="60" w:after="60"/>
    </w:pPr>
  </w:style>
  <w:style w:type="paragraph" w:customStyle="1" w:styleId="SubHeading2">
    <w:name w:val="SubHeading2"/>
    <w:basedOn w:val="HeadingBase"/>
    <w:rsid w:val="002868F6"/>
    <w:pPr>
      <w:spacing w:before="240" w:after="60"/>
    </w:pPr>
    <w:rPr>
      <w:sz w:val="20"/>
    </w:rPr>
  </w:style>
  <w:style w:type="paragraph" w:customStyle="1" w:styleId="SubHeading1">
    <w:name w:val="SubHeading1"/>
    <w:basedOn w:val="HeadingBase"/>
    <w:rsid w:val="002868F6"/>
    <w:pPr>
      <w:spacing w:before="240" w:after="60"/>
    </w:pPr>
    <w:rPr>
      <w:color w:val="918585"/>
      <w:sz w:val="22"/>
    </w:rPr>
  </w:style>
  <w:style w:type="paragraph" w:customStyle="1" w:styleId="SideHeading">
    <w:name w:val="Side Heading"/>
    <w:basedOn w:val="HeadingBase"/>
    <w:rsid w:val="002868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8F6"/>
    <w:pPr>
      <w:numPr>
        <w:numId w:val="12"/>
      </w:numPr>
    </w:pPr>
  </w:style>
  <w:style w:type="paragraph" w:styleId="PlainText">
    <w:name w:val="Plain Text"/>
    <w:basedOn w:val="Normal"/>
    <w:link w:val="PlainTextChar"/>
    <w:rsid w:val="002868F6"/>
    <w:rPr>
      <w:sz w:val="20"/>
    </w:rPr>
  </w:style>
  <w:style w:type="character" w:customStyle="1" w:styleId="PlainTextChar">
    <w:name w:val="Plain Text Char"/>
    <w:basedOn w:val="DefaultParagraphFont"/>
    <w:link w:val="PlainText"/>
    <w:rsid w:val="002868F6"/>
    <w:rPr>
      <w:rFonts w:ascii="Courier New" w:eastAsia="Times New Roman" w:hAnsi="Courier New" w:cs="Times New Roman"/>
      <w:sz w:val="20"/>
      <w:szCs w:val="20"/>
      <w:lang w:eastAsia="en-US"/>
    </w:rPr>
  </w:style>
  <w:style w:type="character" w:customStyle="1" w:styleId="MenuOption">
    <w:name w:val="Menu Option"/>
    <w:basedOn w:val="DefaultParagraphFont"/>
    <w:rsid w:val="002868F6"/>
    <w:rPr>
      <w:b/>
      <w:smallCaps/>
    </w:rPr>
  </w:style>
  <w:style w:type="paragraph" w:customStyle="1" w:styleId="TableListNumber">
    <w:name w:val="Table List Number"/>
    <w:basedOn w:val="ListNumber"/>
    <w:rsid w:val="002868F6"/>
    <w:pPr>
      <w:numPr>
        <w:numId w:val="0"/>
      </w:numPr>
    </w:pPr>
  </w:style>
  <w:style w:type="paragraph" w:styleId="TOC4">
    <w:name w:val="toc 4"/>
    <w:basedOn w:val="TOCBase"/>
    <w:next w:val="Normal"/>
    <w:semiHidden/>
    <w:rsid w:val="002868F6"/>
    <w:pPr>
      <w:tabs>
        <w:tab w:val="right" w:leader="dot" w:pos="9071"/>
      </w:tabs>
      <w:ind w:left="1701"/>
    </w:pPr>
  </w:style>
  <w:style w:type="paragraph" w:customStyle="1" w:styleId="ListAlpha">
    <w:name w:val="List Alpha"/>
    <w:basedOn w:val="List"/>
    <w:rsid w:val="002868F6"/>
    <w:pPr>
      <w:numPr>
        <w:numId w:val="9"/>
      </w:numPr>
    </w:pPr>
  </w:style>
  <w:style w:type="paragraph" w:customStyle="1" w:styleId="ListAlpha2">
    <w:name w:val="List Alpha 2"/>
    <w:basedOn w:val="List2"/>
    <w:rsid w:val="002868F6"/>
    <w:pPr>
      <w:numPr>
        <w:numId w:val="8"/>
      </w:numPr>
    </w:pPr>
  </w:style>
  <w:style w:type="paragraph" w:styleId="List2">
    <w:name w:val="List 2"/>
    <w:basedOn w:val="BodyText"/>
    <w:rsid w:val="002868F6"/>
    <w:pPr>
      <w:tabs>
        <w:tab w:val="left" w:pos="680"/>
      </w:tabs>
      <w:spacing w:before="60" w:after="60"/>
      <w:ind w:left="680" w:hanging="340"/>
    </w:pPr>
  </w:style>
  <w:style w:type="paragraph" w:styleId="List3">
    <w:name w:val="List 3"/>
    <w:basedOn w:val="BodyText"/>
    <w:rsid w:val="002868F6"/>
    <w:pPr>
      <w:tabs>
        <w:tab w:val="left" w:pos="1021"/>
      </w:tabs>
      <w:spacing w:before="60" w:after="60"/>
      <w:ind w:left="1020" w:hanging="340"/>
    </w:pPr>
  </w:style>
  <w:style w:type="paragraph" w:styleId="List4">
    <w:name w:val="List 4"/>
    <w:basedOn w:val="BodyText"/>
    <w:rsid w:val="002868F6"/>
    <w:pPr>
      <w:tabs>
        <w:tab w:val="left" w:pos="1361"/>
      </w:tabs>
      <w:spacing w:before="60" w:after="60"/>
      <w:ind w:left="1361" w:hanging="340"/>
    </w:pPr>
  </w:style>
  <w:style w:type="paragraph" w:styleId="List5">
    <w:name w:val="List 5"/>
    <w:basedOn w:val="BodyText"/>
    <w:rsid w:val="002868F6"/>
    <w:pPr>
      <w:tabs>
        <w:tab w:val="left" w:pos="1701"/>
      </w:tabs>
      <w:spacing w:before="60" w:after="60"/>
      <w:ind w:left="1701" w:hanging="340"/>
    </w:pPr>
  </w:style>
  <w:style w:type="paragraph" w:styleId="ListBullet4">
    <w:name w:val="List Bullet 4"/>
    <w:basedOn w:val="List4"/>
    <w:rsid w:val="002868F6"/>
    <w:pPr>
      <w:numPr>
        <w:numId w:val="3"/>
      </w:numPr>
    </w:pPr>
  </w:style>
  <w:style w:type="paragraph" w:styleId="ListBullet5">
    <w:name w:val="List Bullet 5"/>
    <w:basedOn w:val="List5"/>
    <w:rsid w:val="002868F6"/>
    <w:pPr>
      <w:numPr>
        <w:numId w:val="4"/>
      </w:numPr>
    </w:pPr>
  </w:style>
  <w:style w:type="paragraph" w:styleId="ListContinue2">
    <w:name w:val="List Continue 2"/>
    <w:basedOn w:val="List2"/>
    <w:rsid w:val="002868F6"/>
    <w:pPr>
      <w:ind w:firstLine="0"/>
    </w:pPr>
  </w:style>
  <w:style w:type="paragraph" w:styleId="ListContinue3">
    <w:name w:val="List Continue 3"/>
    <w:basedOn w:val="List3"/>
    <w:rsid w:val="002868F6"/>
    <w:pPr>
      <w:ind w:left="1021" w:firstLine="0"/>
    </w:pPr>
  </w:style>
  <w:style w:type="paragraph" w:styleId="ListContinue4">
    <w:name w:val="List Continue 4"/>
    <w:basedOn w:val="List4"/>
    <w:rsid w:val="002868F6"/>
    <w:pPr>
      <w:ind w:firstLine="0"/>
    </w:pPr>
  </w:style>
  <w:style w:type="paragraph" w:styleId="ListContinue5">
    <w:name w:val="List Continue 5"/>
    <w:basedOn w:val="List5"/>
    <w:rsid w:val="002868F6"/>
    <w:pPr>
      <w:ind w:firstLine="0"/>
    </w:pPr>
  </w:style>
  <w:style w:type="paragraph" w:styleId="ListNumber3">
    <w:name w:val="List Number 3"/>
    <w:basedOn w:val="List3"/>
    <w:rsid w:val="002868F6"/>
    <w:pPr>
      <w:numPr>
        <w:numId w:val="5"/>
      </w:numPr>
    </w:pPr>
  </w:style>
  <w:style w:type="paragraph" w:styleId="ListNumber4">
    <w:name w:val="List Number 4"/>
    <w:basedOn w:val="List4"/>
    <w:rsid w:val="002868F6"/>
    <w:pPr>
      <w:numPr>
        <w:numId w:val="6"/>
      </w:numPr>
    </w:pPr>
  </w:style>
  <w:style w:type="paragraph" w:styleId="ListNumber5">
    <w:name w:val="List Number 5"/>
    <w:basedOn w:val="List5"/>
    <w:rsid w:val="002868F6"/>
    <w:pPr>
      <w:numPr>
        <w:numId w:val="7"/>
      </w:numPr>
    </w:pPr>
  </w:style>
  <w:style w:type="paragraph" w:styleId="BlockText">
    <w:name w:val="Block Text"/>
    <w:basedOn w:val="Normal"/>
    <w:rsid w:val="002868F6"/>
    <w:pPr>
      <w:spacing w:after="120"/>
      <w:ind w:left="1440" w:right="1440"/>
    </w:pPr>
  </w:style>
  <w:style w:type="character" w:customStyle="1" w:styleId="Subscript">
    <w:name w:val="Subscript"/>
    <w:basedOn w:val="DefaultParagraphFont"/>
    <w:rsid w:val="002868F6"/>
    <w:rPr>
      <w:sz w:val="16"/>
      <w:vertAlign w:val="subscript"/>
    </w:rPr>
  </w:style>
  <w:style w:type="character" w:customStyle="1" w:styleId="Superscript">
    <w:name w:val="Superscript"/>
    <w:basedOn w:val="DefaultParagraphFont"/>
    <w:rsid w:val="002868F6"/>
    <w:rPr>
      <w:sz w:val="16"/>
      <w:vertAlign w:val="superscript"/>
    </w:rPr>
  </w:style>
  <w:style w:type="character" w:customStyle="1" w:styleId="Symbols">
    <w:name w:val="Symbols"/>
    <w:basedOn w:val="DefaultParagraphFont"/>
    <w:rsid w:val="002868F6"/>
    <w:rPr>
      <w:rFonts w:ascii="Symbol" w:hAnsi="Symbol"/>
    </w:rPr>
  </w:style>
  <w:style w:type="character" w:customStyle="1" w:styleId="MenuOptions">
    <w:name w:val="Menu Options"/>
    <w:basedOn w:val="DefaultParagraphFont"/>
    <w:rsid w:val="002868F6"/>
    <w:rPr>
      <w:rFonts w:ascii="Arial Narrow" w:hAnsi="Arial Narrow"/>
      <w:smallCaps/>
    </w:rPr>
  </w:style>
  <w:style w:type="character" w:customStyle="1" w:styleId="Buttons">
    <w:name w:val="Buttons"/>
    <w:basedOn w:val="DefaultParagraphFont"/>
    <w:rsid w:val="002868F6"/>
    <w:rPr>
      <w:b/>
    </w:rPr>
  </w:style>
  <w:style w:type="character" w:customStyle="1" w:styleId="Underlined">
    <w:name w:val="Underlined"/>
    <w:basedOn w:val="DefaultParagraphFont"/>
    <w:rsid w:val="002868F6"/>
    <w:rPr>
      <w:u w:val="single"/>
    </w:rPr>
  </w:style>
  <w:style w:type="paragraph" w:customStyle="1" w:styleId="TableBodyTextRight">
    <w:name w:val="Table Body Text Right"/>
    <w:basedOn w:val="TableBodyText"/>
    <w:rsid w:val="002868F6"/>
    <w:pPr>
      <w:widowControl w:val="0"/>
      <w:autoSpaceDE w:val="0"/>
      <w:autoSpaceDN w:val="0"/>
      <w:adjustRightInd w:val="0"/>
      <w:jc w:val="right"/>
    </w:pPr>
    <w:rPr>
      <w:rFonts w:cs="Arial"/>
      <w:szCs w:val="18"/>
    </w:rPr>
  </w:style>
  <w:style w:type="paragraph" w:customStyle="1" w:styleId="CopyrightText">
    <w:name w:val="Copyright Text"/>
    <w:basedOn w:val="BodyText"/>
    <w:rsid w:val="002868F6"/>
    <w:rPr>
      <w:sz w:val="18"/>
    </w:rPr>
  </w:style>
  <w:style w:type="paragraph" w:customStyle="1" w:styleId="BodySmallRight">
    <w:name w:val="Body Small Right"/>
    <w:basedOn w:val="BodyTextRight"/>
    <w:rsid w:val="002868F6"/>
    <w:rPr>
      <w:sz w:val="18"/>
      <w:szCs w:val="18"/>
    </w:rPr>
  </w:style>
  <w:style w:type="paragraph" w:customStyle="1" w:styleId="MarginEdition">
    <w:name w:val="Margin Edition"/>
    <w:basedOn w:val="MarginNote"/>
    <w:rsid w:val="002868F6"/>
    <w:pPr>
      <w:spacing w:before="0" w:after="0"/>
    </w:pPr>
    <w:rPr>
      <w:rFonts w:ascii="Times New Roman" w:hAnsi="Times New Roman"/>
      <w:color w:val="999999"/>
    </w:rPr>
  </w:style>
  <w:style w:type="paragraph" w:customStyle="1" w:styleId="Spacer">
    <w:name w:val="Spacer"/>
    <w:basedOn w:val="Normal"/>
    <w:rsid w:val="002868F6"/>
    <w:rPr>
      <w:sz w:val="2"/>
      <w:szCs w:val="2"/>
    </w:rPr>
  </w:style>
  <w:style w:type="character" w:customStyle="1" w:styleId="Small">
    <w:name w:val="Small"/>
    <w:basedOn w:val="DefaultParagraphFont"/>
    <w:rsid w:val="002868F6"/>
    <w:rPr>
      <w:sz w:val="16"/>
    </w:rPr>
  </w:style>
  <w:style w:type="paragraph" w:customStyle="1" w:styleId="WideTable">
    <w:name w:val="Wide Table"/>
    <w:basedOn w:val="Normal"/>
    <w:rsid w:val="002868F6"/>
    <w:pPr>
      <w:ind w:left="-1418"/>
    </w:pPr>
    <w:rPr>
      <w:sz w:val="2"/>
      <w:szCs w:val="2"/>
    </w:rPr>
  </w:style>
  <w:style w:type="character" w:styleId="PageNumber">
    <w:name w:val="page number"/>
    <w:basedOn w:val="DefaultParagraphFont"/>
    <w:rsid w:val="002868F6"/>
  </w:style>
  <w:style w:type="paragraph" w:styleId="Quote">
    <w:name w:val="Quote"/>
    <w:basedOn w:val="Heading1"/>
    <w:link w:val="QuoteChar"/>
    <w:qFormat/>
    <w:rsid w:val="002868F6"/>
    <w:rPr>
      <w:b w:val="0"/>
      <w:sz w:val="72"/>
      <w:szCs w:val="72"/>
      <w:lang w:val="en-NZ"/>
    </w:rPr>
  </w:style>
  <w:style w:type="character" w:customStyle="1" w:styleId="QuoteChar">
    <w:name w:val="Quote Char"/>
    <w:basedOn w:val="DefaultParagraphFont"/>
    <w:link w:val="Quote"/>
    <w:rsid w:val="002868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8F6"/>
    <w:pPr>
      <w:pageBreakBefore/>
    </w:pPr>
  </w:style>
  <w:style w:type="paragraph" w:customStyle="1" w:styleId="Border">
    <w:name w:val="Border"/>
    <w:basedOn w:val="Normal"/>
    <w:qFormat/>
    <w:rsid w:val="002868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8F6"/>
    <w:rPr>
      <w:b/>
      <w:bCs/>
      <w:i/>
      <w:iCs/>
      <w:color w:val="auto"/>
    </w:rPr>
  </w:style>
  <w:style w:type="paragraph" w:styleId="IntenseQuote">
    <w:name w:val="Intense Quote"/>
    <w:basedOn w:val="Normal"/>
    <w:next w:val="Normal"/>
    <w:link w:val="IntenseQuoteChar"/>
    <w:uiPriority w:val="30"/>
    <w:qFormat/>
    <w:rsid w:val="002868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8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8F6"/>
    <w:rPr>
      <w:smallCaps/>
      <w:color w:val="auto"/>
      <w:u w:val="single"/>
    </w:rPr>
  </w:style>
  <w:style w:type="character" w:styleId="IntenseReference">
    <w:name w:val="Intense Reference"/>
    <w:basedOn w:val="DefaultParagraphFont"/>
    <w:uiPriority w:val="32"/>
    <w:qFormat/>
    <w:rsid w:val="002868F6"/>
    <w:rPr>
      <w:b/>
      <w:bCs/>
      <w:smallCaps/>
      <w:color w:val="auto"/>
      <w:spacing w:val="5"/>
      <w:u w:val="single"/>
    </w:rPr>
  </w:style>
  <w:style w:type="paragraph" w:customStyle="1" w:styleId="2ColumnHeading">
    <w:name w:val="2Column Heading"/>
    <w:basedOn w:val="BodyText"/>
    <w:qFormat/>
    <w:rsid w:val="002868F6"/>
    <w:pPr>
      <w:spacing w:after="60"/>
      <w:ind w:left="-2268"/>
    </w:pPr>
    <w:rPr>
      <w:b/>
    </w:rPr>
  </w:style>
  <w:style w:type="paragraph" w:customStyle="1" w:styleId="Heading1TOC">
    <w:name w:val="Heading1 TOC"/>
    <w:basedOn w:val="Normal"/>
    <w:qFormat/>
    <w:rsid w:val="002868F6"/>
    <w:pPr>
      <w:spacing w:before="240" w:after="120"/>
    </w:pPr>
    <w:rPr>
      <w:rFonts w:ascii="Times New Roman" w:hAnsi="Times New Roman"/>
      <w:b/>
      <w:sz w:val="32"/>
    </w:rPr>
  </w:style>
  <w:style w:type="paragraph" w:customStyle="1" w:styleId="Heading2TOC">
    <w:name w:val="Heading2 TOC"/>
    <w:basedOn w:val="Normal"/>
    <w:qFormat/>
    <w:rsid w:val="002868F6"/>
    <w:pPr>
      <w:spacing w:before="240" w:after="60"/>
    </w:pPr>
    <w:rPr>
      <w:rFonts w:ascii="Times New Roman" w:hAnsi="Times New Roman"/>
      <w:b/>
      <w:sz w:val="28"/>
    </w:rPr>
  </w:style>
  <w:style w:type="character" w:customStyle="1" w:styleId="Underline">
    <w:name w:val="Underline"/>
    <w:basedOn w:val="DefaultParagraphFont"/>
    <w:qFormat/>
    <w:rsid w:val="002868F6"/>
    <w:rPr>
      <w:u w:val="single"/>
    </w:rPr>
  </w:style>
  <w:style w:type="paragraph" w:styleId="BalloonText">
    <w:name w:val="Balloon Text"/>
    <w:basedOn w:val="Normal"/>
    <w:link w:val="BalloonTextChar"/>
    <w:rsid w:val="002868F6"/>
    <w:rPr>
      <w:rFonts w:ascii="Tahoma" w:hAnsi="Tahoma" w:cs="Tahoma"/>
      <w:sz w:val="16"/>
      <w:szCs w:val="16"/>
    </w:rPr>
  </w:style>
  <w:style w:type="character" w:customStyle="1" w:styleId="BalloonTextChar">
    <w:name w:val="Balloon Text Char"/>
    <w:basedOn w:val="DefaultParagraphFont"/>
    <w:link w:val="BalloonText"/>
    <w:rsid w:val="002868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8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68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8F6"/>
    <w:rPr>
      <w:b/>
      <w:color w:val="660033"/>
      <w:spacing w:val="0"/>
    </w:rPr>
  </w:style>
  <w:style w:type="paragraph" w:customStyle="1" w:styleId="Nameditemlist">
    <w:name w:val="Named item list"/>
    <w:basedOn w:val="BodyText"/>
    <w:qFormat/>
    <w:rsid w:val="002868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1376</Words>
  <Characters>8778</Characters>
  <Application>Microsoft Office Word</Application>
  <DocSecurity>0</DocSecurity>
  <Lines>302</Lines>
  <Paragraphs>199</Paragraphs>
  <ScaleCrop>false</ScaleCrop>
  <Company>Author-it Software Corporation Ltd.</Company>
  <LinksUpToDate>false</LinksUpToDate>
  <CharactersWithSpaces>10094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PSPLAND401A Assess Crown land</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2012-11-01T02:49:00Z</dcterms:created>
  <dcterms:modified xsi:type="dcterms:W3CDTF">2012-11-01T02:49:00Z</dcterms:modified>
</cp:coreProperties>
</file>