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269" w:rsidP="003E026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PSPGSD501A Develop and implement procedures for government service delivery</w:t>
      </w:r>
      <w:r>
        <w:fldChar w:fldCharType="end"/>
      </w:r>
    </w:p>
    <w:p w:rsidR="003E0269" w:rsidP="003E0269">
      <w:pPr>
        <w:pStyle w:val="Version"/>
        <w:sectPr w:rsidSect="00642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64228C" w:rsidP="0064228C">
      <w:pPr>
        <w:pStyle w:val="SuperHeading"/>
      </w:pPr>
      <w:r w:rsidRPr="0064228C">
        <w:t>PSPGSD501A Develop and implement procedures for government service delivery</w:t>
      </w:r>
    </w:p>
    <w:p w:rsidR="00000000" w:rsidRPr="0064228C" w:rsidP="0064228C">
      <w:pPr>
        <w:pStyle w:val="SuperHeading"/>
      </w:pPr>
    </w:p>
    <w:p w:rsidR="00000000" w:rsidRPr="0064228C" w:rsidP="0064228C">
      <w:pPr>
        <w:pStyle w:val="Heading1"/>
      </w:pPr>
      <w:bookmarkStart w:id="1" w:name="O_495419"/>
      <w:bookmarkEnd w:id="1"/>
      <w:r w:rsidRPr="006422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3E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SpecialBold"/>
              </w:rPr>
              <w:t>Comments</w:t>
            </w:r>
          </w:p>
        </w:tc>
      </w:tr>
      <w:tr w:rsidTr="003E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Unit descript</w:t>
            </w:r>
            <w:r w:rsidRPr="0064228C">
              <w:t>or edited.</w:t>
            </w:r>
          </w:p>
        </w:tc>
      </w:tr>
      <w:tr w:rsidTr="003E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Layout adjusted. No changes to content.</w:t>
            </w:r>
          </w:p>
        </w:tc>
      </w:tr>
      <w:tr w:rsidTr="003E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t>Primary release.</w:t>
            </w:r>
          </w:p>
        </w:tc>
      </w:tr>
    </w:tbl>
    <w:p w:rsidR="003E0269" w:rsidP="0064228C">
      <w:pPr>
        <w:pStyle w:val="BodyText"/>
      </w:pPr>
    </w:p>
    <w:p w:rsidR="003E0269" w:rsidP="0064228C">
      <w:pPr>
        <w:pStyle w:val="BodyText"/>
      </w:pPr>
    </w:p>
    <w:p w:rsidR="00000000" w:rsidRPr="0064228C" w:rsidP="0064228C">
      <w:pPr>
        <w:pStyle w:val="Heading1"/>
      </w:pPr>
      <w:bookmarkStart w:id="2" w:name="O_495416"/>
      <w:bookmarkEnd w:id="2"/>
      <w:r w:rsidRPr="0064228C">
        <w:t>Unit Descriptor</w:t>
      </w:r>
    </w:p>
    <w:p w:rsidR="00000000" w:rsidRPr="0064228C" w:rsidP="0064228C">
      <w:pPr>
        <w:pStyle w:val="BodyText"/>
      </w:pPr>
      <w:r w:rsidRPr="0064228C">
        <w:t>This unit covers quality service delivery through the devel</w:t>
      </w:r>
      <w:r w:rsidRPr="0064228C">
        <w:t>opment and implementation of systems, strategies and procedures. It includes developing, implementing and monitoring procedures to maximise the quality of government service delivery.</w:t>
      </w:r>
    </w:p>
    <w:p w:rsidR="00000000" w:rsidRPr="0064228C" w:rsidP="0064228C">
      <w:pPr>
        <w:pStyle w:val="BodyText"/>
      </w:pPr>
      <w:r w:rsidRPr="0064228C">
        <w:t>In practice, developing and implementing procedures may overlap with oth</w:t>
      </w:r>
      <w:r w:rsidRPr="0064228C">
        <w:t>er generalist and specialist work activities, such as working ethically, complying with legislation, monitoring and maintaining workplace safety, developing client services, undertaking research and analysis etc.</w:t>
      </w:r>
    </w:p>
    <w:p w:rsidR="00000000" w:rsidRPr="0064228C" w:rsidP="0064228C">
      <w:pPr>
        <w:pStyle w:val="BodyText"/>
      </w:pPr>
      <w:r w:rsidRPr="0064228C">
        <w:t>No licensing, legislative, regulatory or ce</w:t>
      </w:r>
      <w:r w:rsidRPr="0064228C">
        <w:t>rtification requirements apply to this unit at the time of publication</w:t>
      </w:r>
    </w:p>
    <w:p w:rsidR="00000000" w:rsidRPr="0064228C" w:rsidP="0064228C">
      <w:pPr>
        <w:pStyle w:val="AllowPageBreak"/>
      </w:pPr>
    </w:p>
    <w:p w:rsidR="00000000" w:rsidRPr="0064228C" w:rsidP="0064228C">
      <w:pPr>
        <w:pStyle w:val="Heading1"/>
      </w:pPr>
      <w:bookmarkStart w:id="3" w:name="O_495424"/>
      <w:bookmarkEnd w:id="3"/>
      <w:r w:rsidRPr="0064228C">
        <w:t>Application of the Unit</w:t>
      </w:r>
    </w:p>
    <w:p w:rsidR="00000000" w:rsidRPr="0064228C" w:rsidP="0064228C">
      <w:pPr>
        <w:pStyle w:val="BodyText"/>
      </w:pPr>
      <w:r w:rsidRPr="0064228C">
        <w:t>Not applicable.</w:t>
      </w:r>
    </w:p>
    <w:p w:rsidR="00000000" w:rsidRPr="0064228C" w:rsidP="0064228C">
      <w:pPr>
        <w:pStyle w:val="AllowPageBreak"/>
      </w:pPr>
    </w:p>
    <w:p w:rsidR="00000000" w:rsidRPr="0064228C" w:rsidP="0064228C">
      <w:pPr>
        <w:pStyle w:val="Heading1"/>
      </w:pPr>
      <w:bookmarkStart w:id="4" w:name="O_495418"/>
      <w:bookmarkEnd w:id="4"/>
      <w:r w:rsidRPr="0064228C">
        <w:t>Licensing/Regulatory Information</w:t>
      </w:r>
    </w:p>
    <w:p w:rsidR="00000000" w:rsidRPr="0064228C" w:rsidP="0064228C">
      <w:pPr>
        <w:pStyle w:val="BodyText"/>
      </w:pPr>
      <w:r w:rsidRPr="0064228C">
        <w:t>Not applicable.</w:t>
      </w:r>
    </w:p>
    <w:p w:rsidR="00000000" w:rsidRPr="0064228C" w:rsidP="0064228C">
      <w:pPr>
        <w:pStyle w:val="AllowPageBreak"/>
      </w:pPr>
    </w:p>
    <w:p w:rsidR="00000000" w:rsidRPr="0064228C" w:rsidP="0064228C">
      <w:pPr>
        <w:pStyle w:val="Heading1"/>
      </w:pPr>
      <w:bookmarkStart w:id="5" w:name="O_495411"/>
      <w:bookmarkEnd w:id="5"/>
      <w:r w:rsidRPr="0064228C">
        <w:t>Pre-Requisites</w:t>
      </w:r>
    </w:p>
    <w:p w:rsidR="00000000" w:rsidRPr="0064228C" w:rsidP="0064228C">
      <w:pPr>
        <w:pStyle w:val="BodyText"/>
      </w:pPr>
      <w:r w:rsidRPr="0064228C">
        <w:t>Not applicable.</w:t>
      </w:r>
    </w:p>
    <w:p w:rsidR="00000000" w:rsidRPr="0064228C" w:rsidP="0064228C">
      <w:pPr>
        <w:pStyle w:val="AllowPageBreak"/>
      </w:pPr>
    </w:p>
    <w:p w:rsidR="00000000" w:rsidRPr="0064228C" w:rsidP="0064228C">
      <w:pPr>
        <w:pStyle w:val="Heading1"/>
      </w:pPr>
      <w:bookmarkStart w:id="6" w:name="O_495420"/>
      <w:bookmarkEnd w:id="6"/>
      <w:r w:rsidRPr="0064228C">
        <w:t>Employability Skills Information</w:t>
      </w:r>
    </w:p>
    <w:p w:rsidR="00000000" w:rsidRPr="0064228C" w:rsidP="0064228C">
      <w:pPr>
        <w:pStyle w:val="BodyText"/>
      </w:pPr>
      <w:r w:rsidRPr="0064228C">
        <w:t>This unit contains employability skills.</w:t>
      </w:r>
    </w:p>
    <w:p w:rsidR="00000000" w:rsidRPr="0064228C" w:rsidP="0064228C">
      <w:pPr>
        <w:pStyle w:val="AllowPageBreak"/>
      </w:pPr>
    </w:p>
    <w:p w:rsidR="00000000" w:rsidRPr="0064228C" w:rsidP="0064228C">
      <w:pPr>
        <w:pStyle w:val="Heading1"/>
      </w:pPr>
      <w:bookmarkStart w:id="7" w:name="O_495421"/>
      <w:bookmarkEnd w:id="7"/>
      <w:r w:rsidRPr="0064228C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t>Together, performance criteria specify the requi</w:t>
            </w:r>
            <w:r w:rsidRPr="0064228C">
              <w:t xml:space="preserve">rements for competent performance. Text in </w:t>
            </w:r>
            <w:r w:rsidRPr="0064228C">
              <w:rPr>
                <w:rStyle w:val="BoldandItalics"/>
              </w:rPr>
              <w:t>bold italics</w:t>
            </w:r>
            <w:r w:rsidRPr="0064228C">
              <w:t xml:space="preserve">  is explained in the Range Statement following.</w:t>
            </w:r>
          </w:p>
        </w:tc>
      </w:tr>
    </w:tbl>
    <w:p w:rsidR="00000000" w:rsidRPr="0064228C" w:rsidP="0064228C">
      <w:pPr>
        <w:pStyle w:val="BodyText"/>
      </w:pPr>
    </w:p>
    <w:p w:rsidR="00000000" w:rsidRPr="0064228C" w:rsidP="0064228C">
      <w:pPr>
        <w:pStyle w:val="AllowPageBreak"/>
      </w:pPr>
    </w:p>
    <w:p w:rsidR="00000000" w:rsidRPr="0064228C" w:rsidP="0064228C">
      <w:pPr>
        <w:pStyle w:val="Heading1"/>
      </w:pPr>
      <w:bookmarkStart w:id="8" w:name="O_495422"/>
      <w:bookmarkEnd w:id="8"/>
      <w:r w:rsidRPr="0064228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SpecialBold"/>
              </w:rPr>
              <w:t>PERFORMANCE CRITERIA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List"/>
              <w:rPr>
                <w:lang w:val="en-NZ"/>
              </w:rPr>
            </w:pPr>
            <w:r w:rsidRPr="0064228C">
              <w:rPr>
                <w:rStyle w:val="SpecialBold"/>
              </w:rPr>
              <w:t>1</w:t>
            </w:r>
            <w:r w:rsidRPr="0064228C">
              <w:t xml:space="preserve">.  </w:t>
            </w:r>
            <w:r w:rsidRPr="0064228C">
              <w:tab/>
            </w:r>
            <w:r w:rsidRPr="0064228C">
              <w:rPr>
                <w:rStyle w:val="SpecialBold"/>
              </w:rPr>
              <w:t>Develop procedures to maximise the quality of service delivery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List"/>
            </w:pPr>
            <w:r w:rsidRPr="0064228C">
              <w:t>1.1</w:t>
            </w:r>
            <w:r w:rsidRPr="0064228C">
              <w:tab/>
              <w:t xml:space="preserve">Procedures are put in place to ensure that decisions about targeting of </w:t>
            </w:r>
            <w:r w:rsidRPr="0064228C">
              <w:rPr>
                <w:rStyle w:val="BoldandItalics"/>
              </w:rPr>
              <w:t>government services</w:t>
            </w:r>
            <w:r w:rsidRPr="0064228C">
              <w:t xml:space="preserve"> are based on up-to-date information about available services and users.</w:t>
            </w:r>
          </w:p>
          <w:p w:rsidR="00000000" w:rsidRPr="0064228C" w:rsidP="0064228C">
            <w:pPr>
              <w:pStyle w:val="List"/>
            </w:pPr>
            <w:r w:rsidRPr="0064228C">
              <w:t>1.2</w:t>
            </w:r>
            <w:r w:rsidRPr="0064228C">
              <w:tab/>
              <w:t xml:space="preserve">Systems and procedures are established and maintained so teams can access </w:t>
            </w:r>
            <w:r w:rsidRPr="0064228C">
              <w:rPr>
                <w:rStyle w:val="BoldandItalics"/>
              </w:rPr>
              <w:t>specialist</w:t>
            </w:r>
            <w:r w:rsidRPr="0064228C">
              <w:rPr>
                <w:rStyle w:val="BoldandItalics"/>
              </w:rPr>
              <w:t xml:space="preserve"> information and assistance </w:t>
            </w:r>
            <w:r w:rsidRPr="0064228C">
              <w:t>when working with organisations and individuals with particular needs.</w:t>
            </w:r>
          </w:p>
          <w:p w:rsidR="00000000" w:rsidRPr="0064228C" w:rsidP="0064228C">
            <w:pPr>
              <w:pStyle w:val="List"/>
            </w:pPr>
            <w:r w:rsidRPr="0064228C">
              <w:t>1.3</w:t>
            </w:r>
            <w:r w:rsidRPr="0064228C">
              <w:tab/>
              <w:t>Procedures are developed and implemented to monitor and address changing trends in circumstances, legislation,</w:t>
            </w:r>
            <w:r w:rsidRPr="0064228C">
              <w:rPr>
                <w:rStyle w:val="BoldandItalics"/>
              </w:rPr>
              <w:t xml:space="preserve"> environmental factors</w:t>
            </w:r>
            <w:r w:rsidRPr="0064228C">
              <w:t xml:space="preserve"> or urgency of needs.</w:t>
            </w:r>
          </w:p>
          <w:p w:rsidR="00000000" w:rsidRPr="0064228C" w:rsidP="0064228C">
            <w:pPr>
              <w:pStyle w:val="List"/>
            </w:pPr>
            <w:r w:rsidRPr="0064228C">
              <w:t>1.4</w:t>
            </w:r>
            <w:r w:rsidRPr="0064228C">
              <w:tab/>
              <w:t>Client/customer</w:t>
            </w:r>
            <w:r w:rsidRPr="0064228C">
              <w:rPr>
                <w:rStyle w:val="BoldandItalics"/>
              </w:rPr>
              <w:t xml:space="preserve"> contact strategies and protocols</w:t>
            </w:r>
            <w:r w:rsidRPr="0064228C">
              <w:t xml:space="preserve"> are developed and implemented.</w:t>
            </w:r>
          </w:p>
          <w:p w:rsidR="00000000" w:rsidRPr="0064228C" w:rsidP="0064228C">
            <w:pPr>
              <w:pStyle w:val="List"/>
            </w:pPr>
            <w:r w:rsidRPr="0064228C">
              <w:t>1.5</w:t>
            </w:r>
            <w:r w:rsidRPr="0064228C">
              <w:tab/>
              <w:t>Procedures are developed to ensure organisational standards and procedures are applied consistently within organisational teams.</w:t>
            </w:r>
          </w:p>
          <w:p w:rsidR="00000000" w:rsidRPr="0064228C" w:rsidP="0064228C">
            <w:pPr>
              <w:pStyle w:val="List"/>
            </w:pPr>
            <w:r w:rsidRPr="0064228C">
              <w:t>1.6</w:t>
            </w:r>
            <w:r w:rsidRPr="0064228C">
              <w:tab/>
              <w:t>Strategies for internal and extern</w:t>
            </w:r>
            <w:r w:rsidRPr="0064228C">
              <w:t>al distribution of information are developed and implemented to ensure individual and organisational effectiveness is maximised.</w:t>
            </w:r>
          </w:p>
          <w:p w:rsidR="00000000" w:rsidP="0064228C">
            <w:pPr>
              <w:pStyle w:val="List"/>
              <w:rPr>
                <w:lang w:val="en-NZ"/>
              </w:rPr>
            </w:pPr>
            <w:r w:rsidRPr="0064228C">
              <w:t>1.7</w:t>
            </w:r>
            <w:r w:rsidRPr="0064228C">
              <w:tab/>
              <w:t>Strategies to deal with contingencies, identified gaps and inadequacies in service provision are developed and implemented.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List"/>
              <w:rPr>
                <w:lang w:val="en-NZ"/>
              </w:rPr>
            </w:pPr>
            <w:r w:rsidRPr="0064228C">
              <w:rPr>
                <w:rStyle w:val="SpecialBold"/>
              </w:rPr>
              <w:t>2</w:t>
            </w:r>
            <w:r w:rsidRPr="0064228C">
              <w:t xml:space="preserve">.  </w:t>
            </w:r>
            <w:r w:rsidRPr="0064228C">
              <w:tab/>
            </w:r>
            <w:r w:rsidRPr="0064228C">
              <w:rPr>
                <w:rStyle w:val="SpecialBold"/>
              </w:rPr>
              <w:t>Implement and monitor procedures to maximise the quality of service delivery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List"/>
            </w:pPr>
            <w:r w:rsidRPr="0064228C">
              <w:t>2.1</w:t>
            </w:r>
            <w:r w:rsidRPr="0064228C">
              <w:tab/>
              <w:t>Organisational standards and procedures are monitored to ensure they are applied consistently within the team.</w:t>
            </w:r>
          </w:p>
          <w:p w:rsidR="00000000" w:rsidRPr="0064228C" w:rsidP="0064228C">
            <w:pPr>
              <w:pStyle w:val="List"/>
            </w:pPr>
            <w:r w:rsidRPr="0064228C">
              <w:t>2.2</w:t>
            </w:r>
            <w:r w:rsidRPr="0064228C">
              <w:tab/>
              <w:t>Programs are implemented to ensure that the skills re</w:t>
            </w:r>
            <w:r w:rsidRPr="0064228C">
              <w:t xml:space="preserve">quired to work with a </w:t>
            </w:r>
            <w:r w:rsidRPr="0064228C">
              <w:rPr>
                <w:rStyle w:val="BoldandItalics"/>
              </w:rPr>
              <w:t xml:space="preserve">diverse </w:t>
            </w:r>
            <w:r w:rsidRPr="0064228C">
              <w:t>client/customer group are developed within the team.</w:t>
            </w:r>
          </w:p>
          <w:p w:rsidR="00000000" w:rsidRPr="0064228C" w:rsidP="0064228C">
            <w:pPr>
              <w:pStyle w:val="List"/>
            </w:pPr>
            <w:r w:rsidRPr="0064228C">
              <w:t>2.3</w:t>
            </w:r>
            <w:r w:rsidRPr="0064228C">
              <w:tab/>
              <w:t xml:space="preserve">Timely responses to operational issues requiring prompt action are made in accordance with </w:t>
            </w:r>
            <w:r w:rsidRPr="0064228C">
              <w:rPr>
                <w:rStyle w:val="BoldandItalics"/>
              </w:rPr>
              <w:t>legislation, policy and guidelines</w:t>
            </w:r>
            <w:r w:rsidRPr="0064228C">
              <w:rPr>
                <w:rStyle w:val="Emphasis"/>
              </w:rPr>
              <w:t>.</w:t>
            </w:r>
          </w:p>
          <w:p w:rsidR="00000000" w:rsidRPr="0064228C" w:rsidP="0064228C">
            <w:pPr>
              <w:pStyle w:val="List"/>
            </w:pPr>
            <w:r w:rsidRPr="0064228C">
              <w:t>2.4</w:t>
            </w:r>
            <w:r w:rsidRPr="0064228C">
              <w:tab/>
            </w:r>
            <w:r w:rsidRPr="0064228C">
              <w:t>Networks are established and maintained, to ensure appropriate referrals to services from within and outside the organisation.</w:t>
            </w:r>
          </w:p>
          <w:p w:rsidR="00000000" w:rsidRPr="0064228C" w:rsidP="0064228C">
            <w:pPr>
              <w:pStyle w:val="List"/>
            </w:pPr>
            <w:r w:rsidRPr="0064228C">
              <w:t>2.5</w:t>
            </w:r>
            <w:r w:rsidRPr="0064228C">
              <w:tab/>
              <w:t>Information and strategies relating to the government service delivery role are shared through interaction and consultation w</w:t>
            </w:r>
            <w:r w:rsidRPr="0064228C">
              <w:t>ith colleagues and users of the services.</w:t>
            </w:r>
          </w:p>
          <w:p w:rsidR="00000000" w:rsidRPr="0064228C" w:rsidP="0064228C">
            <w:pPr>
              <w:pStyle w:val="List"/>
            </w:pPr>
            <w:r w:rsidRPr="0064228C">
              <w:t>2.6</w:t>
            </w:r>
            <w:r w:rsidRPr="0064228C">
              <w:tab/>
              <w:t>The quality and efficiency of processes are monitored and improvements are identified where necessary to maximise service delivery outcomes.</w:t>
            </w:r>
          </w:p>
        </w:tc>
      </w:tr>
    </w:tbl>
    <w:p w:rsidR="00000000" w:rsidRPr="0064228C" w:rsidP="0064228C">
      <w:pPr>
        <w:pStyle w:val="BodyText"/>
      </w:pPr>
    </w:p>
    <w:p w:rsidR="00000000" w:rsidRPr="0064228C" w:rsidP="0064228C">
      <w:pPr>
        <w:pStyle w:val="AllowPageBreak"/>
      </w:pPr>
    </w:p>
    <w:p w:rsidR="00000000" w:rsidRPr="0064228C" w:rsidP="0064228C">
      <w:pPr>
        <w:pStyle w:val="Heading1"/>
      </w:pPr>
      <w:bookmarkStart w:id="9" w:name="O_495413"/>
      <w:bookmarkEnd w:id="9"/>
      <w:r w:rsidRPr="0064228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</w:tblGrid>
      <w:tr w:rsidTr="003E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This section describ</w:t>
            </w:r>
            <w:r w:rsidRPr="0064228C">
              <w:t>es the essential skills and knowledge and their level, required for this unit.</w:t>
            </w:r>
          </w:p>
        </w:tc>
      </w:tr>
      <w:tr w:rsidTr="003E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rPr>
                <w:rStyle w:val="SpecialBold"/>
              </w:rPr>
              <w:t>Skill requirements</w:t>
            </w:r>
          </w:p>
          <w:p w:rsidR="00000000" w:rsidRPr="0064228C" w:rsidP="0064228C">
            <w:pPr>
              <w:pStyle w:val="BodyText"/>
            </w:pPr>
            <w:r w:rsidRPr="0064228C">
              <w:t>Look for evidence that confirms skills in:</w:t>
            </w:r>
          </w:p>
          <w:p w:rsidR="00000000" w:rsidRPr="0064228C" w:rsidP="0064228C">
            <w:pPr>
              <w:pStyle w:val="ListBullet2"/>
            </w:pPr>
            <w:r w:rsidRPr="0064228C">
              <w:t xml:space="preserve">developing systems, processes, strategies and procedures to support staff in the provision of quality government </w:t>
            </w:r>
            <w:r w:rsidRPr="0064228C">
              <w:t>service delivery</w:t>
            </w:r>
          </w:p>
          <w:p w:rsidR="00000000" w:rsidRPr="0064228C" w:rsidP="0064228C">
            <w:pPr>
              <w:pStyle w:val="ListBullet2"/>
            </w:pPr>
            <w:r w:rsidRPr="0064228C">
              <w:t>writing procedures requiring precision of expression</w:t>
            </w:r>
          </w:p>
          <w:p w:rsidR="00000000" w:rsidRPr="0064228C" w:rsidP="0064228C">
            <w:pPr>
              <w:pStyle w:val="ListBullet2"/>
            </w:pPr>
            <w:r w:rsidRPr="0064228C">
              <w:t>reading complex documents such as legislation and policies and translating them into action through the development of systems, procedures and processes</w:t>
            </w:r>
          </w:p>
          <w:p w:rsidR="00000000" w:rsidRPr="0064228C" w:rsidP="0064228C">
            <w:pPr>
              <w:pStyle w:val="ListBullet2"/>
            </w:pPr>
            <w:r w:rsidRPr="0064228C">
              <w:t>working with government service users with complex needs</w:t>
            </w:r>
          </w:p>
          <w:p w:rsidR="00000000" w:rsidRPr="0064228C" w:rsidP="0064228C">
            <w:pPr>
              <w:pStyle w:val="ListBullet2"/>
            </w:pPr>
            <w:r w:rsidRPr="0064228C">
              <w:t>working with people from diverse backgrounds</w:t>
            </w:r>
          </w:p>
          <w:p w:rsidR="00000000" w:rsidRPr="0064228C" w:rsidP="0064228C">
            <w:pPr>
              <w:pStyle w:val="ListBullet2"/>
            </w:pPr>
            <w:r w:rsidRPr="0064228C">
              <w:t>responding to diversity, including gender and disability</w:t>
            </w:r>
          </w:p>
          <w:p w:rsidR="00000000" w:rsidP="0064228C">
            <w:pPr>
              <w:pStyle w:val="ListBullet2"/>
              <w:rPr>
                <w:lang w:val="en-NZ"/>
              </w:rPr>
            </w:pPr>
            <w:r w:rsidRPr="0064228C">
              <w:t>applying workplace safety procedures in the context of government service delivery</w:t>
            </w:r>
          </w:p>
        </w:tc>
      </w:tr>
      <w:tr w:rsidTr="003E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rPr>
                <w:rStyle w:val="SpecialBold"/>
              </w:rPr>
              <w:t>Knowledge req</w:t>
            </w:r>
            <w:r w:rsidRPr="0064228C">
              <w:rPr>
                <w:rStyle w:val="SpecialBold"/>
              </w:rPr>
              <w:t>uirements</w:t>
            </w:r>
          </w:p>
          <w:p w:rsidR="00000000" w:rsidRPr="0064228C" w:rsidP="0064228C">
            <w:pPr>
              <w:pStyle w:val="BodyText"/>
            </w:pPr>
            <w:r w:rsidRPr="0064228C">
              <w:t xml:space="preserve"> Look for evidence that confirms knowledge and understanding of:</w:t>
            </w:r>
          </w:p>
          <w:p w:rsidR="00000000" w:rsidRPr="0064228C" w:rsidP="0064228C">
            <w:pPr>
              <w:pStyle w:val="ListBullet2"/>
            </w:pPr>
            <w:r w:rsidRPr="0064228C">
              <w:t>the range of circumstances and complexity of needs of individuals accessing government service delivery</w:t>
            </w:r>
          </w:p>
          <w:p w:rsidR="00000000" w:rsidRPr="0064228C" w:rsidP="0064228C">
            <w:pPr>
              <w:pStyle w:val="ListBullet2"/>
            </w:pPr>
            <w:r w:rsidRPr="0064228C">
              <w:t>information needs of teams and team leaders in government service delivery</w:t>
            </w:r>
          </w:p>
          <w:p w:rsidR="00000000" w:rsidRPr="0064228C" w:rsidP="0064228C">
            <w:pPr>
              <w:pStyle w:val="ListBullet2"/>
            </w:pPr>
            <w:r w:rsidRPr="0064228C">
              <w:t>q</w:t>
            </w:r>
            <w:r w:rsidRPr="0064228C">
              <w:t>uality standards relating to government service delivery</w:t>
            </w:r>
          </w:p>
          <w:p w:rsidR="00000000" w:rsidRPr="0064228C" w:rsidP="0064228C">
            <w:pPr>
              <w:pStyle w:val="ListBullet2"/>
            </w:pPr>
            <w:r w:rsidRPr="0064228C">
              <w:t>available specialist service providers</w:t>
            </w:r>
          </w:p>
          <w:p w:rsidR="00000000" w:rsidRPr="0064228C" w:rsidP="0064228C">
            <w:pPr>
              <w:pStyle w:val="ListBullet2"/>
            </w:pPr>
            <w:r w:rsidRPr="0064228C">
              <w:t>legislation, policy, procedures and protocols relating to government service delivery, including occupational health and safety and environment</w:t>
            </w:r>
          </w:p>
          <w:p w:rsidR="00000000" w:rsidRPr="0064228C" w:rsidP="0064228C">
            <w:pPr>
              <w:pStyle w:val="ListBullet2"/>
            </w:pPr>
            <w:r w:rsidRPr="0064228C">
              <w:t>principles of equal employment opportunity and diversity of staff and clients/customers in a government service delivery environment</w:t>
            </w:r>
          </w:p>
        </w:tc>
      </w:tr>
    </w:tbl>
    <w:p w:rsidR="00000000" w:rsidRPr="0064228C" w:rsidP="0064228C">
      <w:pPr>
        <w:pStyle w:val="BodyText"/>
      </w:pPr>
    </w:p>
    <w:p w:rsidR="00000000" w:rsidRPr="0064228C" w:rsidP="0064228C">
      <w:pPr>
        <w:pStyle w:val="AllowPageBreak"/>
      </w:pPr>
    </w:p>
    <w:p w:rsidR="00000000" w:rsidRPr="0064228C" w:rsidP="0064228C">
      <w:pPr>
        <w:pStyle w:val="Heading1"/>
      </w:pPr>
      <w:bookmarkStart w:id="10" w:name="O_495415"/>
      <w:bookmarkEnd w:id="10"/>
      <w:r w:rsidRPr="0064228C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The Evidence Guide specifies the evidence required to demonstrate achievement in the unit</w:t>
            </w:r>
            <w:r w:rsidRPr="0064228C">
              <w:t xml:space="preserve"> 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rPr>
                <w:rStyle w:val="SpecialBold"/>
              </w:rPr>
              <w:t>Units to be assessed together</w:t>
            </w:r>
            <w:r w:rsidRPr="0064228C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ListBullet2"/>
            </w:pPr>
            <w:r w:rsidRPr="0064228C">
              <w:rPr>
                <w:rStyle w:val="Emphasis"/>
              </w:rPr>
              <w:t>Pre</w:t>
            </w:r>
            <w:r w:rsidRPr="0064228C">
              <w:t>-</w:t>
            </w:r>
            <w:r w:rsidRPr="0064228C">
              <w:rPr>
                <w:rStyle w:val="Emphasis"/>
              </w:rPr>
              <w:t>requisite</w:t>
            </w:r>
            <w:r w:rsidRPr="0064228C">
              <w:t xml:space="preserve"> units that </w:t>
            </w:r>
            <w:r w:rsidRPr="0064228C">
              <w:rPr>
                <w:rStyle w:val="Underline"/>
              </w:rPr>
              <w:t>must</w:t>
            </w:r>
            <w:r w:rsidRPr="0064228C">
              <w:t xml:space="preserve"> be achieved </w:t>
            </w:r>
            <w:r w:rsidRPr="0064228C">
              <w:rPr>
                <w:rStyle w:val="Underline"/>
              </w:rPr>
              <w:t>prior</w:t>
            </w:r>
            <w:r w:rsidRPr="0064228C">
              <w:t xml:space="preserve"> to this unit:</w:t>
            </w:r>
            <w:r w:rsidRPr="0064228C">
              <w:rPr>
                <w:rStyle w:val="Emphasis"/>
              </w:rPr>
              <w:t>Nil</w:t>
            </w:r>
          </w:p>
          <w:p w:rsidR="00000000" w:rsidRPr="0064228C" w:rsidP="0064228C">
            <w:pPr>
              <w:pStyle w:val="ListBullet2"/>
            </w:pPr>
            <w:r w:rsidRPr="0064228C">
              <w:rPr>
                <w:rStyle w:val="Emphasis"/>
              </w:rPr>
              <w:t>Co</w:t>
            </w:r>
            <w:r w:rsidRPr="0064228C">
              <w:t>-</w:t>
            </w:r>
            <w:r w:rsidRPr="0064228C">
              <w:rPr>
                <w:rStyle w:val="Emphasis"/>
              </w:rPr>
              <w:t>requisite</w:t>
            </w:r>
            <w:r w:rsidRPr="0064228C">
              <w:t xml:space="preserve"> units that </w:t>
            </w:r>
            <w:r w:rsidRPr="0064228C">
              <w:rPr>
                <w:rStyle w:val="Underline"/>
              </w:rPr>
              <w:t>must</w:t>
            </w:r>
            <w:r w:rsidRPr="0064228C">
              <w:t xml:space="preserve"> be assessed </w:t>
            </w:r>
            <w:r w:rsidRPr="0064228C">
              <w:rPr>
                <w:rStyle w:val="Underline"/>
              </w:rPr>
              <w:t>with</w:t>
            </w:r>
            <w:r w:rsidRPr="0064228C">
              <w:t xml:space="preserve"> this unit:</w:t>
            </w:r>
            <w:r w:rsidRPr="0064228C">
              <w:rPr>
                <w:rStyle w:val="Emphasis"/>
              </w:rPr>
              <w:t>Nil</w:t>
            </w:r>
          </w:p>
          <w:p w:rsidR="00000000" w:rsidRPr="0064228C" w:rsidP="0064228C">
            <w:pPr>
              <w:pStyle w:val="ListBullet2"/>
            </w:pPr>
            <w:r w:rsidRPr="0064228C">
              <w:rPr>
                <w:rStyle w:val="Emphasis"/>
              </w:rPr>
              <w:t>Co</w:t>
            </w:r>
            <w:r w:rsidRPr="0064228C">
              <w:t>-</w:t>
            </w:r>
            <w:r w:rsidRPr="0064228C">
              <w:rPr>
                <w:rStyle w:val="Emphasis"/>
              </w:rPr>
              <w:t>assessed units</w:t>
            </w:r>
            <w:r w:rsidRPr="0064228C">
              <w:t xml:space="preserve"> that </w:t>
            </w:r>
            <w:r w:rsidRPr="0064228C">
              <w:rPr>
                <w:rStyle w:val="Underline"/>
              </w:rPr>
              <w:t>may</w:t>
            </w:r>
            <w:r w:rsidRPr="0064228C">
              <w:t xml:space="preserve"> be assessed with this unit to increase the efficiency and realism of the assessment process include, but are not limited to:</w:t>
            </w:r>
          </w:p>
          <w:p w:rsidR="00000000" w:rsidRPr="0064228C" w:rsidP="0064228C">
            <w:pPr>
              <w:pStyle w:val="ListBullet3"/>
            </w:pPr>
            <w:r w:rsidRPr="0064228C">
              <w:t>PSPETHC501B Promote the values and ethos of public service</w:t>
            </w:r>
          </w:p>
          <w:p w:rsidR="00000000" w:rsidRPr="0064228C" w:rsidP="0064228C">
            <w:pPr>
              <w:pStyle w:val="ListBullet3"/>
            </w:pPr>
            <w:r w:rsidRPr="0064228C">
              <w:t>PSPGOV502B Develop client services</w:t>
            </w:r>
          </w:p>
          <w:p w:rsidR="00000000" w:rsidRPr="0064228C" w:rsidP="0064228C">
            <w:pPr>
              <w:pStyle w:val="ListBullet3"/>
            </w:pPr>
            <w:r w:rsidRPr="0064228C">
              <w:t>PSPGOV504B Undertake research and analysis</w:t>
            </w:r>
          </w:p>
          <w:p w:rsidR="00000000" w:rsidRPr="0064228C" w:rsidP="0064228C">
            <w:pPr>
              <w:pStyle w:val="ListBullet3"/>
            </w:pPr>
            <w:r w:rsidRPr="0064228C">
              <w:t>PSPGSD502A Manage the emergent dynamics of government service delivery</w:t>
            </w:r>
          </w:p>
          <w:p w:rsidR="00000000" w:rsidRPr="0064228C" w:rsidP="0064228C">
            <w:pPr>
              <w:pStyle w:val="ListBullet3"/>
            </w:pPr>
            <w:r w:rsidRPr="0064228C">
              <w:t>PSPGSD503A Provide specialist technical service delivery</w:t>
            </w:r>
          </w:p>
          <w:p w:rsidR="00000000" w:rsidRPr="0064228C" w:rsidP="0064228C">
            <w:pPr>
              <w:pStyle w:val="ListBullet3"/>
            </w:pPr>
            <w:r w:rsidRPr="0064228C">
              <w:t>PSPLEGN501B Promote compliance with legislation in the public sector</w:t>
            </w:r>
          </w:p>
          <w:p w:rsidR="00000000" w:rsidP="0064228C">
            <w:pPr>
              <w:pStyle w:val="ListBullet3"/>
              <w:rPr>
                <w:lang w:val="en-NZ"/>
              </w:rPr>
            </w:pPr>
            <w:r w:rsidRPr="0064228C">
              <w:t>PSPOHS501A Monitor and maintain workplace safety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t>In addition to integrated demonstration of the</w:t>
            </w:r>
            <w:r w:rsidRPr="0064228C">
              <w:t xml:space="preserve"> elements and their related performance criteria, look for evidence that confirms:</w:t>
            </w:r>
          </w:p>
          <w:p w:rsidR="00000000" w:rsidRPr="0064228C" w:rsidP="0064228C">
            <w:pPr>
              <w:pStyle w:val="ListBullet2"/>
            </w:pPr>
            <w:r w:rsidRPr="0064228C">
              <w:t xml:space="preserve">the knowledge requirements of this unit </w:t>
            </w:r>
          </w:p>
          <w:p w:rsidR="00000000" w:rsidRPr="0064228C" w:rsidP="0064228C">
            <w:pPr>
              <w:pStyle w:val="ListBullet2"/>
            </w:pPr>
            <w:r w:rsidRPr="0064228C">
              <w:t>the skill requirements of this unit</w:t>
            </w:r>
          </w:p>
          <w:p w:rsidR="00000000" w:rsidRPr="0064228C" w:rsidP="0064228C">
            <w:pPr>
              <w:pStyle w:val="ListBullet2"/>
            </w:pPr>
            <w:r w:rsidRPr="0064228C">
              <w:t>application of the Employability Skills as they relate to this unit (see Employability Summaries in Qualifications Framework)</w:t>
            </w:r>
          </w:p>
          <w:p w:rsidR="00000000" w:rsidP="0064228C">
            <w:pPr>
              <w:pStyle w:val="ListBullet2"/>
              <w:rPr>
                <w:lang w:val="en-NZ"/>
              </w:rPr>
            </w:pPr>
            <w:r w:rsidRPr="0064228C">
              <w:t>development and implementation of procedures in a range of (3 or more) government service delivery contexts (or occasions, over ti</w:t>
            </w:r>
            <w:r w:rsidRPr="0064228C">
              <w:t>me)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t>These resources include:</w:t>
            </w:r>
          </w:p>
          <w:p w:rsidR="00000000" w:rsidRPr="0064228C" w:rsidP="0064228C">
            <w:pPr>
              <w:pStyle w:val="ListBullet2"/>
            </w:pPr>
            <w:r w:rsidRPr="0064228C">
              <w:t>legislation, policy, procedures and protocols relating to government service delivery</w:t>
            </w:r>
          </w:p>
          <w:p w:rsidR="00000000" w:rsidP="0064228C">
            <w:pPr>
              <w:pStyle w:val="ListBullet2"/>
              <w:rPr>
                <w:lang w:val="en-NZ"/>
              </w:rPr>
            </w:pPr>
            <w:r w:rsidRPr="0064228C">
              <w:t>case studies and workplace scenarios to capture the range of areas where procedures are required</w:t>
            </w:r>
            <w:r w:rsidRPr="0064228C">
              <w:t xml:space="preserve"> to underpin service delivery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t xml:space="preserve">Valid assessment of this unit requires: </w:t>
            </w:r>
          </w:p>
          <w:p w:rsidR="00000000" w:rsidRPr="0064228C" w:rsidP="0064228C">
            <w:pPr>
              <w:pStyle w:val="ListBullet2"/>
            </w:pPr>
            <w:r w:rsidRPr="0064228C">
              <w:t>a workplace environment or one that closely resembles normal work practice and replicates the range of conditions likely to be encountered when develo</w:t>
            </w:r>
            <w:r w:rsidRPr="0064228C">
              <w:t>ping and implementing procedures, including coping with difficulties, irregularities and breakdowns in routine</w:t>
            </w:r>
          </w:p>
          <w:p w:rsidR="00000000" w:rsidRPr="0064228C" w:rsidP="0064228C">
            <w:pPr>
              <w:pStyle w:val="ListBullet2"/>
            </w:pPr>
            <w:r w:rsidRPr="0064228C">
              <w:t>development and implementation of procedures in a range of (3 or more) government service delivery contexts (or occasions, over time)</w:t>
            </w:r>
          </w:p>
          <w:p w:rsidR="00000000" w:rsidRPr="0064228C" w:rsidP="0064228C">
            <w:pPr>
              <w:pStyle w:val="BodyText"/>
            </w:pPr>
            <w:r w:rsidRPr="0064228C">
              <w:t xml:space="preserve">Assessment </w:t>
            </w:r>
            <w:r w:rsidRPr="0064228C">
              <w:t>methods should reflect workplace demands, such as literacy, and the needs of particular groups, such as:</w:t>
            </w:r>
          </w:p>
          <w:p w:rsidR="00000000" w:rsidRPr="0064228C" w:rsidP="0064228C">
            <w:pPr>
              <w:pStyle w:val="ListBullet2"/>
            </w:pPr>
            <w:r w:rsidRPr="0064228C">
              <w:t>people with disabilities</w:t>
            </w:r>
          </w:p>
          <w:p w:rsidR="00000000" w:rsidRPr="0064228C" w:rsidP="0064228C">
            <w:pPr>
              <w:pStyle w:val="ListBullet2"/>
            </w:pPr>
            <w:r w:rsidRPr="0064228C">
              <w:t>people from culturally and linguistically diverse backgrounds</w:t>
            </w:r>
          </w:p>
          <w:p w:rsidR="00000000" w:rsidRPr="0064228C" w:rsidP="0064228C">
            <w:pPr>
              <w:pStyle w:val="ListBullet2"/>
            </w:pPr>
            <w:r w:rsidRPr="0064228C">
              <w:t>Aboriginal and Torres Strait Islander people</w:t>
            </w:r>
          </w:p>
          <w:p w:rsidR="00000000" w:rsidRPr="0064228C" w:rsidP="0064228C">
            <w:pPr>
              <w:pStyle w:val="ListBullet2"/>
            </w:pPr>
            <w:r w:rsidRPr="0064228C">
              <w:t>women</w:t>
            </w:r>
          </w:p>
          <w:p w:rsidR="00000000" w:rsidRPr="0064228C" w:rsidP="0064228C">
            <w:pPr>
              <w:pStyle w:val="ListBullet2"/>
            </w:pPr>
            <w:r w:rsidRPr="0064228C">
              <w:t>young people</w:t>
            </w:r>
          </w:p>
          <w:p w:rsidR="00000000" w:rsidRPr="0064228C" w:rsidP="0064228C">
            <w:pPr>
              <w:pStyle w:val="ListBullet2"/>
            </w:pPr>
            <w:r w:rsidRPr="0064228C">
              <w:t>older people</w:t>
            </w:r>
          </w:p>
          <w:p w:rsidR="00000000" w:rsidRPr="0064228C" w:rsidP="0064228C">
            <w:pPr>
              <w:pStyle w:val="ListBullet2"/>
            </w:pPr>
            <w:r w:rsidRPr="0064228C">
              <w:t>people in rural and remote locations</w:t>
            </w:r>
          </w:p>
          <w:p w:rsidR="00000000" w:rsidRPr="0064228C" w:rsidP="0064228C">
            <w:pPr>
              <w:pStyle w:val="BodyText"/>
            </w:pPr>
            <w:r w:rsidRPr="0064228C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64228C" w:rsidP="0064228C">
            <w:pPr>
              <w:pStyle w:val="ListBullet2"/>
            </w:pPr>
            <w:r w:rsidRPr="0064228C">
              <w:t>case studies</w:t>
            </w:r>
          </w:p>
          <w:p w:rsidR="00000000" w:rsidRPr="0064228C" w:rsidP="0064228C">
            <w:pPr>
              <w:pStyle w:val="ListBullet2"/>
            </w:pPr>
            <w:r w:rsidRPr="0064228C">
              <w:t xml:space="preserve">portfolios </w:t>
            </w:r>
          </w:p>
          <w:p w:rsidR="00000000" w:rsidRPr="0064228C" w:rsidP="0064228C">
            <w:pPr>
              <w:pStyle w:val="ListBullet2"/>
            </w:pPr>
            <w:r w:rsidRPr="0064228C">
              <w:t>questioning</w:t>
            </w:r>
          </w:p>
          <w:p w:rsidR="00000000" w:rsidRPr="0064228C" w:rsidP="0064228C">
            <w:pPr>
              <w:pStyle w:val="ListBullet2"/>
            </w:pPr>
            <w:r w:rsidRPr="0064228C">
              <w:t>scenarios</w:t>
            </w:r>
          </w:p>
          <w:p w:rsidR="00000000" w:rsidP="0064228C">
            <w:pPr>
              <w:pStyle w:val="ListBullet2"/>
              <w:rPr>
                <w:lang w:val="en-NZ"/>
              </w:rPr>
            </w:pPr>
            <w:r w:rsidRPr="0064228C">
              <w:t>authent</w:t>
            </w:r>
            <w:r w:rsidRPr="0064228C">
              <w:t>icated evidence from the workplace and/or training courses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BodyText"/>
            </w:pPr>
            <w:r w:rsidRPr="0064228C">
              <w:t xml:space="preserve">Evidence must be gathered over time in a range of contexts to ensure the person can achieve the unit outcome and apply the competency in </w:t>
            </w:r>
            <w:r w:rsidRPr="0064228C">
              <w:t>different situations or environments</w:t>
            </w:r>
          </w:p>
        </w:tc>
      </w:tr>
    </w:tbl>
    <w:p w:rsidR="00000000" w:rsidRPr="0064228C" w:rsidP="0064228C">
      <w:pPr>
        <w:pStyle w:val="BodyText"/>
      </w:pPr>
    </w:p>
    <w:p w:rsidR="00000000" w:rsidRPr="0064228C" w:rsidP="0064228C">
      <w:pPr>
        <w:pStyle w:val="AllowPageBreak"/>
      </w:pPr>
    </w:p>
    <w:p w:rsidR="00000000" w:rsidRPr="0064228C" w:rsidP="0064228C">
      <w:pPr>
        <w:pStyle w:val="Heading1"/>
      </w:pPr>
      <w:bookmarkStart w:id="11" w:name="O_495414"/>
      <w:bookmarkEnd w:id="11"/>
      <w:r w:rsidRPr="0064228C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t>The Range Statement provides information about the context in which the unit of competency is carried out. The variables cater for differences between States and Territories and the Co</w:t>
            </w:r>
            <w:r w:rsidRPr="0064228C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64228C">
              <w:rPr>
                <w:rStyle w:val="BoldandItalics"/>
              </w:rPr>
              <w:t xml:space="preserve"> bold italics</w:t>
            </w:r>
            <w:r w:rsidRPr="0064228C">
              <w:t xml:space="preserve"> in the Perform</w:t>
            </w:r>
            <w:r w:rsidRPr="0064228C">
              <w:t>ance Criteria is explained here.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BoldandItalics"/>
              </w:rPr>
              <w:t>Government services</w:t>
            </w:r>
            <w:r w:rsidRPr="0064228C">
              <w:rPr>
                <w:rStyle w:val="SpecialBold"/>
              </w:rPr>
              <w:t xml:space="preserve"> </w:t>
            </w:r>
            <w:r w:rsidRPr="0064228C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ListBullet2"/>
            </w:pPr>
            <w:r w:rsidRPr="0064228C">
              <w:t>disability support services</w:t>
            </w:r>
          </w:p>
          <w:p w:rsidR="00000000" w:rsidRPr="0064228C" w:rsidP="0064228C">
            <w:pPr>
              <w:pStyle w:val="ListBullet2"/>
            </w:pPr>
            <w:r w:rsidRPr="0064228C">
              <w:t>resource facilitation and case management</w:t>
            </w:r>
          </w:p>
          <w:p w:rsidR="00000000" w:rsidRPr="0064228C" w:rsidP="0064228C">
            <w:pPr>
              <w:pStyle w:val="ListBullet2"/>
            </w:pPr>
            <w:r w:rsidRPr="0064228C">
              <w:t>community protection</w:t>
            </w:r>
          </w:p>
          <w:p w:rsidR="00000000" w:rsidRPr="0064228C" w:rsidP="0064228C">
            <w:pPr>
              <w:pStyle w:val="ListBullet2"/>
            </w:pPr>
            <w:r w:rsidRPr="0064228C">
              <w:t>tenancy support</w:t>
            </w:r>
          </w:p>
          <w:p w:rsidR="00000000" w:rsidRPr="0064228C" w:rsidP="0064228C">
            <w:pPr>
              <w:pStyle w:val="ListBullet2"/>
            </w:pPr>
            <w:r w:rsidRPr="0064228C">
              <w:t xml:space="preserve">property management </w:t>
            </w:r>
          </w:p>
          <w:p w:rsidR="00000000" w:rsidRPr="0064228C" w:rsidP="0064228C">
            <w:pPr>
              <w:pStyle w:val="ListBullet2"/>
            </w:pPr>
            <w:r w:rsidRPr="0064228C">
              <w:t>disaster and emergency management</w:t>
            </w:r>
          </w:p>
          <w:p w:rsidR="00000000" w:rsidP="0064228C">
            <w:pPr>
              <w:pStyle w:val="ListBullet2"/>
              <w:rPr>
                <w:lang w:val="en-NZ"/>
              </w:rPr>
            </w:pPr>
            <w:r w:rsidRPr="0064228C">
              <w:t>clinical therapy services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BoldandItalics"/>
              </w:rPr>
              <w:t>Specialist information and assistance</w:t>
            </w:r>
            <w:r w:rsidRPr="0064228C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ListBullet2"/>
            </w:pPr>
            <w:r w:rsidRPr="0064228C">
              <w:t>psychologists</w:t>
            </w:r>
          </w:p>
          <w:p w:rsidR="00000000" w:rsidRPr="0064228C" w:rsidP="0064228C">
            <w:pPr>
              <w:pStyle w:val="ListBullet2"/>
            </w:pPr>
            <w:r w:rsidRPr="0064228C">
              <w:t>social workers</w:t>
            </w:r>
          </w:p>
          <w:p w:rsidR="00000000" w:rsidRPr="0064228C" w:rsidP="0064228C">
            <w:pPr>
              <w:pStyle w:val="ListBullet2"/>
            </w:pPr>
            <w:r w:rsidRPr="0064228C">
              <w:t>community workers</w:t>
            </w:r>
          </w:p>
          <w:p w:rsidR="00000000" w:rsidRPr="0064228C" w:rsidP="0064228C">
            <w:pPr>
              <w:pStyle w:val="ListBullet2"/>
            </w:pPr>
            <w:r w:rsidRPr="0064228C">
              <w:t>job network members</w:t>
            </w:r>
          </w:p>
          <w:p w:rsidR="00000000" w:rsidP="0064228C">
            <w:pPr>
              <w:pStyle w:val="ListBullet2"/>
              <w:rPr>
                <w:lang w:val="en-NZ"/>
              </w:rPr>
            </w:pPr>
            <w:r w:rsidRPr="0064228C">
              <w:t>counsellors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BoldandItalics"/>
              </w:rPr>
              <w:t>Environmental factors</w:t>
            </w:r>
            <w:r w:rsidRPr="0064228C">
              <w:rPr>
                <w:rStyle w:val="SpecialBold"/>
              </w:rPr>
              <w:t xml:space="preserve"> </w:t>
            </w:r>
            <w:r w:rsidRPr="0064228C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ListBullet2"/>
            </w:pPr>
            <w:r w:rsidRPr="0064228C">
              <w:t>life events</w:t>
            </w:r>
          </w:p>
          <w:p w:rsidR="00000000" w:rsidRPr="0064228C" w:rsidP="0064228C">
            <w:pPr>
              <w:pStyle w:val="ListBullet2"/>
            </w:pPr>
            <w:r w:rsidRPr="0064228C">
              <w:t>national emergencies</w:t>
            </w:r>
          </w:p>
          <w:p w:rsidR="00000000" w:rsidRPr="0064228C" w:rsidP="0064228C">
            <w:pPr>
              <w:pStyle w:val="ListBullet2"/>
            </w:pPr>
            <w:r w:rsidRPr="0064228C">
              <w:t>industrial action</w:t>
            </w:r>
          </w:p>
          <w:p w:rsidR="00000000" w:rsidRPr="0064228C" w:rsidP="0064228C">
            <w:pPr>
              <w:pStyle w:val="ListBullet2"/>
            </w:pPr>
            <w:r w:rsidRPr="0064228C">
              <w:t>industry collapse</w:t>
            </w:r>
          </w:p>
          <w:p w:rsidR="00000000" w:rsidRPr="0064228C" w:rsidP="0064228C">
            <w:pPr>
              <w:pStyle w:val="ListBullet2"/>
            </w:pPr>
            <w:r w:rsidRPr="0064228C">
              <w:t>commencement or cessation of employment</w:t>
            </w:r>
          </w:p>
          <w:p w:rsidR="00000000" w:rsidP="0064228C">
            <w:pPr>
              <w:pStyle w:val="ListBullet2"/>
              <w:rPr>
                <w:lang w:val="en-NZ"/>
              </w:rPr>
            </w:pPr>
            <w:r w:rsidRPr="0064228C">
              <w:t>change of address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BoldandItalics"/>
              </w:rPr>
              <w:t>Contact strategies and protocols</w:t>
            </w:r>
            <w:r w:rsidRPr="0064228C">
              <w:rPr>
                <w:rStyle w:val="SpecialBold"/>
              </w:rPr>
              <w:t xml:space="preserve"> </w:t>
            </w:r>
            <w:r w:rsidRPr="0064228C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ListBullet2"/>
            </w:pPr>
            <w:r w:rsidRPr="0064228C">
              <w:t>structured interviews</w:t>
            </w:r>
          </w:p>
          <w:p w:rsidR="00000000" w:rsidRPr="0064228C" w:rsidP="0064228C">
            <w:pPr>
              <w:pStyle w:val="ListBullet2"/>
            </w:pPr>
            <w:r w:rsidRPr="0064228C">
              <w:t>phone calls</w:t>
            </w:r>
          </w:p>
          <w:p w:rsidR="00000000" w:rsidRPr="0064228C" w:rsidP="0064228C">
            <w:pPr>
              <w:pStyle w:val="ListBullet2"/>
            </w:pPr>
            <w:r w:rsidRPr="0064228C">
              <w:t>scheduled contacts</w:t>
            </w:r>
          </w:p>
          <w:p w:rsidR="00000000" w:rsidP="0064228C">
            <w:pPr>
              <w:pStyle w:val="ListBullet2"/>
              <w:rPr>
                <w:lang w:val="en-NZ"/>
              </w:rPr>
            </w:pPr>
            <w:r w:rsidRPr="0064228C">
              <w:t>home visits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BoldandItalics"/>
              </w:rPr>
              <w:t>Diverse client/customer group</w:t>
            </w:r>
            <w:r w:rsidRPr="0064228C">
              <w:rPr>
                <w:rStyle w:val="SpecialBold"/>
              </w:rPr>
              <w:t xml:space="preserve"> </w:t>
            </w:r>
            <w:r w:rsidRPr="0064228C">
              <w:t>includes differences in: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ListBullet2"/>
            </w:pPr>
            <w:r w:rsidRPr="0064228C">
              <w:t>age</w:t>
            </w:r>
          </w:p>
          <w:p w:rsidR="00000000" w:rsidRPr="0064228C" w:rsidP="0064228C">
            <w:pPr>
              <w:pStyle w:val="ListBullet2"/>
            </w:pPr>
            <w:r w:rsidRPr="0064228C">
              <w:t>cultural background</w:t>
            </w:r>
          </w:p>
          <w:p w:rsidR="00000000" w:rsidRPr="0064228C" w:rsidP="0064228C">
            <w:pPr>
              <w:pStyle w:val="ListBullet2"/>
            </w:pPr>
            <w:r w:rsidRPr="0064228C">
              <w:t>educational level</w:t>
            </w:r>
          </w:p>
          <w:p w:rsidR="00000000" w:rsidRPr="0064228C" w:rsidP="0064228C">
            <w:pPr>
              <w:pStyle w:val="ListBullet2"/>
            </w:pPr>
            <w:r w:rsidRPr="0064228C">
              <w:t>ethnicity</w:t>
            </w:r>
          </w:p>
          <w:p w:rsidR="00000000" w:rsidRPr="0064228C" w:rsidP="0064228C">
            <w:pPr>
              <w:pStyle w:val="ListBullet2"/>
            </w:pPr>
            <w:r w:rsidRPr="0064228C">
              <w:t>expertise</w:t>
            </w:r>
          </w:p>
          <w:p w:rsidR="00000000" w:rsidRPr="0064228C" w:rsidP="0064228C">
            <w:pPr>
              <w:pStyle w:val="ListBullet2"/>
            </w:pPr>
            <w:r w:rsidRPr="0064228C">
              <w:t>family responsibilities</w:t>
            </w:r>
          </w:p>
          <w:p w:rsidR="00000000" w:rsidRPr="0064228C" w:rsidP="0064228C">
            <w:pPr>
              <w:pStyle w:val="ListBullet2"/>
            </w:pPr>
            <w:r w:rsidRPr="0064228C">
              <w:t xml:space="preserve">gender </w:t>
            </w:r>
          </w:p>
          <w:p w:rsidR="00000000" w:rsidRPr="0064228C" w:rsidP="0064228C">
            <w:pPr>
              <w:pStyle w:val="ListBullet2"/>
            </w:pPr>
            <w:r w:rsidRPr="0064228C">
              <w:t>interests</w:t>
            </w:r>
          </w:p>
          <w:p w:rsidR="00000000" w:rsidRPr="0064228C" w:rsidP="0064228C">
            <w:pPr>
              <w:pStyle w:val="ListBullet2"/>
            </w:pPr>
            <w:r w:rsidRPr="0064228C">
              <w:t>interpersonal approach</w:t>
            </w:r>
          </w:p>
          <w:p w:rsidR="00000000" w:rsidRPr="0064228C" w:rsidP="0064228C">
            <w:pPr>
              <w:pStyle w:val="ListBullet2"/>
            </w:pPr>
            <w:r w:rsidRPr="0064228C">
              <w:t>language</w:t>
            </w:r>
          </w:p>
          <w:p w:rsidR="00000000" w:rsidRPr="0064228C" w:rsidP="0064228C">
            <w:pPr>
              <w:pStyle w:val="ListBullet2"/>
            </w:pPr>
            <w:r w:rsidRPr="0064228C">
              <w:t>life experience</w:t>
            </w:r>
          </w:p>
          <w:p w:rsidR="00000000" w:rsidRPr="0064228C" w:rsidP="0064228C">
            <w:pPr>
              <w:pStyle w:val="ListBullet2"/>
            </w:pPr>
            <w:r w:rsidRPr="0064228C">
              <w:t>marital status</w:t>
            </w:r>
          </w:p>
          <w:p w:rsidR="00000000" w:rsidRPr="0064228C" w:rsidP="0064228C">
            <w:pPr>
              <w:pStyle w:val="ListBullet2"/>
            </w:pPr>
            <w:r w:rsidRPr="0064228C">
              <w:t>not fitting the dominant paradigm of the organisation</w:t>
            </w:r>
          </w:p>
          <w:p w:rsidR="00000000" w:rsidRPr="0064228C" w:rsidP="0064228C">
            <w:pPr>
              <w:pStyle w:val="ListBullet2"/>
            </w:pPr>
            <w:r w:rsidRPr="0064228C">
              <w:t>personality</w:t>
            </w:r>
          </w:p>
          <w:p w:rsidR="00000000" w:rsidRPr="0064228C" w:rsidP="0064228C">
            <w:pPr>
              <w:pStyle w:val="ListBullet2"/>
            </w:pPr>
            <w:r w:rsidRPr="0064228C">
              <w:t xml:space="preserve">physical ability </w:t>
            </w:r>
          </w:p>
          <w:p w:rsidR="00000000" w:rsidRPr="0064228C" w:rsidP="0064228C">
            <w:pPr>
              <w:pStyle w:val="ListBullet2"/>
            </w:pPr>
            <w:r w:rsidRPr="0064228C">
              <w:t>political orientation</w:t>
            </w:r>
          </w:p>
          <w:p w:rsidR="00000000" w:rsidRPr="0064228C" w:rsidP="0064228C">
            <w:pPr>
              <w:pStyle w:val="ListBullet2"/>
            </w:pPr>
            <w:r w:rsidRPr="0064228C">
              <w:t>religious belief</w:t>
            </w:r>
          </w:p>
          <w:p w:rsidR="00000000" w:rsidRPr="0064228C" w:rsidP="0064228C">
            <w:pPr>
              <w:pStyle w:val="ListBullet2"/>
            </w:pPr>
            <w:r w:rsidRPr="0064228C">
              <w:t>sexual orientation</w:t>
            </w:r>
          </w:p>
          <w:p w:rsidR="00000000" w:rsidRPr="0064228C" w:rsidP="0064228C">
            <w:pPr>
              <w:pStyle w:val="ListBullet2"/>
            </w:pPr>
            <w:r w:rsidRPr="0064228C">
              <w:t>socio-economic background</w:t>
            </w:r>
          </w:p>
          <w:p w:rsidR="00000000" w:rsidRPr="0064228C" w:rsidP="0064228C">
            <w:pPr>
              <w:pStyle w:val="ListBullet2"/>
            </w:pPr>
            <w:r w:rsidRPr="0064228C">
              <w:t>thinking/learning styles</w:t>
            </w:r>
          </w:p>
          <w:p w:rsidR="00000000" w:rsidRPr="0064228C" w:rsidP="0064228C">
            <w:pPr>
              <w:pStyle w:val="ListBullet2"/>
            </w:pPr>
            <w:r w:rsidRPr="0064228C">
              <w:t>work experience</w:t>
            </w:r>
          </w:p>
          <w:p w:rsidR="00000000" w:rsidP="0064228C">
            <w:pPr>
              <w:pStyle w:val="ListBullet2"/>
              <w:rPr>
                <w:lang w:val="en-NZ"/>
              </w:rPr>
            </w:pPr>
            <w:r w:rsidRPr="0064228C">
              <w:t>working styles</w:t>
            </w:r>
          </w:p>
        </w:tc>
      </w:tr>
      <w:tr w:rsidTr="003E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8C">
            <w:pPr>
              <w:pStyle w:val="BodyText"/>
              <w:rPr>
                <w:lang w:val="en-NZ"/>
              </w:rPr>
            </w:pPr>
            <w:r w:rsidRPr="0064228C">
              <w:rPr>
                <w:rStyle w:val="BoldandItalics"/>
              </w:rPr>
              <w:t>Legislation, policy and guidelines</w:t>
            </w:r>
            <w:r w:rsidRPr="0064228C">
              <w:rPr>
                <w:rStyle w:val="SpecialBold"/>
              </w:rPr>
              <w:t xml:space="preserve"> </w:t>
            </w:r>
            <w:r w:rsidRPr="0064228C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8C" w:rsidP="0064228C">
            <w:pPr>
              <w:pStyle w:val="ListBullet2"/>
            </w:pPr>
            <w:r w:rsidRPr="0064228C">
              <w:t>statutory or legislative provisions</w:t>
            </w:r>
          </w:p>
          <w:p w:rsidR="00000000" w:rsidRPr="0064228C" w:rsidP="0064228C">
            <w:pPr>
              <w:pStyle w:val="ListBullet2"/>
            </w:pPr>
            <w:r w:rsidRPr="0064228C">
              <w:t xml:space="preserve">Centrelink Development Agreement 2002 - 2005, or as </w:t>
            </w:r>
            <w:r w:rsidRPr="0064228C">
              <w:t>revised</w:t>
            </w:r>
          </w:p>
          <w:p w:rsidR="00000000" w:rsidRPr="0064228C" w:rsidP="0064228C">
            <w:pPr>
              <w:pStyle w:val="ListBullet2"/>
            </w:pPr>
            <w:r w:rsidRPr="0064228C">
              <w:t>other government agencies' standards and expectations</w:t>
            </w:r>
          </w:p>
        </w:tc>
      </w:tr>
    </w:tbl>
    <w:p w:rsidR="003E0269" w:rsidP="0064228C">
      <w:pPr>
        <w:pStyle w:val="BodyText"/>
      </w:pPr>
    </w:p>
    <w:p w:rsidR="003E0269" w:rsidP="0064228C">
      <w:pPr>
        <w:pStyle w:val="BodyText"/>
      </w:pPr>
    </w:p>
    <w:p w:rsidR="00000000" w:rsidRPr="0064228C" w:rsidP="0064228C">
      <w:pPr>
        <w:pStyle w:val="Heading1"/>
      </w:pPr>
      <w:bookmarkStart w:id="12" w:name="O_495412"/>
      <w:bookmarkEnd w:id="12"/>
      <w:r w:rsidRPr="0064228C">
        <w:t>Unit Sector(s)</w:t>
      </w:r>
    </w:p>
    <w:p w:rsidR="00000000" w:rsidRPr="0064228C" w:rsidP="0064228C">
      <w:pPr>
        <w:pStyle w:val="BodyText"/>
      </w:pPr>
      <w:r w:rsidRPr="0064228C">
        <w:t>Not applicable.</w:t>
      </w:r>
    </w:p>
    <w:p w:rsidR="00000000" w:rsidRPr="0064228C" w:rsidP="0064228C">
      <w:pPr>
        <w:pStyle w:val="AllowPageBreak"/>
      </w:pPr>
    </w:p>
    <w:p w:rsidR="00000000" w:rsidRPr="0064228C" w:rsidP="0064228C">
      <w:pPr>
        <w:pStyle w:val="Heading1"/>
      </w:pPr>
      <w:bookmarkStart w:id="13" w:name="O_495423"/>
      <w:bookmarkEnd w:id="13"/>
      <w:r w:rsidRPr="0064228C">
        <w:t>Competency field</w:t>
      </w:r>
    </w:p>
    <w:p w:rsidR="00000000" w:rsidRPr="0064228C" w:rsidP="0064228C">
      <w:pPr>
        <w:pStyle w:val="BodyText"/>
      </w:pPr>
      <w:r w:rsidRPr="0064228C">
        <w:t>Government Service Delivery.</w:t>
      </w:r>
    </w:p>
    <w:p w:rsidR="00000000" w:rsidRPr="0064228C" w:rsidP="0064228C"/>
    <w:sectPr w:rsidSect="006422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0269" w:rsidP="003E026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269" w:rsidP="00642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0269" w:rsidP="00642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E0269" w:rsidP="0064228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8C" w:rsidRPr="003E0269" w:rsidP="003E02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269" w:rsidRPr="002D2AF8" w:rsidP="00642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PSPGSD501A Develop and implement procedures for government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3E0269" w:rsidP="00642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DA86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FC0F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28C"/>
  </w:style>
  <w:style w:type="character" w:customStyle="1" w:styleId="Heading1Char">
    <w:name w:val="Heading 1 Char"/>
    <w:basedOn w:val="DefaultParagraphFont"/>
    <w:link w:val="Heading1"/>
    <w:rsid w:val="00642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2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28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42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28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4228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4228C"/>
    <w:rPr>
      <w:b/>
      <w:spacing w:val="0"/>
    </w:rPr>
  </w:style>
  <w:style w:type="paragraph" w:styleId="ListBullet2">
    <w:name w:val="List Bullet 2"/>
    <w:basedOn w:val="List2"/>
    <w:rsid w:val="0064228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228C"/>
    <w:rPr>
      <w:i/>
    </w:rPr>
  </w:style>
  <w:style w:type="paragraph" w:customStyle="1" w:styleId="SuperHeading">
    <w:name w:val="SuperHeading"/>
    <w:basedOn w:val="Normal"/>
    <w:rsid w:val="0064228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42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228C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64228C"/>
    <w:rPr>
      <w:u w:val="single"/>
    </w:rPr>
  </w:style>
  <w:style w:type="character" w:customStyle="1" w:styleId="BoldandItalics">
    <w:name w:val="Bold and Italics"/>
    <w:qFormat/>
    <w:rsid w:val="0064228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42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42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28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228C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2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2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28C"/>
  </w:style>
  <w:style w:type="paragraph" w:styleId="TableofFigures">
    <w:name w:val="table of figures"/>
    <w:basedOn w:val="Normal"/>
    <w:next w:val="Normal"/>
    <w:semiHidden/>
    <w:rsid w:val="00642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28C"/>
    <w:pPr>
      <w:numPr>
        <w:numId w:val="11"/>
      </w:numPr>
    </w:pPr>
  </w:style>
  <w:style w:type="character" w:customStyle="1" w:styleId="WingdingSymbols">
    <w:name w:val="Wingding Symbols"/>
    <w:rsid w:val="0064228C"/>
    <w:rPr>
      <w:rFonts w:ascii="Wingdings" w:hAnsi="Wingdings"/>
    </w:rPr>
  </w:style>
  <w:style w:type="paragraph" w:customStyle="1" w:styleId="TableHeading">
    <w:name w:val="Table Heading"/>
    <w:basedOn w:val="HeadingBase"/>
    <w:rsid w:val="00642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28C"/>
    <w:rPr>
      <w:color w:val="0033CC"/>
      <w:u w:val="none"/>
    </w:rPr>
  </w:style>
  <w:style w:type="paragraph" w:customStyle="1" w:styleId="BodyTextRight">
    <w:name w:val="Body Text Right"/>
    <w:basedOn w:val="BodyText"/>
    <w:rsid w:val="00642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2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28C"/>
    <w:rPr>
      <w:sz w:val="32"/>
    </w:rPr>
  </w:style>
  <w:style w:type="paragraph" w:customStyle="1" w:styleId="HeadingProcedure">
    <w:name w:val="Heading Procedure"/>
    <w:basedOn w:val="HeadingBase"/>
    <w:next w:val="Normal"/>
    <w:rsid w:val="00642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28C"/>
    <w:pPr>
      <w:spacing w:before="60" w:after="60"/>
    </w:pPr>
  </w:style>
  <w:style w:type="paragraph" w:styleId="ListContinue">
    <w:name w:val="List Continue"/>
    <w:basedOn w:val="List"/>
    <w:rsid w:val="0064228C"/>
    <w:pPr>
      <w:ind w:firstLine="0"/>
    </w:pPr>
  </w:style>
  <w:style w:type="paragraph" w:customStyle="1" w:styleId="ListNote">
    <w:name w:val="List Note"/>
    <w:basedOn w:val="List"/>
    <w:rsid w:val="00642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28C"/>
    <w:rPr>
      <w:rFonts w:ascii="Courier New" w:hAnsi="Courier New"/>
    </w:rPr>
  </w:style>
  <w:style w:type="paragraph" w:customStyle="1" w:styleId="NoteBullet">
    <w:name w:val="Note Bullet"/>
    <w:basedOn w:val="Note"/>
    <w:rsid w:val="00642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2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2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28C"/>
    <w:rPr>
      <w:b/>
      <w:smallCaps/>
    </w:rPr>
  </w:style>
  <w:style w:type="paragraph" w:customStyle="1" w:styleId="TableListNumber">
    <w:name w:val="Table List Number"/>
    <w:basedOn w:val="ListNumber"/>
    <w:rsid w:val="00642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28C"/>
    <w:pPr>
      <w:numPr>
        <w:numId w:val="9"/>
      </w:numPr>
    </w:pPr>
  </w:style>
  <w:style w:type="paragraph" w:customStyle="1" w:styleId="ListAlpha2">
    <w:name w:val="List Alpha 2"/>
    <w:basedOn w:val="List2"/>
    <w:rsid w:val="0064228C"/>
    <w:pPr>
      <w:numPr>
        <w:numId w:val="8"/>
      </w:numPr>
    </w:pPr>
  </w:style>
  <w:style w:type="paragraph" w:styleId="List2">
    <w:name w:val="List 2"/>
    <w:basedOn w:val="BodyText"/>
    <w:rsid w:val="00642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2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228C"/>
    <w:pPr>
      <w:numPr>
        <w:numId w:val="3"/>
      </w:numPr>
    </w:pPr>
  </w:style>
  <w:style w:type="paragraph" w:styleId="ListBullet5">
    <w:name w:val="List Bullet 5"/>
    <w:basedOn w:val="List5"/>
    <w:rsid w:val="0064228C"/>
    <w:pPr>
      <w:numPr>
        <w:numId w:val="4"/>
      </w:numPr>
    </w:pPr>
  </w:style>
  <w:style w:type="paragraph" w:styleId="ListContinue2">
    <w:name w:val="List Continue 2"/>
    <w:basedOn w:val="List2"/>
    <w:rsid w:val="0064228C"/>
    <w:pPr>
      <w:ind w:firstLine="0"/>
    </w:pPr>
  </w:style>
  <w:style w:type="paragraph" w:styleId="ListContinue3">
    <w:name w:val="List Continue 3"/>
    <w:basedOn w:val="List3"/>
    <w:rsid w:val="0064228C"/>
    <w:pPr>
      <w:ind w:left="1021" w:firstLine="0"/>
    </w:pPr>
  </w:style>
  <w:style w:type="paragraph" w:styleId="ListContinue4">
    <w:name w:val="List Continue 4"/>
    <w:basedOn w:val="List4"/>
    <w:rsid w:val="0064228C"/>
    <w:pPr>
      <w:ind w:firstLine="0"/>
    </w:pPr>
  </w:style>
  <w:style w:type="paragraph" w:styleId="ListContinue5">
    <w:name w:val="List Continue 5"/>
    <w:basedOn w:val="List5"/>
    <w:rsid w:val="0064228C"/>
    <w:pPr>
      <w:ind w:firstLine="0"/>
    </w:pPr>
  </w:style>
  <w:style w:type="paragraph" w:styleId="ListNumber3">
    <w:name w:val="List Number 3"/>
    <w:basedOn w:val="List3"/>
    <w:rsid w:val="0064228C"/>
    <w:pPr>
      <w:numPr>
        <w:numId w:val="5"/>
      </w:numPr>
    </w:pPr>
  </w:style>
  <w:style w:type="paragraph" w:styleId="ListNumber4">
    <w:name w:val="List Number 4"/>
    <w:basedOn w:val="List4"/>
    <w:rsid w:val="0064228C"/>
    <w:pPr>
      <w:numPr>
        <w:numId w:val="6"/>
      </w:numPr>
    </w:pPr>
  </w:style>
  <w:style w:type="paragraph" w:styleId="ListNumber5">
    <w:name w:val="List Number 5"/>
    <w:basedOn w:val="List5"/>
    <w:rsid w:val="0064228C"/>
    <w:pPr>
      <w:numPr>
        <w:numId w:val="7"/>
      </w:numPr>
    </w:pPr>
  </w:style>
  <w:style w:type="paragraph" w:styleId="BlockText">
    <w:name w:val="Block Text"/>
    <w:basedOn w:val="Normal"/>
    <w:rsid w:val="00642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28C"/>
    <w:rPr>
      <w:sz w:val="16"/>
      <w:vertAlign w:val="superscript"/>
    </w:rPr>
  </w:style>
  <w:style w:type="character" w:customStyle="1" w:styleId="Symbols">
    <w:name w:val="Symbols"/>
    <w:basedOn w:val="DefaultParagraphFont"/>
    <w:rsid w:val="0064228C"/>
    <w:rPr>
      <w:rFonts w:ascii="Symbol" w:hAnsi="Symbol"/>
    </w:rPr>
  </w:style>
  <w:style w:type="character" w:customStyle="1" w:styleId="MenuOptions">
    <w:name w:val="Menu Options"/>
    <w:basedOn w:val="DefaultParagraphFont"/>
    <w:rsid w:val="00642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28C"/>
    <w:rPr>
      <w:b/>
    </w:rPr>
  </w:style>
  <w:style w:type="character" w:customStyle="1" w:styleId="Underlined">
    <w:name w:val="Underlined"/>
    <w:basedOn w:val="DefaultParagraphFont"/>
    <w:rsid w:val="0064228C"/>
    <w:rPr>
      <w:u w:val="single"/>
    </w:rPr>
  </w:style>
  <w:style w:type="paragraph" w:customStyle="1" w:styleId="TableBodyTextRight">
    <w:name w:val="Table Body Text Right"/>
    <w:basedOn w:val="TableBodyText"/>
    <w:rsid w:val="00642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28C"/>
    <w:rPr>
      <w:sz w:val="18"/>
    </w:rPr>
  </w:style>
  <w:style w:type="paragraph" w:customStyle="1" w:styleId="BodySmallRight">
    <w:name w:val="Body Small Right"/>
    <w:basedOn w:val="BodyTextRight"/>
    <w:rsid w:val="0064228C"/>
    <w:rPr>
      <w:sz w:val="18"/>
      <w:szCs w:val="18"/>
    </w:rPr>
  </w:style>
  <w:style w:type="paragraph" w:customStyle="1" w:styleId="MarginEdition">
    <w:name w:val="Margin Edition"/>
    <w:basedOn w:val="MarginNote"/>
    <w:rsid w:val="00642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28C"/>
    <w:rPr>
      <w:sz w:val="2"/>
      <w:szCs w:val="2"/>
    </w:rPr>
  </w:style>
  <w:style w:type="character" w:customStyle="1" w:styleId="Small">
    <w:name w:val="Small"/>
    <w:basedOn w:val="DefaultParagraphFont"/>
    <w:rsid w:val="0064228C"/>
    <w:rPr>
      <w:sz w:val="16"/>
    </w:rPr>
  </w:style>
  <w:style w:type="paragraph" w:customStyle="1" w:styleId="WideTable">
    <w:name w:val="Wide Table"/>
    <w:basedOn w:val="Normal"/>
    <w:rsid w:val="00642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28C"/>
  </w:style>
  <w:style w:type="paragraph" w:styleId="Quote">
    <w:name w:val="Quote"/>
    <w:basedOn w:val="Heading1"/>
    <w:link w:val="QuoteChar"/>
    <w:qFormat/>
    <w:rsid w:val="00642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28C"/>
    <w:pPr>
      <w:pageBreakBefore/>
    </w:pPr>
  </w:style>
  <w:style w:type="paragraph" w:customStyle="1" w:styleId="Border">
    <w:name w:val="Border"/>
    <w:basedOn w:val="Normal"/>
    <w:qFormat/>
    <w:rsid w:val="00642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28C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642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2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2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1315</Words>
  <Characters>8548</Characters>
  <Application>Microsoft Office Word</Application>
  <DocSecurity>0</DocSecurity>
  <Lines>289</Lines>
  <Paragraphs>170</Paragraphs>
  <ScaleCrop>false</ScaleCrop>
  <Company>Author-it Software Corporation Ltd.</Company>
  <LinksUpToDate>false</LinksUpToDate>
  <CharactersWithSpaces>9796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PSPGSD501A Develop and implement procedures for government service delivery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2012-11-01T17:35:00Z</dcterms:created>
  <dcterms:modified xsi:type="dcterms:W3CDTF">2012-11-01T17:35:00Z</dcterms:modified>
</cp:coreProperties>
</file>