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062" w:rsidP="002F5062">
      <w:pPr>
        <w:pStyle w:val="Title"/>
      </w:pPr>
      <w:bookmarkStart w:id="0" w:name="_GoBack"/>
      <w:bookmarkEnd w:id="0"/>
      <w:r>
        <w:fldChar w:fldCharType="begin"/>
      </w:r>
      <w:r>
        <w:instrText xml:space="preserve"> TITLE   \* MERGEFORMAT </w:instrText>
      </w:r>
      <w:r>
        <w:fldChar w:fldCharType="separate"/>
      </w:r>
      <w:r>
        <w:t>PSPGOV604A Foster leadership and innovation</w:t>
      </w:r>
      <w:r>
        <w:fldChar w:fldCharType="end"/>
      </w:r>
    </w:p>
    <w:p w:rsidR="002F5062" w:rsidP="002F5062">
      <w:pPr>
        <w:pStyle w:val="Version"/>
        <w:sectPr w:rsidSect="00B65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B65634" w:rsidP="00B65634">
      <w:pPr>
        <w:pStyle w:val="SuperHeading"/>
      </w:pPr>
      <w:r w:rsidRPr="00B65634">
        <w:t>PSPGOV604A Foster leadership and innovation</w:t>
      </w:r>
    </w:p>
    <w:p w:rsidR="00000000" w:rsidRPr="00B65634" w:rsidP="00B65634">
      <w:pPr>
        <w:pStyle w:val="SuperHeading"/>
      </w:pPr>
    </w:p>
    <w:p w:rsidR="00000000" w:rsidRPr="00B65634" w:rsidP="00B65634">
      <w:pPr>
        <w:pStyle w:val="Heading1"/>
      </w:pPr>
      <w:bookmarkStart w:id="1" w:name="O_493700"/>
      <w:bookmarkEnd w:id="1"/>
      <w:r w:rsidRPr="00B65634">
        <w:t>Modification History</w:t>
      </w:r>
    </w:p>
    <w:tbl>
      <w:tblPr>
        <w:tblW w:w="0" w:type="auto"/>
        <w:tblLayout w:type="fixed"/>
        <w:tblCellMar>
          <w:left w:w="62" w:type="dxa"/>
          <w:right w:w="62" w:type="dxa"/>
        </w:tblCellMar>
        <w:tblLook w:val="0000"/>
      </w:tblPr>
      <w:tblGrid>
        <w:gridCol w:w="3052"/>
        <w:gridCol w:w="3052"/>
        <w:gridCol w:w="3052"/>
      </w:tblGrid>
      <w:tr w:rsidTr="002F506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BodyText"/>
            </w:pPr>
            <w:r w:rsidRPr="00B6563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BodyText"/>
            </w:pPr>
            <w:r w:rsidRPr="00B6563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SpecialBold"/>
              </w:rPr>
              <w:t>Comments</w:t>
            </w:r>
          </w:p>
        </w:tc>
      </w:tr>
      <w:tr w:rsidTr="002F506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Unit descriptor edited.</w:t>
            </w:r>
          </w:p>
        </w:tc>
      </w:tr>
      <w:tr w:rsidTr="002F506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Layout adjusted. No changes to content.</w:t>
            </w:r>
          </w:p>
        </w:tc>
      </w:tr>
      <w:tr w:rsidTr="002F506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BodyText"/>
            </w:pPr>
            <w:r w:rsidRPr="00B65634">
              <w:t>Primary release.</w:t>
            </w:r>
          </w:p>
        </w:tc>
      </w:tr>
    </w:tbl>
    <w:p w:rsidR="002F5062" w:rsidP="00B65634">
      <w:pPr>
        <w:pStyle w:val="BodyText"/>
      </w:pPr>
    </w:p>
    <w:p w:rsidR="002F5062" w:rsidP="00B65634">
      <w:pPr>
        <w:pStyle w:val="BodyText"/>
      </w:pPr>
    </w:p>
    <w:p w:rsidR="00000000" w:rsidRPr="00B65634" w:rsidP="00B65634">
      <w:pPr>
        <w:pStyle w:val="Heading1"/>
      </w:pPr>
      <w:bookmarkStart w:id="2" w:name="O_493703"/>
      <w:bookmarkEnd w:id="2"/>
      <w:r w:rsidRPr="00B65634">
        <w:t>Unit Descriptor</w:t>
      </w:r>
    </w:p>
    <w:p w:rsidR="00000000" w:rsidRPr="00B65634" w:rsidP="00B65634">
      <w:pPr>
        <w:pStyle w:val="BodyText"/>
      </w:pPr>
      <w:r w:rsidRPr="00B65634">
        <w:t>This unit covers the competency to foster leadership and innovat</w:t>
      </w:r>
      <w:r w:rsidRPr="00B65634">
        <w:t>ive work practices in others. It includes providing a model of innovative practice, organising workgroups to develop innovation and leadership, organising work assignments to facilitate innovation, supporting workgroup to develop leadership and innovation,</w:t>
      </w:r>
      <w:r w:rsidRPr="00B65634">
        <w:t xml:space="preserve"> monitoring innovation and leadership development and providing feedback on innovation and leadership development.</w:t>
      </w:r>
    </w:p>
    <w:p w:rsidR="00000000" w:rsidRPr="00B65634" w:rsidP="00B65634">
      <w:pPr>
        <w:pStyle w:val="BodyText"/>
      </w:pPr>
      <w:r w:rsidRPr="00B65634">
        <w:t>In practice, fostering leadership and innovation may overlap with other generalist or specialist public sector work activities such as acting</w:t>
      </w:r>
      <w:r w:rsidRPr="00B65634">
        <w:t xml:space="preserve"> ethically, complying with legislation, providing client service, leading a group, developing policy, managing projects, etc. </w:t>
      </w:r>
    </w:p>
    <w:p w:rsidR="00000000" w:rsidRPr="00B65634" w:rsidP="00B65634">
      <w:pPr>
        <w:pStyle w:val="BodyText"/>
      </w:pPr>
      <w:r w:rsidRPr="00B65634">
        <w:t xml:space="preserve">This is one of 6 units of competency in the </w:t>
      </w:r>
      <w:r w:rsidRPr="00B65634">
        <w:rPr>
          <w:rStyle w:val="Emphasis"/>
        </w:rPr>
        <w:t>Working in Government</w:t>
      </w:r>
      <w:r w:rsidRPr="00B65634">
        <w:t xml:space="preserve"> Competency Field that deal with working with others.</w:t>
      </w:r>
    </w:p>
    <w:p w:rsidR="00000000" w:rsidRPr="00B65634" w:rsidP="00B65634">
      <w:pPr>
        <w:pStyle w:val="BodyText"/>
      </w:pPr>
      <w:r w:rsidRPr="00B65634">
        <w:t>Related un</w:t>
      </w:r>
      <w:r w:rsidRPr="00B65634">
        <w:t>its are:</w:t>
      </w:r>
    </w:p>
    <w:p w:rsidR="00000000" w:rsidRPr="00B65634" w:rsidP="00B65634">
      <w:pPr>
        <w:pStyle w:val="ListBullet"/>
      </w:pPr>
      <w:r w:rsidRPr="00B65634">
        <w:tab/>
        <w:t>PSPGOV302B Contribute to workgroup activities</w:t>
      </w:r>
    </w:p>
    <w:p w:rsidR="00000000" w:rsidRPr="00B65634" w:rsidP="00B65634">
      <w:pPr>
        <w:pStyle w:val="ListBullet"/>
      </w:pPr>
      <w:r w:rsidRPr="00B65634">
        <w:tab/>
        <w:t>PSPGOV404B Develop and implement work unit plans</w:t>
      </w:r>
    </w:p>
    <w:p w:rsidR="00000000" w:rsidRPr="00B65634" w:rsidP="00B65634">
      <w:pPr>
        <w:pStyle w:val="ListBullet"/>
      </w:pPr>
      <w:r w:rsidRPr="00B65634">
        <w:tab/>
        <w:t>PSPGOV511A Provide leadership</w:t>
      </w:r>
    </w:p>
    <w:p w:rsidR="00000000" w:rsidRPr="00B65634" w:rsidP="00B65634">
      <w:pPr>
        <w:pStyle w:val="ListBullet"/>
      </w:pPr>
      <w:r w:rsidRPr="00B65634">
        <w:tab/>
        <w:t>PSPGOV516A Develop and use emotional intelligence</w:t>
      </w:r>
    </w:p>
    <w:p w:rsidR="00000000" w:rsidRPr="00B65634" w:rsidP="00B65634">
      <w:pPr>
        <w:pStyle w:val="ListBullet"/>
      </w:pPr>
      <w:r w:rsidRPr="00B65634">
        <w:tab/>
        <w:t>PSPMNGT701B Provide strategic direction</w:t>
      </w:r>
    </w:p>
    <w:p w:rsidR="00000000" w:rsidRPr="00B65634" w:rsidP="00B65634">
      <w:pPr>
        <w:pStyle w:val="BodyText"/>
      </w:pPr>
      <w:r w:rsidRPr="00B65634">
        <w:t>No licensing, legislative,</w:t>
      </w:r>
      <w:r w:rsidRPr="00B65634">
        <w:t xml:space="preserve"> regulatory or certification requirements apply to this unit at the time of publication</w:t>
      </w:r>
    </w:p>
    <w:p w:rsidR="00000000" w:rsidRPr="00B65634" w:rsidP="00B65634">
      <w:pPr>
        <w:pStyle w:val="AllowPageBreak"/>
      </w:pPr>
    </w:p>
    <w:p w:rsidR="00000000" w:rsidRPr="00B65634" w:rsidP="00B65634">
      <w:pPr>
        <w:pStyle w:val="Heading1"/>
      </w:pPr>
      <w:bookmarkStart w:id="3" w:name="O_493709"/>
      <w:bookmarkEnd w:id="3"/>
      <w:r w:rsidRPr="00B65634">
        <w:t>Application of the Unit</w:t>
      </w:r>
    </w:p>
    <w:p w:rsidR="00000000" w:rsidRPr="00B65634" w:rsidP="00B65634">
      <w:pPr>
        <w:pStyle w:val="BodyText"/>
      </w:pPr>
      <w:r w:rsidRPr="00B65634">
        <w:t>Not applicable.</w:t>
      </w:r>
    </w:p>
    <w:p w:rsidR="00000000" w:rsidRPr="00B65634" w:rsidP="00B65634">
      <w:pPr>
        <w:pStyle w:val="AllowPageBreak"/>
      </w:pPr>
    </w:p>
    <w:p w:rsidR="00000000" w:rsidRPr="00B65634" w:rsidP="00B65634">
      <w:pPr>
        <w:pStyle w:val="Heading1"/>
      </w:pPr>
      <w:bookmarkStart w:id="4" w:name="O_493697"/>
      <w:bookmarkEnd w:id="4"/>
      <w:r w:rsidRPr="00B65634">
        <w:t>Licensing/Regulatory Information</w:t>
      </w:r>
    </w:p>
    <w:p w:rsidR="00000000" w:rsidRPr="00B65634" w:rsidP="00B65634">
      <w:pPr>
        <w:pStyle w:val="BodyText"/>
      </w:pPr>
      <w:r w:rsidRPr="00B65634">
        <w:t>Not applicable.</w:t>
      </w:r>
    </w:p>
    <w:p w:rsidR="00000000" w:rsidRPr="00B65634" w:rsidP="00B65634">
      <w:pPr>
        <w:pStyle w:val="AllowPageBreak"/>
      </w:pPr>
    </w:p>
    <w:p w:rsidR="00000000" w:rsidRPr="00B65634" w:rsidP="00B65634">
      <w:pPr>
        <w:pStyle w:val="Heading1"/>
      </w:pPr>
      <w:bookmarkStart w:id="5" w:name="O_493701"/>
      <w:bookmarkEnd w:id="5"/>
      <w:r w:rsidRPr="00B65634">
        <w:t>Pre-Requisites</w:t>
      </w:r>
    </w:p>
    <w:p w:rsidR="00000000" w:rsidRPr="00B65634" w:rsidP="00B65634">
      <w:pPr>
        <w:pStyle w:val="BodyText"/>
      </w:pPr>
      <w:r w:rsidRPr="00B65634">
        <w:t>Not applicable.</w:t>
      </w:r>
    </w:p>
    <w:p w:rsidR="00000000" w:rsidRPr="00B65634" w:rsidP="00B65634">
      <w:pPr>
        <w:pStyle w:val="AllowPageBreak"/>
      </w:pPr>
    </w:p>
    <w:p w:rsidR="00000000" w:rsidRPr="00B65634" w:rsidP="00B65634">
      <w:pPr>
        <w:pStyle w:val="Heading1"/>
      </w:pPr>
      <w:bookmarkStart w:id="6" w:name="O_493705"/>
      <w:bookmarkEnd w:id="6"/>
      <w:r w:rsidRPr="00B65634">
        <w:t>Employability Skills Information</w:t>
      </w:r>
    </w:p>
    <w:p w:rsidR="00000000" w:rsidRPr="00B65634" w:rsidP="00B65634">
      <w:pPr>
        <w:pStyle w:val="BodyText"/>
      </w:pPr>
      <w:r w:rsidRPr="00B65634">
        <w:t>This unit contains employability skills.</w:t>
      </w:r>
    </w:p>
    <w:p w:rsidR="00000000" w:rsidRPr="00B65634" w:rsidP="00B65634">
      <w:pPr>
        <w:pStyle w:val="AllowPageBreak"/>
      </w:pPr>
    </w:p>
    <w:p w:rsidR="00000000" w:rsidRPr="00B65634" w:rsidP="00B65634">
      <w:pPr>
        <w:pStyle w:val="Heading1"/>
      </w:pPr>
      <w:bookmarkStart w:id="7" w:name="O_493706"/>
      <w:bookmarkEnd w:id="7"/>
      <w:r w:rsidRPr="00B65634">
        <w:t>Elements and Performance Criteria Pre-Content</w:t>
      </w:r>
    </w:p>
    <w:tbl>
      <w:tblPr>
        <w:tblW w:w="9322" w:type="dxa"/>
        <w:tblLayout w:type="fixed"/>
        <w:tblCellMar>
          <w:left w:w="62" w:type="dxa"/>
          <w:right w:w="62" w:type="dxa"/>
        </w:tblCellMar>
        <w:tblLook w:val="0000"/>
      </w:tblPr>
      <w:tblGrid>
        <w:gridCol w:w="2660"/>
        <w:gridCol w:w="6662"/>
      </w:tblGrid>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BodyText"/>
              <w:rPr>
                <w:lang w:val="en-NZ"/>
              </w:rPr>
            </w:pPr>
            <w:r w:rsidRPr="00B6563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BodyText"/>
            </w:pPr>
            <w:r w:rsidRPr="00B65634">
              <w:t xml:space="preserve">Together, performance criteria specify the requirements for competent performance. Text in </w:t>
            </w:r>
            <w:r w:rsidRPr="00B65634">
              <w:rPr>
                <w:rStyle w:val="BoldandItalics"/>
              </w:rPr>
              <w:t>bold italics</w:t>
            </w:r>
            <w:r w:rsidRPr="00B65634">
              <w:t xml:space="preserve"> is explained in the Range Statement following.</w:t>
            </w:r>
          </w:p>
        </w:tc>
      </w:tr>
    </w:tbl>
    <w:p w:rsidR="00000000" w:rsidRPr="00B65634" w:rsidP="00B65634">
      <w:pPr>
        <w:pStyle w:val="BodyText"/>
      </w:pPr>
    </w:p>
    <w:p w:rsidR="00000000" w:rsidRPr="00B65634" w:rsidP="00B65634">
      <w:pPr>
        <w:pStyle w:val="AllowPageBreak"/>
      </w:pPr>
    </w:p>
    <w:p w:rsidR="00000000" w:rsidRPr="00B65634" w:rsidP="00B65634">
      <w:pPr>
        <w:pStyle w:val="Heading1"/>
      </w:pPr>
      <w:bookmarkStart w:id="8" w:name="O_493707"/>
      <w:bookmarkEnd w:id="8"/>
      <w:r w:rsidRPr="00B65634">
        <w:t>Elements and Performance Criteria</w:t>
      </w:r>
    </w:p>
    <w:tbl>
      <w:tblPr>
        <w:tblW w:w="9322" w:type="dxa"/>
        <w:tblLayout w:type="fixed"/>
        <w:tblCellMar>
          <w:left w:w="62" w:type="dxa"/>
          <w:right w:w="62" w:type="dxa"/>
        </w:tblCellMar>
        <w:tblLook w:val="0000"/>
      </w:tblPr>
      <w:tblGrid>
        <w:gridCol w:w="2660"/>
        <w:gridCol w:w="6662"/>
      </w:tblGrid>
      <w:tr w:rsidTr="002F506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B65634" w:rsidP="00B65634">
            <w:pPr>
              <w:pStyle w:val="BodyText"/>
            </w:pPr>
            <w:r w:rsidRPr="00B6563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65634">
            <w:pPr>
              <w:pStyle w:val="BodyText"/>
              <w:rPr>
                <w:lang w:val="en-NZ"/>
              </w:rPr>
            </w:pPr>
            <w:r w:rsidRPr="00B65634">
              <w:rPr>
                <w:rStyle w:val="SpecialBold"/>
              </w:rPr>
              <w:t>PERFORMANCE CRITERIA</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List"/>
              <w:rPr>
                <w:lang w:val="en-NZ"/>
              </w:rPr>
            </w:pPr>
            <w:r w:rsidRPr="00B65634">
              <w:rPr>
                <w:rStyle w:val="SpecialBold"/>
              </w:rPr>
              <w:t>1</w:t>
            </w:r>
            <w:r w:rsidRPr="00B65634">
              <w:t xml:space="preserve">. </w:t>
            </w:r>
            <w:r w:rsidRPr="00B65634">
              <w:tab/>
            </w:r>
            <w:r w:rsidRPr="00B65634">
              <w:rPr>
                <w:rStyle w:val="SpecialBold"/>
              </w:rPr>
              <w:t>Provide a model of</w:t>
            </w:r>
            <w:r w:rsidRPr="00B65634">
              <w:rPr>
                <w:rStyle w:val="SpecialBold"/>
              </w:rPr>
              <w:t xml:space="preserve"> innovative practice</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List"/>
            </w:pPr>
            <w:r w:rsidRPr="00B65634">
              <w:t>1.1</w:t>
            </w:r>
            <w:r w:rsidRPr="00B65634">
              <w:tab/>
              <w:t xml:space="preserve">The value placed by the organisation on leadership and </w:t>
            </w:r>
            <w:r w:rsidRPr="00B65634">
              <w:rPr>
                <w:rStyle w:val="BoldandItalics"/>
              </w:rPr>
              <w:t xml:space="preserve">innovation </w:t>
            </w:r>
            <w:r w:rsidRPr="00B65634">
              <w:t>is promoted and reinforced.</w:t>
            </w:r>
          </w:p>
          <w:p w:rsidR="00000000" w:rsidRPr="00B65634" w:rsidP="00B65634">
            <w:pPr>
              <w:pStyle w:val="List"/>
            </w:pPr>
            <w:r w:rsidRPr="00B65634">
              <w:t>1.2</w:t>
            </w:r>
            <w:r w:rsidRPr="00B65634">
              <w:tab/>
              <w:t xml:space="preserve">Effective leadership styles and the use and benefits </w:t>
            </w:r>
            <w:r w:rsidRPr="00B65634">
              <w:t>of innovative work practices within workgroups are identified and shared with workgroup members.</w:t>
            </w:r>
          </w:p>
          <w:p w:rsidR="00000000" w:rsidRPr="00B65634" w:rsidP="00B65634">
            <w:pPr>
              <w:pStyle w:val="List"/>
            </w:pPr>
            <w:r w:rsidRPr="00B65634">
              <w:t>1.3</w:t>
            </w:r>
            <w:r w:rsidRPr="00B65634">
              <w:tab/>
              <w:t>Effective leaders reflective of a range of leadership styles are identified and workgroup members are provided with opportunities to learn from them.</w:t>
            </w:r>
          </w:p>
          <w:p w:rsidR="00000000" w:rsidRPr="00B65634" w:rsidP="00B65634">
            <w:pPr>
              <w:pStyle w:val="List"/>
            </w:pPr>
            <w:r w:rsidRPr="00B65634">
              <w:t>1.4</w:t>
            </w:r>
            <w:r w:rsidRPr="00B65634">
              <w:tab/>
              <w:t>I</w:t>
            </w:r>
            <w:r w:rsidRPr="00B65634">
              <w:t xml:space="preserve">nnovative work practices are modelled and </w:t>
            </w:r>
            <w:r w:rsidRPr="00B65634">
              <w:rPr>
                <w:rStyle w:val="BoldandItalics"/>
              </w:rPr>
              <w:t xml:space="preserve">encouraged </w:t>
            </w:r>
            <w:r w:rsidRPr="00B65634">
              <w:t>in the workgroup.</w:t>
            </w:r>
          </w:p>
          <w:p w:rsidR="00000000" w:rsidP="00B65634">
            <w:pPr>
              <w:pStyle w:val="List"/>
              <w:rPr>
                <w:lang w:val="en-NZ"/>
              </w:rPr>
            </w:pPr>
            <w:r w:rsidRPr="00B65634">
              <w:t>1.5</w:t>
            </w:r>
            <w:r w:rsidRPr="00B65634">
              <w:tab/>
            </w:r>
            <w:r w:rsidRPr="00B65634">
              <w:rPr>
                <w:rStyle w:val="BoldandItalics"/>
              </w:rPr>
              <w:t xml:space="preserve">Barriers to innovation </w:t>
            </w:r>
            <w:r w:rsidRPr="00B65634">
              <w:t>are identified and addressed with the workgroup.</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List"/>
              <w:rPr>
                <w:lang w:val="en-NZ"/>
              </w:rPr>
            </w:pPr>
            <w:r w:rsidRPr="00B65634">
              <w:rPr>
                <w:rStyle w:val="SpecialBold"/>
              </w:rPr>
              <w:t>2</w:t>
            </w:r>
            <w:r w:rsidRPr="00B65634">
              <w:t xml:space="preserve">. </w:t>
            </w:r>
            <w:r w:rsidRPr="00B65634">
              <w:tab/>
            </w:r>
            <w:r w:rsidRPr="00B65634">
              <w:rPr>
                <w:rStyle w:val="SpecialBold"/>
              </w:rPr>
              <w:t>Organise workgroups to develop innovation and leadership</w:t>
            </w:r>
            <w:r w:rsidRPr="00B65634">
              <w:t xml:space="preserve"> </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List"/>
            </w:pPr>
            <w:r w:rsidRPr="00B65634">
              <w:t>2.1</w:t>
            </w:r>
            <w:r w:rsidRPr="00B65634">
              <w:tab/>
              <w:t>Performance requirements for the workgroup</w:t>
            </w:r>
            <w:r w:rsidRPr="00B65634">
              <w:t xml:space="preserve"> are analysed.</w:t>
            </w:r>
          </w:p>
          <w:p w:rsidR="00000000" w:rsidRPr="00B65634" w:rsidP="00B65634">
            <w:pPr>
              <w:pStyle w:val="List"/>
            </w:pPr>
            <w:r w:rsidRPr="00B65634">
              <w:t>2.2</w:t>
            </w:r>
            <w:r w:rsidRPr="00B65634">
              <w:tab/>
            </w:r>
            <w:r w:rsidRPr="00B65634">
              <w:rPr>
                <w:rStyle w:val="BoldandItalics"/>
              </w:rPr>
              <w:t>Information</w:t>
            </w:r>
            <w:r w:rsidRPr="00B65634">
              <w:t xml:space="preserve"> is gathered about workgroup members in accordance with </w:t>
            </w:r>
            <w:r w:rsidRPr="00B65634">
              <w:rPr>
                <w:rStyle w:val="BoldandItalics"/>
              </w:rPr>
              <w:t>legislation, policy and procedures</w:t>
            </w:r>
            <w:r w:rsidRPr="00B65634">
              <w:rPr>
                <w:rStyle w:val="Emphasis"/>
              </w:rPr>
              <w:t>.</w:t>
            </w:r>
          </w:p>
          <w:p w:rsidR="00000000" w:rsidRPr="00B65634" w:rsidP="00B65634">
            <w:pPr>
              <w:pStyle w:val="List"/>
            </w:pPr>
            <w:r w:rsidRPr="00B65634">
              <w:t>2.3</w:t>
            </w:r>
            <w:r w:rsidRPr="00B65634">
              <w:tab/>
              <w:t xml:space="preserve">Strengths and weaknesses of individual workgroup members are identified in a manner that takes account of cultural and individual </w:t>
            </w:r>
            <w:r w:rsidRPr="00B65634">
              <w:t>differences.</w:t>
            </w:r>
          </w:p>
          <w:p w:rsidR="00000000" w:rsidRPr="00B65634" w:rsidP="00B65634">
            <w:pPr>
              <w:pStyle w:val="List"/>
            </w:pPr>
            <w:r w:rsidRPr="00B65634">
              <w:t>2.4</w:t>
            </w:r>
            <w:r w:rsidRPr="00B65634">
              <w:tab/>
              <w:t>Workgroup roles are assigned to match individual capacities and leadership styles to work requirements.</w:t>
            </w:r>
          </w:p>
          <w:p w:rsidR="00000000" w:rsidP="00B65634">
            <w:pPr>
              <w:pStyle w:val="List"/>
              <w:rPr>
                <w:lang w:val="en-NZ"/>
              </w:rPr>
            </w:pPr>
            <w:r w:rsidRPr="00B65634">
              <w:t>2.5</w:t>
            </w:r>
            <w:r w:rsidRPr="00B65634">
              <w:tab/>
              <w:t>Selection and assignment of workgroup members is made to foster sharing of ideas.</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List"/>
              <w:rPr>
                <w:lang w:val="en-NZ"/>
              </w:rPr>
            </w:pPr>
            <w:r w:rsidRPr="00B65634">
              <w:rPr>
                <w:rStyle w:val="SpecialBold"/>
              </w:rPr>
              <w:t>3</w:t>
            </w:r>
            <w:r w:rsidRPr="00B65634">
              <w:t xml:space="preserve">. </w:t>
            </w:r>
            <w:r w:rsidRPr="00B65634">
              <w:tab/>
            </w:r>
            <w:r w:rsidRPr="00B65634">
              <w:rPr>
                <w:rStyle w:val="SpecialBold"/>
              </w:rPr>
              <w:t>Organise work assignments to facilitate inno</w:t>
            </w:r>
            <w:r w:rsidRPr="00B65634">
              <w:rPr>
                <w:rStyle w:val="SpecialBold"/>
              </w:rPr>
              <w:t>vation</w:t>
            </w:r>
            <w:r w:rsidRPr="00B65634">
              <w:t xml:space="preserve"> </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List"/>
            </w:pPr>
            <w:r w:rsidRPr="00B65634">
              <w:t>3.1</w:t>
            </w:r>
            <w:r w:rsidRPr="00B65634">
              <w:tab/>
              <w:t>Work is structured and allocated to support rather than hamper innovation.</w:t>
            </w:r>
          </w:p>
          <w:p w:rsidR="00000000" w:rsidRPr="00B65634" w:rsidP="00B65634">
            <w:pPr>
              <w:pStyle w:val="List"/>
            </w:pPr>
            <w:r w:rsidRPr="00B65634">
              <w:t>3.2</w:t>
            </w:r>
            <w:r w:rsidRPr="00B65634">
              <w:tab/>
              <w:t>Work assignments are communicated to workgroup members in ways that encourage and reinforce workgroup-based innovation.</w:t>
            </w:r>
          </w:p>
          <w:p w:rsidR="00000000" w:rsidRPr="00B65634" w:rsidP="00B65634">
            <w:pPr>
              <w:pStyle w:val="List"/>
            </w:pPr>
            <w:r w:rsidRPr="00B65634">
              <w:t>3.3</w:t>
            </w:r>
            <w:r w:rsidRPr="00B65634">
              <w:tab/>
              <w:t>Tasks and activities are allocated to ens</w:t>
            </w:r>
            <w:r w:rsidRPr="00B65634">
              <w:t>ure the best use of workgroup skills.</w:t>
            </w:r>
          </w:p>
          <w:p w:rsidR="00000000" w:rsidP="00B65634">
            <w:pPr>
              <w:pStyle w:val="List"/>
              <w:rPr>
                <w:lang w:val="en-NZ"/>
              </w:rPr>
            </w:pPr>
            <w:r w:rsidRPr="00B65634">
              <w:t>3.4</w:t>
            </w:r>
            <w:r w:rsidRPr="00B65634">
              <w:tab/>
              <w:t>Timeframes and resources that allow for innovation are included in work assignments.</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List"/>
              <w:rPr>
                <w:lang w:val="en-NZ"/>
              </w:rPr>
            </w:pPr>
            <w:r w:rsidRPr="00B65634">
              <w:rPr>
                <w:rStyle w:val="SpecialBold"/>
              </w:rPr>
              <w:t>4</w:t>
            </w:r>
            <w:r w:rsidRPr="00B65634">
              <w:t xml:space="preserve">. </w:t>
            </w:r>
            <w:r w:rsidRPr="00B65634">
              <w:tab/>
            </w:r>
            <w:r w:rsidRPr="00B65634">
              <w:rPr>
                <w:rStyle w:val="SpecialBold"/>
              </w:rPr>
              <w:t>Support workgroup to develop leadership and innovation</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List"/>
            </w:pPr>
            <w:r w:rsidRPr="00B65634">
              <w:t>4.1</w:t>
            </w:r>
            <w:r w:rsidRPr="00B65634">
              <w:tab/>
              <w:t xml:space="preserve">Workgroup members are encouraged to work collaboratively on work </w:t>
            </w:r>
            <w:r w:rsidRPr="00B65634">
              <w:t>assignments.</w:t>
            </w:r>
          </w:p>
          <w:p w:rsidR="00000000" w:rsidRPr="00B65634" w:rsidP="00B65634">
            <w:pPr>
              <w:pStyle w:val="List"/>
            </w:pPr>
            <w:r w:rsidRPr="00B65634">
              <w:t>4.2</w:t>
            </w:r>
            <w:r w:rsidRPr="00B65634">
              <w:tab/>
              <w:t>Workgroup members are encouraged to share work information, knowledge and experiences in their day-to-day work.</w:t>
            </w:r>
          </w:p>
          <w:p w:rsidR="00000000" w:rsidRPr="00B65634" w:rsidP="00B65634">
            <w:pPr>
              <w:pStyle w:val="List"/>
            </w:pPr>
            <w:r w:rsidRPr="00B65634">
              <w:t>4.3</w:t>
            </w:r>
            <w:r w:rsidRPr="00B65634">
              <w:tab/>
              <w:t xml:space="preserve">Workgroup members are encouraged to seek </w:t>
            </w:r>
            <w:r w:rsidRPr="00B65634">
              <w:rPr>
                <w:rStyle w:val="BoldandItalics"/>
              </w:rPr>
              <w:t xml:space="preserve">external stimuli and knowledge </w:t>
            </w:r>
            <w:r w:rsidRPr="00B65634">
              <w:t>and to set up and maintain networks that support the development of leadership and innovation.</w:t>
            </w:r>
          </w:p>
          <w:p w:rsidR="00000000" w:rsidRPr="00B65634" w:rsidP="00B65634">
            <w:pPr>
              <w:pStyle w:val="List"/>
            </w:pPr>
            <w:r w:rsidRPr="00B65634">
              <w:t>4.4</w:t>
            </w:r>
            <w:r w:rsidRPr="00B65634">
              <w:tab/>
            </w:r>
            <w:r w:rsidRPr="00B65634">
              <w:rPr>
                <w:rStyle w:val="BoldandItalics"/>
              </w:rPr>
              <w:t xml:space="preserve">Guidance </w:t>
            </w:r>
            <w:r w:rsidRPr="00B65634">
              <w:t>is provided to workgroup members in ways suited to their current knowledge and experience on the use of innovation skills.</w:t>
            </w:r>
          </w:p>
          <w:p w:rsidR="00000000" w:rsidRPr="00B65634" w:rsidP="00B65634">
            <w:pPr>
              <w:pStyle w:val="List"/>
            </w:pPr>
            <w:r w:rsidRPr="00B65634">
              <w:t>4.5</w:t>
            </w:r>
            <w:r w:rsidRPr="00B65634">
              <w:tab/>
              <w:t>Workgroup members are</w:t>
            </w:r>
            <w:r w:rsidRPr="00B65634">
              <w:t xml:space="preserve"> encouraged to take a leadership role at different times throughout work assignments in accordance with their strengths or development needs.</w:t>
            </w:r>
          </w:p>
          <w:p w:rsidR="00000000" w:rsidP="00B65634">
            <w:pPr>
              <w:pStyle w:val="List"/>
              <w:rPr>
                <w:lang w:val="en-NZ"/>
              </w:rPr>
            </w:pPr>
            <w:r w:rsidRPr="00B65634">
              <w:t>4.6</w:t>
            </w:r>
            <w:r w:rsidRPr="00B65634">
              <w:tab/>
              <w:t>Workgroup members are coached to ensure they have the enabling skills to underpin the development of leadershi</w:t>
            </w:r>
            <w:r w:rsidRPr="00B65634">
              <w:t>p and innovation skills.</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List"/>
              <w:rPr>
                <w:lang w:val="en-NZ"/>
              </w:rPr>
            </w:pPr>
            <w:r w:rsidRPr="00B65634">
              <w:rPr>
                <w:rStyle w:val="SpecialBold"/>
              </w:rPr>
              <w:t>5</w:t>
            </w:r>
            <w:r w:rsidRPr="00B65634">
              <w:t xml:space="preserve">. </w:t>
            </w:r>
            <w:r w:rsidRPr="00B65634">
              <w:tab/>
            </w:r>
            <w:r w:rsidRPr="00B65634">
              <w:rPr>
                <w:rStyle w:val="SpecialBold"/>
              </w:rPr>
              <w:t>Monitor innovation and leadership development</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List"/>
            </w:pPr>
            <w:r w:rsidRPr="00B65634">
              <w:t>5.1</w:t>
            </w:r>
            <w:r w:rsidRPr="00B65634">
              <w:tab/>
              <w:t xml:space="preserve">Workgroup members are actively encouraged to reflect on </w:t>
            </w:r>
            <w:r w:rsidRPr="00B65634">
              <w:rPr>
                <w:rStyle w:val="BoldandItalics"/>
              </w:rPr>
              <w:t xml:space="preserve">activities </w:t>
            </w:r>
            <w:r w:rsidRPr="00B65634">
              <w:t>and opportunities for innovation.</w:t>
            </w:r>
          </w:p>
          <w:p w:rsidR="00000000" w:rsidRPr="00B65634" w:rsidP="00B65634">
            <w:pPr>
              <w:pStyle w:val="List"/>
            </w:pPr>
            <w:r w:rsidRPr="00B65634">
              <w:t>5.2</w:t>
            </w:r>
            <w:r w:rsidRPr="00B65634">
              <w:tab/>
              <w:t xml:space="preserve">Workgroup activities are </w:t>
            </w:r>
            <w:r w:rsidRPr="00B65634">
              <w:rPr>
                <w:rStyle w:val="BoldandItalics"/>
              </w:rPr>
              <w:t xml:space="preserve">evaluated </w:t>
            </w:r>
            <w:r w:rsidRPr="00B65634">
              <w:t>based on feedback from workgroup mem</w:t>
            </w:r>
            <w:r w:rsidRPr="00B65634">
              <w:t>bers, management, clients and other interested people.</w:t>
            </w:r>
          </w:p>
          <w:p w:rsidR="00000000" w:rsidRPr="00B65634" w:rsidP="00B65634">
            <w:pPr>
              <w:pStyle w:val="List"/>
            </w:pPr>
            <w:r w:rsidRPr="00B65634">
              <w:t>5.3</w:t>
            </w:r>
            <w:r w:rsidRPr="00B65634">
              <w:tab/>
              <w:t>Suggestions for work improvements made by workgroup members are encouraged and implemented in line with organisational requirements.</w:t>
            </w:r>
          </w:p>
          <w:p w:rsidR="00000000" w:rsidRPr="00B65634" w:rsidP="00B65634">
            <w:pPr>
              <w:pStyle w:val="List"/>
            </w:pPr>
            <w:r w:rsidRPr="00B65634">
              <w:t>5.4</w:t>
            </w:r>
            <w:r w:rsidRPr="00B65634">
              <w:tab/>
              <w:t>Reviews of the application of innovation and leadership skil</w:t>
            </w:r>
            <w:r w:rsidRPr="00B65634">
              <w:t>ls are recorded and presented as required.</w:t>
            </w:r>
          </w:p>
          <w:p w:rsidR="00000000" w:rsidP="00B65634">
            <w:pPr>
              <w:pStyle w:val="List"/>
              <w:rPr>
                <w:lang w:val="en-NZ"/>
              </w:rPr>
            </w:pPr>
            <w:r w:rsidRPr="00B65634">
              <w:t>5.5</w:t>
            </w:r>
            <w:r w:rsidRPr="00B65634">
              <w:tab/>
              <w:t>The development process is reviewed and both positive and negative outcomes are discussed and constructively analysed.</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List"/>
              <w:rPr>
                <w:lang w:val="en-NZ"/>
              </w:rPr>
            </w:pPr>
            <w:r w:rsidRPr="00B65634">
              <w:rPr>
                <w:rStyle w:val="SpecialBold"/>
              </w:rPr>
              <w:t>6</w:t>
            </w:r>
            <w:r w:rsidRPr="00B65634">
              <w:t xml:space="preserve">. </w:t>
            </w:r>
            <w:r w:rsidRPr="00B65634">
              <w:tab/>
            </w:r>
            <w:r w:rsidRPr="00B65634">
              <w:rPr>
                <w:rStyle w:val="SpecialBold"/>
              </w:rPr>
              <w:t>Provide feedback on innovation and leadership development</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List"/>
            </w:pPr>
            <w:r w:rsidRPr="00B65634">
              <w:t>6.1</w:t>
            </w:r>
            <w:r w:rsidRPr="00B65634">
              <w:tab/>
            </w:r>
            <w:r w:rsidRPr="00B65634">
              <w:t>Feedback from review processes is discussed within the group and used to inform future innovation and leadership planning.</w:t>
            </w:r>
          </w:p>
          <w:p w:rsidR="00000000" w:rsidRPr="00B65634" w:rsidP="00B65634">
            <w:pPr>
              <w:pStyle w:val="List"/>
            </w:pPr>
            <w:r w:rsidRPr="00B65634">
              <w:t>6.2</w:t>
            </w:r>
            <w:r w:rsidRPr="00B65634">
              <w:tab/>
              <w:t xml:space="preserve">Different </w:t>
            </w:r>
            <w:r w:rsidRPr="00B65634">
              <w:rPr>
                <w:rStyle w:val="BoldandItalics"/>
              </w:rPr>
              <w:t>leadership styles</w:t>
            </w:r>
            <w:r w:rsidRPr="00B65634">
              <w:t xml:space="preserve"> and their value in providing inspiration or closure at various points in the innovative process are a</w:t>
            </w:r>
            <w:r w:rsidRPr="00B65634">
              <w:t>cknowledged.</w:t>
            </w:r>
          </w:p>
          <w:p w:rsidR="00000000" w:rsidRPr="00B65634" w:rsidP="00B65634">
            <w:pPr>
              <w:pStyle w:val="List"/>
            </w:pPr>
            <w:r w:rsidRPr="00B65634">
              <w:t>6.3</w:t>
            </w:r>
            <w:r w:rsidRPr="00B65634">
              <w:tab/>
              <w:t xml:space="preserve">Successful innovations are </w:t>
            </w:r>
            <w:r w:rsidRPr="00B65634">
              <w:rPr>
                <w:rStyle w:val="BoldandItalics"/>
              </w:rPr>
              <w:t xml:space="preserve">celebrated </w:t>
            </w:r>
            <w:r w:rsidRPr="00B65634">
              <w:t>in accordance with organisational policy and procedures.</w:t>
            </w:r>
          </w:p>
          <w:p w:rsidR="00000000" w:rsidRPr="00B65634" w:rsidP="00B65634">
            <w:pPr>
              <w:pStyle w:val="List"/>
            </w:pPr>
            <w:r w:rsidRPr="00B65634">
              <w:t>6.4</w:t>
            </w:r>
            <w:r w:rsidRPr="00B65634">
              <w:tab/>
              <w:t>Problems in the use of innovation skills are discussed and resolved in a constructive way.</w:t>
            </w:r>
          </w:p>
        </w:tc>
      </w:tr>
    </w:tbl>
    <w:p w:rsidR="00000000" w:rsidRPr="00B65634" w:rsidP="00B65634">
      <w:pPr>
        <w:pStyle w:val="BodyText"/>
      </w:pPr>
    </w:p>
    <w:p w:rsidR="00000000" w:rsidRPr="00B65634" w:rsidP="00B65634">
      <w:pPr>
        <w:pStyle w:val="AllowPageBreak"/>
      </w:pPr>
    </w:p>
    <w:p w:rsidR="00000000" w:rsidRPr="00B65634" w:rsidP="00B65634">
      <w:pPr>
        <w:pStyle w:val="Heading1"/>
      </w:pPr>
      <w:bookmarkStart w:id="9" w:name="O_493702"/>
      <w:bookmarkEnd w:id="9"/>
      <w:r w:rsidRPr="00B65634">
        <w:t>Required Skills and Knowledge</w:t>
      </w:r>
    </w:p>
    <w:tbl>
      <w:tblPr>
        <w:tblW w:w="0" w:type="auto"/>
        <w:tblLayout w:type="fixed"/>
        <w:tblCellMar>
          <w:left w:w="62" w:type="dxa"/>
          <w:right w:w="62" w:type="dxa"/>
        </w:tblCellMar>
        <w:tblLook w:val="0000"/>
      </w:tblPr>
      <w:tblGrid>
        <w:gridCol w:w="8544"/>
        <w:gridCol w:w="9"/>
      </w:tblGrid>
      <w:tr w:rsidTr="002F5062">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B65634">
            <w:pPr>
              <w:pStyle w:val="BodyText"/>
              <w:rPr>
                <w:lang w:val="en-NZ"/>
              </w:rPr>
            </w:pPr>
            <w:r w:rsidRPr="00B65634">
              <w:t>This section describes the essential skills and knowledge and their level, required for this unit.</w:t>
            </w:r>
          </w:p>
        </w:tc>
      </w:tr>
      <w:tr w:rsidTr="002F506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65634" w:rsidP="00B65634">
            <w:pPr>
              <w:pStyle w:val="BodyText"/>
            </w:pPr>
            <w:r w:rsidRPr="00B65634">
              <w:rPr>
                <w:rStyle w:val="SpecialBold"/>
              </w:rPr>
              <w:t>Skill requirements</w:t>
            </w:r>
          </w:p>
          <w:p w:rsidR="00000000" w:rsidRPr="00B65634" w:rsidP="00B65634">
            <w:pPr>
              <w:pStyle w:val="BodyText"/>
            </w:pPr>
            <w:r w:rsidRPr="00B65634">
              <w:t>Look for evidence that confirms skills in:</w:t>
            </w:r>
          </w:p>
          <w:p w:rsidR="00000000" w:rsidRPr="00B65634" w:rsidP="00B65634">
            <w:pPr>
              <w:pStyle w:val="ListBullet"/>
            </w:pPr>
            <w:r w:rsidRPr="00B65634">
              <w:t xml:space="preserve">applying legislation, regulations and policies relating to the public sector </w:t>
            </w:r>
          </w:p>
          <w:p w:rsidR="00000000" w:rsidRPr="00B65634" w:rsidP="00B65634">
            <w:pPr>
              <w:pStyle w:val="ListBullet"/>
            </w:pPr>
            <w:r w:rsidRPr="00B65634">
              <w:t>providing leade</w:t>
            </w:r>
            <w:r w:rsidRPr="00B65634">
              <w:t>rship and delegation</w:t>
            </w:r>
          </w:p>
          <w:p w:rsidR="00000000" w:rsidRPr="00B65634" w:rsidP="00B65634">
            <w:pPr>
              <w:pStyle w:val="ListBullet"/>
            </w:pPr>
            <w:r w:rsidRPr="00B65634">
              <w:t xml:space="preserve">applying innovation in own work </w:t>
            </w:r>
          </w:p>
          <w:p w:rsidR="00000000" w:rsidRPr="00B65634" w:rsidP="00B65634">
            <w:pPr>
              <w:pStyle w:val="ListBullet"/>
            </w:pPr>
            <w:r w:rsidRPr="00B65634">
              <w:t>communicating with a diverse workforce including listening, giving and receiving feedback and conflict resolution</w:t>
            </w:r>
          </w:p>
          <w:p w:rsidR="00000000" w:rsidRPr="00B65634" w:rsidP="00B65634">
            <w:pPr>
              <w:pStyle w:val="ListBullet"/>
            </w:pPr>
            <w:r w:rsidRPr="00B65634">
              <w:t>mentoring and motivating others</w:t>
            </w:r>
          </w:p>
          <w:p w:rsidR="00000000" w:rsidRPr="00B65634" w:rsidP="00B65634">
            <w:pPr>
              <w:pStyle w:val="ListBullet"/>
            </w:pPr>
            <w:r w:rsidRPr="00B65634">
              <w:t xml:space="preserve">undertaking evaluation </w:t>
            </w:r>
          </w:p>
          <w:p w:rsidR="00000000" w:rsidRPr="00B65634" w:rsidP="00B65634">
            <w:pPr>
              <w:pStyle w:val="ListBullet"/>
            </w:pPr>
            <w:r w:rsidRPr="00B65634">
              <w:t>matching staff competence to tas</w:t>
            </w:r>
            <w:r w:rsidRPr="00B65634">
              <w:t>k requirements</w:t>
            </w:r>
          </w:p>
          <w:p w:rsidR="00000000" w:rsidRPr="00B65634" w:rsidP="00B65634">
            <w:pPr>
              <w:pStyle w:val="ListBullet"/>
            </w:pPr>
            <w:r w:rsidRPr="00B65634">
              <w:t>responding to diversity, including gender and disability</w:t>
            </w:r>
          </w:p>
          <w:p w:rsidR="00000000" w:rsidP="00B65634">
            <w:pPr>
              <w:pStyle w:val="ListBullet"/>
              <w:rPr>
                <w:lang w:val="en-NZ"/>
              </w:rPr>
            </w:pPr>
            <w:r w:rsidRPr="00B65634">
              <w:t>applying procedures relating to occupational health and safety and environment in the context of fostering leadership and innovation</w:t>
            </w:r>
          </w:p>
        </w:tc>
      </w:tr>
      <w:tr w:rsidTr="002F5062">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B65634" w:rsidP="00B65634">
            <w:pPr>
              <w:pStyle w:val="BodyText"/>
            </w:pPr>
            <w:r w:rsidRPr="00B65634">
              <w:rPr>
                <w:rStyle w:val="SpecialBold"/>
              </w:rPr>
              <w:t>Knowledge requirements</w:t>
            </w:r>
            <w:r w:rsidRPr="00B65634">
              <w:t xml:space="preserve"> </w:t>
            </w:r>
          </w:p>
          <w:p w:rsidR="00000000" w:rsidRPr="00B65634" w:rsidP="00B65634">
            <w:pPr>
              <w:pStyle w:val="BodyText"/>
            </w:pPr>
            <w:r w:rsidRPr="00B65634">
              <w:t>Look for evidence that confirms knowledge and understanding of:</w:t>
            </w:r>
          </w:p>
          <w:p w:rsidR="00000000" w:rsidRPr="00B65634" w:rsidP="00B65634">
            <w:pPr>
              <w:pStyle w:val="ListBullet"/>
            </w:pPr>
            <w:r w:rsidRPr="00B65634">
              <w:t>legislation, regulations, policies, procedures and guidelines relating to the public sector</w:t>
            </w:r>
          </w:p>
          <w:p w:rsidR="00000000" w:rsidRPr="00B65634" w:rsidP="00B65634">
            <w:pPr>
              <w:pStyle w:val="ListBullet"/>
            </w:pPr>
            <w:r w:rsidRPr="00B65634">
              <w:t>innovation and its application in the workplace</w:t>
            </w:r>
          </w:p>
          <w:p w:rsidR="00000000" w:rsidRPr="00B65634" w:rsidP="00B65634">
            <w:pPr>
              <w:pStyle w:val="ListBullet"/>
            </w:pPr>
            <w:r w:rsidRPr="00B65634">
              <w:t xml:space="preserve">leadership principles </w:t>
            </w:r>
          </w:p>
          <w:p w:rsidR="00000000" w:rsidRPr="00B65634" w:rsidP="00B65634">
            <w:pPr>
              <w:pStyle w:val="ListBullet"/>
            </w:pPr>
            <w:r w:rsidRPr="00B65634">
              <w:t>techniques for evaluating pe</w:t>
            </w:r>
            <w:r w:rsidRPr="00B65634">
              <w:t xml:space="preserve">rformance </w:t>
            </w:r>
          </w:p>
          <w:p w:rsidR="00000000" w:rsidRPr="00B65634" w:rsidP="00B65634">
            <w:pPr>
              <w:pStyle w:val="ListBullet"/>
            </w:pPr>
            <w:r w:rsidRPr="00B65634">
              <w:t>group dynamics</w:t>
            </w:r>
          </w:p>
          <w:p w:rsidR="00000000" w:rsidRPr="00B65634" w:rsidP="00B65634">
            <w:pPr>
              <w:pStyle w:val="ListBullet"/>
            </w:pPr>
            <w:r w:rsidRPr="00B65634">
              <w:t>mentoring and learning principles</w:t>
            </w:r>
          </w:p>
          <w:p w:rsidR="00000000" w:rsidRPr="00B65634" w:rsidP="00B65634">
            <w:pPr>
              <w:pStyle w:val="ListBullet"/>
            </w:pPr>
            <w:r w:rsidRPr="00B65634">
              <w:t>equal employment opportunity, equity and diversity principles</w:t>
            </w:r>
          </w:p>
          <w:p w:rsidR="00000000" w:rsidRPr="00B65634" w:rsidP="00B65634">
            <w:pPr>
              <w:pStyle w:val="ListBullet"/>
            </w:pPr>
            <w:r w:rsidRPr="00B65634">
              <w:t>public sector legislation such as occupational health and safety and environment and sustainability practices in the context of foster</w:t>
            </w:r>
            <w:r w:rsidRPr="00B65634">
              <w:t>ing leadership and innovation</w:t>
            </w:r>
          </w:p>
        </w:tc>
      </w:tr>
    </w:tbl>
    <w:p w:rsidR="00000000" w:rsidRPr="00B65634" w:rsidP="00B65634">
      <w:pPr>
        <w:pStyle w:val="BodyText"/>
      </w:pPr>
    </w:p>
    <w:p w:rsidR="00000000" w:rsidRPr="00B65634" w:rsidP="00B65634">
      <w:pPr>
        <w:pStyle w:val="AllowPageBreak"/>
      </w:pPr>
    </w:p>
    <w:p w:rsidR="00000000" w:rsidRPr="00B65634" w:rsidP="00B65634">
      <w:pPr>
        <w:pStyle w:val="Heading1"/>
      </w:pPr>
      <w:bookmarkStart w:id="10" w:name="O_493704"/>
      <w:bookmarkEnd w:id="10"/>
      <w:r w:rsidRPr="00B65634">
        <w:t>Evidence Guide</w:t>
      </w:r>
    </w:p>
    <w:tbl>
      <w:tblPr>
        <w:tblW w:w="9322" w:type="dxa"/>
        <w:tblLayout w:type="fixed"/>
        <w:tblCellMar>
          <w:left w:w="62" w:type="dxa"/>
          <w:right w:w="62" w:type="dxa"/>
        </w:tblCellMar>
        <w:tblLook w:val="0000"/>
      </w:tblPr>
      <w:tblGrid>
        <w:gridCol w:w="2660"/>
        <w:gridCol w:w="6662"/>
      </w:tblGrid>
      <w:tr w:rsidTr="002F506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B65634">
            <w:pPr>
              <w:pStyle w:val="BodyText"/>
              <w:rPr>
                <w:lang w:val="en-NZ"/>
              </w:rPr>
            </w:pPr>
            <w:r w:rsidRPr="00B65634">
              <w:t xml:space="preserve">The Evidence Guide specifies the evidence required to demonstrate achievement in the unit of competency as a whole. It must be read in </w:t>
            </w:r>
            <w:r w:rsidRPr="00B65634">
              <w:t>conjunction with the Unit descriptor, Performance Criteria, the Range Statement and the Assessment Guidelines for the Public Sector Training Package.</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B65634" w:rsidP="00B65634">
            <w:pPr>
              <w:pStyle w:val="BodyText"/>
            </w:pPr>
            <w:r w:rsidRPr="00B65634">
              <w:rPr>
                <w:rStyle w:val="SpecialBold"/>
              </w:rPr>
              <w:t>Units to be assessed together</w:t>
            </w:r>
            <w:r w:rsidRPr="00B65634">
              <w:t xml:space="preserve"> </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ListBullet"/>
            </w:pPr>
            <w:r w:rsidRPr="00B65634">
              <w:rPr>
                <w:rStyle w:val="Emphasis"/>
              </w:rPr>
              <w:t>Pre</w:t>
            </w:r>
            <w:r w:rsidRPr="00B65634">
              <w:t>-</w:t>
            </w:r>
            <w:r w:rsidRPr="00B65634">
              <w:rPr>
                <w:rStyle w:val="Emphasis"/>
              </w:rPr>
              <w:t>requisite</w:t>
            </w:r>
            <w:r w:rsidRPr="00B65634">
              <w:t xml:space="preserve"> units that </w:t>
            </w:r>
            <w:r w:rsidRPr="00B65634">
              <w:rPr>
                <w:rStyle w:val="Underline"/>
              </w:rPr>
              <w:t>must</w:t>
            </w:r>
            <w:r w:rsidRPr="00B65634">
              <w:t xml:space="preserve"> be achieved </w:t>
            </w:r>
            <w:r w:rsidRPr="00B65634">
              <w:rPr>
                <w:rStyle w:val="Underline"/>
              </w:rPr>
              <w:t>prior</w:t>
            </w:r>
            <w:r w:rsidRPr="00B65634">
              <w:t xml:space="preserve"> to this unit:</w:t>
            </w:r>
            <w:r w:rsidRPr="00B65634">
              <w:rPr>
                <w:rStyle w:val="Emphasis"/>
              </w:rPr>
              <w:t>Nil</w:t>
            </w:r>
          </w:p>
          <w:p w:rsidR="00000000" w:rsidRPr="00B65634" w:rsidP="00B65634">
            <w:pPr>
              <w:pStyle w:val="ListBullet"/>
            </w:pPr>
            <w:r w:rsidRPr="00B65634">
              <w:rPr>
                <w:rStyle w:val="Emphasis"/>
              </w:rPr>
              <w:t>Co</w:t>
            </w:r>
            <w:r w:rsidRPr="00B65634">
              <w:t>-</w:t>
            </w:r>
            <w:r w:rsidRPr="00B65634">
              <w:rPr>
                <w:rStyle w:val="Emphasis"/>
              </w:rPr>
              <w:t>requ</w:t>
            </w:r>
            <w:r w:rsidRPr="00B65634">
              <w:rPr>
                <w:rStyle w:val="Emphasis"/>
              </w:rPr>
              <w:t>isite</w:t>
            </w:r>
            <w:r w:rsidRPr="00B65634">
              <w:t xml:space="preserve"> units that </w:t>
            </w:r>
            <w:r w:rsidRPr="00B65634">
              <w:rPr>
                <w:rStyle w:val="Underline"/>
              </w:rPr>
              <w:t>must</w:t>
            </w:r>
            <w:r w:rsidRPr="00B65634">
              <w:t xml:space="preserve"> be assessed </w:t>
            </w:r>
            <w:r w:rsidRPr="00B65634">
              <w:rPr>
                <w:rStyle w:val="Underline"/>
              </w:rPr>
              <w:t>with</w:t>
            </w:r>
            <w:r w:rsidRPr="00B65634">
              <w:t xml:space="preserve"> this unit:</w:t>
            </w:r>
            <w:r w:rsidRPr="00B65634">
              <w:rPr>
                <w:rStyle w:val="Emphasis"/>
              </w:rPr>
              <w:t>Nil</w:t>
            </w:r>
          </w:p>
          <w:p w:rsidR="00000000" w:rsidRPr="00B65634" w:rsidP="00B65634">
            <w:pPr>
              <w:pStyle w:val="ListBullet"/>
            </w:pPr>
            <w:r w:rsidRPr="00B65634">
              <w:rPr>
                <w:rStyle w:val="Emphasis"/>
              </w:rPr>
              <w:t>Co</w:t>
            </w:r>
            <w:r w:rsidRPr="00B65634">
              <w:t>-</w:t>
            </w:r>
            <w:r w:rsidRPr="00B65634">
              <w:rPr>
                <w:rStyle w:val="Emphasis"/>
              </w:rPr>
              <w:t>assessed units</w:t>
            </w:r>
            <w:r w:rsidRPr="00B65634">
              <w:t xml:space="preserve"> that </w:t>
            </w:r>
            <w:r w:rsidRPr="00B65634">
              <w:rPr>
                <w:rStyle w:val="Underline"/>
              </w:rPr>
              <w:t>may</w:t>
            </w:r>
            <w:r w:rsidRPr="00B65634">
              <w:t xml:space="preserve"> be assessed with this unit to increase the efficiency and realism of the assessment process include, but are not limited to:</w:t>
            </w:r>
          </w:p>
          <w:p w:rsidR="00000000" w:rsidRPr="00B65634" w:rsidP="00B65634">
            <w:pPr>
              <w:pStyle w:val="ListBullet2"/>
            </w:pPr>
            <w:r w:rsidRPr="00B65634">
              <w:t>PSPETHC601B Maintain and enhance confidence in pub</w:t>
            </w:r>
            <w:r w:rsidRPr="00B65634">
              <w:t>lic service</w:t>
            </w:r>
          </w:p>
          <w:p w:rsidR="00000000" w:rsidRPr="00B65634" w:rsidP="00B65634">
            <w:pPr>
              <w:pStyle w:val="ListBullet2"/>
            </w:pPr>
            <w:r w:rsidRPr="00B65634">
              <w:t>PSPGOV602B Establish and maintain strategic networks</w:t>
            </w:r>
          </w:p>
          <w:p w:rsidR="00000000" w:rsidRPr="00B65634" w:rsidP="00B65634">
            <w:pPr>
              <w:pStyle w:val="ListBullet2"/>
            </w:pPr>
            <w:r w:rsidRPr="00B65634">
              <w:t>PSPGOV605A Persuade and influence opinion</w:t>
            </w:r>
          </w:p>
          <w:p w:rsidR="00000000" w:rsidRPr="00B65634" w:rsidP="00B65634">
            <w:pPr>
              <w:pStyle w:val="ListBullet2"/>
            </w:pPr>
            <w:r w:rsidRPr="00B65634">
              <w:t>PSPMNGT602B Manage resources</w:t>
            </w:r>
          </w:p>
          <w:p w:rsidR="00000000" w:rsidRPr="00B65634" w:rsidP="00B65634">
            <w:pPr>
              <w:pStyle w:val="ListBullet2"/>
            </w:pPr>
            <w:r w:rsidRPr="00B65634">
              <w:t>PSPMNGT604B Manage change</w:t>
            </w:r>
          </w:p>
          <w:p w:rsidR="00000000" w:rsidRPr="00B65634" w:rsidP="00B65634">
            <w:pPr>
              <w:pStyle w:val="ListBullet2"/>
            </w:pPr>
            <w:r w:rsidRPr="00B65634">
              <w:t>PSPMNGT605B Manage diversity</w:t>
            </w:r>
          </w:p>
          <w:p w:rsidR="00000000" w:rsidRPr="00B65634" w:rsidP="00B65634">
            <w:pPr>
              <w:pStyle w:val="ListBullet2"/>
            </w:pPr>
            <w:r w:rsidRPr="00B65634">
              <w:t xml:space="preserve">PSPMNGT608B Manage risk </w:t>
            </w:r>
          </w:p>
          <w:p w:rsidR="00000000" w:rsidRPr="00B65634" w:rsidP="00B65634">
            <w:pPr>
              <w:pStyle w:val="ListBullet2"/>
            </w:pPr>
            <w:r w:rsidRPr="00B65634">
              <w:t>PSPMNGT609B Formulate business strategies</w:t>
            </w:r>
          </w:p>
          <w:p w:rsidR="00000000" w:rsidRPr="00B65634" w:rsidP="00B65634">
            <w:pPr>
              <w:pStyle w:val="ListBullet2"/>
            </w:pPr>
            <w:r w:rsidRPr="00B65634">
              <w:t>PSPMNGT613A Develop partnering arrangements</w:t>
            </w:r>
          </w:p>
          <w:p w:rsidR="00000000" w:rsidRPr="00B65634" w:rsidP="00B65634">
            <w:pPr>
              <w:pStyle w:val="ListBullet2"/>
            </w:pPr>
            <w:r w:rsidRPr="00B65634">
              <w:t>PSPMNGT615A Influence workforce effectiveness</w:t>
            </w:r>
          </w:p>
          <w:p w:rsidR="00000000" w:rsidP="00B65634">
            <w:pPr>
              <w:pStyle w:val="ListBullet2"/>
              <w:rPr>
                <w:lang w:val="en-NZ"/>
              </w:rPr>
            </w:pPr>
            <w:r w:rsidRPr="00B65634">
              <w:t>PSPLEGN601B Manage compliance with legislation in the public sector</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BodyText"/>
              <w:rPr>
                <w:lang w:val="en-NZ"/>
              </w:rPr>
            </w:pPr>
            <w:r w:rsidRPr="00B6563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BodyText"/>
            </w:pPr>
            <w:r w:rsidRPr="00B65634">
              <w:t>In addition to integr</w:t>
            </w:r>
            <w:r w:rsidRPr="00B65634">
              <w:t>ated demonstration of the elements and their related performance criteria, look for evidence that confirms:</w:t>
            </w:r>
          </w:p>
          <w:p w:rsidR="00000000" w:rsidRPr="00B65634" w:rsidP="00B65634">
            <w:pPr>
              <w:pStyle w:val="ListBullet"/>
            </w:pPr>
            <w:r w:rsidRPr="00B65634">
              <w:t xml:space="preserve">the knowledge requirements of this unit </w:t>
            </w:r>
          </w:p>
          <w:p w:rsidR="00000000" w:rsidRPr="00B65634" w:rsidP="00B65634">
            <w:pPr>
              <w:pStyle w:val="ListBullet"/>
            </w:pPr>
            <w:r w:rsidRPr="00B65634">
              <w:t>the skill requirements of this unit</w:t>
            </w:r>
          </w:p>
          <w:p w:rsidR="00000000" w:rsidRPr="00B65634" w:rsidP="00B65634">
            <w:pPr>
              <w:pStyle w:val="ListBullet"/>
            </w:pPr>
            <w:r w:rsidRPr="00B65634">
              <w:t xml:space="preserve">application of Employability Skills as they relate to this unit </w:t>
            </w:r>
          </w:p>
          <w:p w:rsidR="00000000" w:rsidP="00B65634">
            <w:pPr>
              <w:pStyle w:val="ListBullet"/>
              <w:rPr>
                <w:lang w:val="en-NZ"/>
              </w:rPr>
            </w:pPr>
            <w:r w:rsidRPr="00B65634">
              <w:t>leadership and innovation fostered in a range of (3 or more) contexts (or occasions, over time)</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BodyText"/>
              <w:rPr>
                <w:lang w:val="en-NZ"/>
              </w:rPr>
            </w:pPr>
            <w:r w:rsidRPr="00B6563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BodyText"/>
            </w:pPr>
            <w:r w:rsidRPr="00B65634">
              <w:t>These resources include:</w:t>
            </w:r>
          </w:p>
          <w:p w:rsidR="00000000" w:rsidRPr="00B65634" w:rsidP="00B65634">
            <w:pPr>
              <w:pStyle w:val="ListBullet"/>
            </w:pPr>
            <w:r w:rsidRPr="00B65634">
              <w:t>legislation, policy, procedures and protocols relating to the public sector</w:t>
            </w:r>
          </w:p>
          <w:p w:rsidR="00000000" w:rsidP="00B65634">
            <w:pPr>
              <w:pStyle w:val="ListBullet"/>
              <w:rPr>
                <w:lang w:val="en-NZ"/>
              </w:rPr>
            </w:pPr>
            <w:r w:rsidRPr="00B65634">
              <w:t>case studies a</w:t>
            </w:r>
            <w:r w:rsidRPr="00B65634">
              <w:t>nd workplace scenarios to capture the range of situations likely to be encountered when fostering leadership and innovation</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BodyText"/>
              <w:rPr>
                <w:lang w:val="en-NZ"/>
              </w:rPr>
            </w:pPr>
            <w:r w:rsidRPr="00B6563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BodyText"/>
            </w:pPr>
            <w:r w:rsidRPr="00B65634">
              <w:t xml:space="preserve">Valid assessment of this unit requires: </w:t>
            </w:r>
          </w:p>
          <w:p w:rsidR="00000000" w:rsidRPr="00B65634" w:rsidP="00B65634">
            <w:pPr>
              <w:pStyle w:val="ListBullet"/>
            </w:pPr>
            <w:r w:rsidRPr="00B65634">
              <w:t>a workplace environment or one that closely resembles no</w:t>
            </w:r>
            <w:r w:rsidRPr="00B65634">
              <w:t>rmal work practice and replicates the range of conditions likely to be encountered when fostering leadership and innovation, including coping with difficulties, irregularities and breakdowns in routine</w:t>
            </w:r>
          </w:p>
          <w:p w:rsidR="00000000" w:rsidRPr="00B65634" w:rsidP="00B65634">
            <w:pPr>
              <w:pStyle w:val="ListBullet"/>
            </w:pPr>
            <w:r w:rsidRPr="00B65634">
              <w:t>leadership and innovation fostered in a range of (3 or</w:t>
            </w:r>
            <w:r w:rsidRPr="00B65634">
              <w:t xml:space="preserve"> more) contexts (or occasions, over time).</w:t>
            </w:r>
          </w:p>
          <w:p w:rsidR="00000000" w:rsidRPr="00B65634" w:rsidP="00B65634">
            <w:pPr>
              <w:pStyle w:val="BodyText"/>
            </w:pPr>
            <w:r w:rsidRPr="00B65634">
              <w:t>Assessment methods should reflect workplace demands, such as literacy, and the needs of particular groups, such as:</w:t>
            </w:r>
          </w:p>
          <w:p w:rsidR="00000000" w:rsidRPr="00B65634" w:rsidP="00B65634">
            <w:pPr>
              <w:pStyle w:val="ListBullet"/>
            </w:pPr>
            <w:r w:rsidRPr="00B65634">
              <w:t>people with disabilities</w:t>
            </w:r>
          </w:p>
          <w:p w:rsidR="00000000" w:rsidRPr="00B65634" w:rsidP="00B65634">
            <w:pPr>
              <w:pStyle w:val="ListBullet"/>
            </w:pPr>
            <w:r w:rsidRPr="00B65634">
              <w:t>people from culturally and linguistically diverse backgrounds</w:t>
            </w:r>
          </w:p>
          <w:p w:rsidR="00000000" w:rsidRPr="00B65634" w:rsidP="00B65634">
            <w:pPr>
              <w:pStyle w:val="ListBullet"/>
            </w:pPr>
            <w:r w:rsidRPr="00B65634">
              <w:t>Aboriginal and Torres Strait Islander people</w:t>
            </w:r>
          </w:p>
          <w:p w:rsidR="00000000" w:rsidRPr="00B65634" w:rsidP="00B65634">
            <w:pPr>
              <w:pStyle w:val="ListBullet"/>
            </w:pPr>
            <w:r w:rsidRPr="00B65634">
              <w:t>women</w:t>
            </w:r>
          </w:p>
          <w:p w:rsidR="00000000" w:rsidRPr="00B65634" w:rsidP="00B65634">
            <w:pPr>
              <w:pStyle w:val="ListBullet"/>
            </w:pPr>
            <w:r w:rsidRPr="00B65634">
              <w:t>young people</w:t>
            </w:r>
          </w:p>
          <w:p w:rsidR="00000000" w:rsidRPr="00B65634" w:rsidP="00B65634">
            <w:pPr>
              <w:pStyle w:val="ListBullet"/>
            </w:pPr>
            <w:r w:rsidRPr="00B65634">
              <w:t>older people</w:t>
            </w:r>
          </w:p>
          <w:p w:rsidR="00000000" w:rsidRPr="00B65634" w:rsidP="00B65634">
            <w:pPr>
              <w:pStyle w:val="ListBullet"/>
            </w:pPr>
            <w:r w:rsidRPr="00B65634">
              <w:t>people in rural and remote locations.</w:t>
            </w:r>
          </w:p>
          <w:p w:rsidR="00000000" w:rsidRPr="00B65634" w:rsidP="00B65634">
            <w:pPr>
              <w:pStyle w:val="BodyText"/>
            </w:pPr>
            <w:r w:rsidRPr="00B65634">
              <w:t>Assessment methods suitable for valid and reliable assessment of this competency may include, but are not limited to, a combination of 2 or m</w:t>
            </w:r>
            <w:r w:rsidRPr="00B65634">
              <w:t xml:space="preserve">ore of: </w:t>
            </w:r>
          </w:p>
          <w:p w:rsidR="00000000" w:rsidRPr="00B65634" w:rsidP="00B65634">
            <w:pPr>
              <w:pStyle w:val="ListBullet"/>
            </w:pPr>
            <w:r w:rsidRPr="00B65634">
              <w:t>case studies</w:t>
            </w:r>
          </w:p>
          <w:p w:rsidR="00000000" w:rsidRPr="00B65634" w:rsidP="00B65634">
            <w:pPr>
              <w:pStyle w:val="ListBullet"/>
            </w:pPr>
            <w:r w:rsidRPr="00B65634">
              <w:t xml:space="preserve">portfolios </w:t>
            </w:r>
          </w:p>
          <w:p w:rsidR="00000000" w:rsidRPr="00B65634" w:rsidP="00B65634">
            <w:pPr>
              <w:pStyle w:val="ListBullet"/>
            </w:pPr>
            <w:r w:rsidRPr="00B65634">
              <w:t>projects</w:t>
            </w:r>
          </w:p>
          <w:p w:rsidR="00000000" w:rsidRPr="00B65634" w:rsidP="00B65634">
            <w:pPr>
              <w:pStyle w:val="ListBullet"/>
            </w:pPr>
            <w:r w:rsidRPr="00B65634">
              <w:t>questioning</w:t>
            </w:r>
          </w:p>
          <w:p w:rsidR="00000000" w:rsidRPr="00B65634" w:rsidP="00B65634">
            <w:pPr>
              <w:pStyle w:val="ListBullet"/>
            </w:pPr>
            <w:r w:rsidRPr="00B65634">
              <w:t>scenarios</w:t>
            </w:r>
          </w:p>
          <w:p w:rsidR="00000000" w:rsidP="00B65634">
            <w:pPr>
              <w:pStyle w:val="ListBullet"/>
              <w:rPr>
                <w:lang w:val="en-NZ"/>
              </w:rPr>
            </w:pPr>
            <w:r w:rsidRPr="00B65634">
              <w:t>authenticated evidence from the workplace and/or training courses</w:t>
            </w:r>
          </w:p>
        </w:tc>
      </w:tr>
      <w:tr w:rsidTr="002F506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B65634">
            <w:pPr>
              <w:pStyle w:val="BodyText"/>
              <w:rPr>
                <w:lang w:val="en-NZ"/>
              </w:rPr>
            </w:pPr>
            <w:r w:rsidRPr="00B6563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B65634" w:rsidP="00B65634">
            <w:pPr>
              <w:pStyle w:val="BodyText"/>
            </w:pPr>
            <w:r w:rsidRPr="00B65634">
              <w:t>Evidence must be gathered over time in a range of contexts to ensure the person can achieve the unit outcome and apply the competency in different situations or environments</w:t>
            </w:r>
          </w:p>
        </w:tc>
      </w:tr>
    </w:tbl>
    <w:p w:rsidR="00000000" w:rsidRPr="00B65634" w:rsidP="00B65634">
      <w:pPr>
        <w:pStyle w:val="BodyText"/>
      </w:pPr>
    </w:p>
    <w:p w:rsidR="00000000" w:rsidRPr="00B65634" w:rsidP="00B65634">
      <w:pPr>
        <w:pStyle w:val="AllowPageBreak"/>
      </w:pPr>
    </w:p>
    <w:p w:rsidR="00000000" w:rsidRPr="00B65634" w:rsidP="00B65634">
      <w:pPr>
        <w:pStyle w:val="Heading1"/>
      </w:pPr>
      <w:bookmarkStart w:id="11" w:name="O_493698"/>
      <w:bookmarkEnd w:id="11"/>
      <w:r w:rsidRPr="00B65634">
        <w:t>Range Statement</w:t>
      </w:r>
    </w:p>
    <w:tbl>
      <w:tblPr>
        <w:tblW w:w="9322" w:type="dxa"/>
        <w:tblLayout w:type="fixed"/>
        <w:tblCellMar>
          <w:left w:w="62" w:type="dxa"/>
          <w:right w:w="62" w:type="dxa"/>
        </w:tblCellMar>
        <w:tblLook w:val="0000"/>
      </w:tblPr>
      <w:tblGrid>
        <w:gridCol w:w="2660"/>
        <w:gridCol w:w="6662"/>
      </w:tblGrid>
      <w:tr w:rsidTr="002F5062">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 xml:space="preserve">The Range Statement provides information about </w:t>
            </w:r>
            <w:r w:rsidRPr="00B65634">
              <w:t>the context in which the unit of competency is carried out. The variables cater for differences between States and Territories and the Commonwealth, and between organisations and workplaces. They allow for different work requirements, work practices and kn</w:t>
            </w:r>
            <w:r w:rsidRPr="00B65634">
              <w:t xml:space="preserve">owledge. The Range Statement also provides a focus for assessment. It relates to the unit as a whole. Text in </w:t>
            </w:r>
            <w:r w:rsidRPr="00B65634">
              <w:rPr>
                <w:rStyle w:val="BoldandItalics"/>
              </w:rPr>
              <w:t>bold italics</w:t>
            </w:r>
            <w:r w:rsidRPr="00B65634">
              <w:t xml:space="preserve"> in the Performance Criteria is explained here.</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BoldandItalics"/>
              </w:rPr>
              <w:t>Innovation</w:t>
            </w:r>
            <w:r w:rsidRPr="00B65634">
              <w:t xml:space="preserve"> 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the capacity to come up with and develop new ideas or the new use of</w:t>
            </w:r>
            <w:r w:rsidRPr="00B65634">
              <w:t xml:space="preserve"> an old idea</w:t>
            </w:r>
          </w:p>
          <w:p w:rsidR="00000000" w:rsidRPr="00B65634" w:rsidP="00B65634">
            <w:pPr>
              <w:pStyle w:val="ListBullet"/>
            </w:pPr>
            <w:r w:rsidRPr="00B65634">
              <w:t xml:space="preserve">conceptualisation </w:t>
            </w:r>
          </w:p>
          <w:p w:rsidR="00000000" w:rsidRPr="00B65634" w:rsidP="00B65634">
            <w:pPr>
              <w:pStyle w:val="ListBullet"/>
            </w:pPr>
            <w:r w:rsidRPr="00B65634">
              <w:t>generation of ideas</w:t>
            </w:r>
          </w:p>
          <w:p w:rsidR="00000000" w:rsidRPr="00B65634" w:rsidP="00B65634">
            <w:pPr>
              <w:pStyle w:val="ListBullet"/>
            </w:pPr>
            <w:r w:rsidRPr="00B65634">
              <w:t>risk taking</w:t>
            </w:r>
          </w:p>
          <w:p w:rsidR="00000000" w:rsidRPr="00B65634" w:rsidP="00B65634">
            <w:pPr>
              <w:pStyle w:val="ListBullet"/>
            </w:pPr>
            <w:r w:rsidRPr="00B65634">
              <w:t>interpretation</w:t>
            </w:r>
          </w:p>
          <w:p w:rsidR="00000000" w:rsidRPr="00B65634" w:rsidP="00B65634">
            <w:pPr>
              <w:pStyle w:val="ListBullet"/>
            </w:pPr>
            <w:r w:rsidRPr="00B65634">
              <w:t>collaboration</w:t>
            </w:r>
          </w:p>
          <w:p w:rsidR="00000000" w:rsidRPr="00B65634" w:rsidP="00B65634">
            <w:pPr>
              <w:pStyle w:val="ListBullet"/>
            </w:pPr>
            <w:r w:rsidRPr="00B65634">
              <w:t>representation</w:t>
            </w:r>
          </w:p>
          <w:p w:rsidR="00000000" w:rsidRPr="00B65634" w:rsidP="00B65634">
            <w:pPr>
              <w:pStyle w:val="ListBullet"/>
            </w:pPr>
            <w:r w:rsidRPr="00B65634">
              <w:t>reflection</w:t>
            </w:r>
          </w:p>
          <w:p w:rsidR="00000000" w:rsidP="00B65634">
            <w:pPr>
              <w:pStyle w:val="ListBullet"/>
              <w:rPr>
                <w:lang w:val="en-NZ"/>
              </w:rPr>
            </w:pPr>
            <w:r w:rsidRPr="00B65634">
              <w:t>evaluation.</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BoldandItalics"/>
              </w:rPr>
              <w:t xml:space="preserve">Encouraging </w:t>
            </w:r>
            <w:r w:rsidRPr="00B65634">
              <w:t>innovation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providing supportive communication</w:t>
            </w:r>
          </w:p>
          <w:p w:rsidR="00000000" w:rsidRPr="00B65634" w:rsidP="00B65634">
            <w:pPr>
              <w:pStyle w:val="ListBullet"/>
            </w:pPr>
            <w:r w:rsidRPr="00B65634">
              <w:t>allowing follow through with ideas</w:t>
            </w:r>
          </w:p>
          <w:p w:rsidR="00000000" w:rsidRPr="00B65634" w:rsidP="00B65634">
            <w:pPr>
              <w:pStyle w:val="ListBullet"/>
            </w:pPr>
            <w:r w:rsidRPr="00B65634">
              <w:t>providing enough but not too much guidance and structure</w:t>
            </w:r>
          </w:p>
          <w:p w:rsidR="00000000" w:rsidRPr="00B65634" w:rsidP="00B65634">
            <w:pPr>
              <w:pStyle w:val="ListBullet"/>
            </w:pPr>
            <w:r w:rsidRPr="00B65634">
              <w:t>providing training and learning opportunities</w:t>
            </w:r>
          </w:p>
          <w:p w:rsidR="00000000" w:rsidRPr="00B65634" w:rsidP="00B65634">
            <w:pPr>
              <w:pStyle w:val="ListBullet"/>
            </w:pPr>
            <w:r w:rsidRPr="00B65634">
              <w:t xml:space="preserve">encouraging risk taking </w:t>
            </w:r>
          </w:p>
          <w:p w:rsidR="00000000" w:rsidP="00B65634">
            <w:pPr>
              <w:pStyle w:val="ListBullet"/>
              <w:rPr>
                <w:lang w:val="en-NZ"/>
              </w:rPr>
            </w:pPr>
            <w:r w:rsidRPr="00B65634">
              <w:t>providing time and resources</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BoldandItalics"/>
              </w:rPr>
              <w:t xml:space="preserve">Barriers to innovation </w:t>
            </w:r>
            <w:r w:rsidRPr="00B6563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conservative organisational culture</w:t>
            </w:r>
          </w:p>
          <w:p w:rsidR="00000000" w:rsidRPr="00B65634" w:rsidP="00B65634">
            <w:pPr>
              <w:pStyle w:val="ListBullet"/>
            </w:pPr>
            <w:r w:rsidRPr="00B65634">
              <w:t xml:space="preserve">risk averse rather than risk management approaches </w:t>
            </w:r>
          </w:p>
          <w:p w:rsidR="00000000" w:rsidP="00B65634">
            <w:pPr>
              <w:pStyle w:val="ListBullet"/>
              <w:rPr>
                <w:lang w:val="en-NZ"/>
              </w:rPr>
            </w:pPr>
            <w:r w:rsidRPr="00B65634">
              <w:t>lack of time and resources available to assess the impact of possible innovations</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BoldandItalics"/>
              </w:rPr>
              <w:t xml:space="preserve">Information </w:t>
            </w:r>
            <w:r w:rsidRPr="00B65634">
              <w:t>about team members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work preferences</w:t>
            </w:r>
          </w:p>
          <w:p w:rsidR="00000000" w:rsidRPr="00B65634" w:rsidP="00B65634">
            <w:pPr>
              <w:pStyle w:val="ListBullet"/>
            </w:pPr>
            <w:r w:rsidRPr="00B65634">
              <w:t>past jobs</w:t>
            </w:r>
          </w:p>
          <w:p w:rsidR="00000000" w:rsidRPr="00B65634" w:rsidP="00B65634">
            <w:pPr>
              <w:pStyle w:val="ListBullet"/>
            </w:pPr>
            <w:r w:rsidRPr="00B65634">
              <w:t>interests</w:t>
            </w:r>
          </w:p>
          <w:p w:rsidR="00000000" w:rsidRPr="00B65634" w:rsidP="00B65634">
            <w:pPr>
              <w:pStyle w:val="ListBullet"/>
            </w:pPr>
            <w:r w:rsidRPr="00B65634">
              <w:t>working styles</w:t>
            </w:r>
          </w:p>
          <w:p w:rsidR="00000000" w:rsidRPr="00B65634" w:rsidP="00B65634">
            <w:pPr>
              <w:pStyle w:val="ListBullet"/>
            </w:pPr>
            <w:r w:rsidRPr="00B65634">
              <w:t>lifestyle preferences</w:t>
            </w:r>
          </w:p>
          <w:p w:rsidR="00000000" w:rsidP="00B65634">
            <w:pPr>
              <w:pStyle w:val="ListBullet"/>
              <w:rPr>
                <w:lang w:val="en-NZ"/>
              </w:rPr>
            </w:pPr>
            <w:r w:rsidRPr="00B65634">
              <w:t>sk</w:t>
            </w:r>
            <w:r w:rsidRPr="00B65634">
              <w:t>ills and expertise</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BoldandItalics"/>
              </w:rPr>
              <w:t>Legislation</w:t>
            </w:r>
            <w:r w:rsidRPr="00B65634">
              <w:t xml:space="preserve">, </w:t>
            </w:r>
            <w:r w:rsidRPr="00B65634">
              <w:rPr>
                <w:rStyle w:val="BoldandItalics"/>
              </w:rPr>
              <w:t xml:space="preserve">policy and procedures </w:t>
            </w:r>
            <w:r w:rsidRPr="00B6563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State/Territory and Commonwealth legislation and regulations such as:</w:t>
            </w:r>
          </w:p>
          <w:p w:rsidR="00000000" w:rsidRPr="00B65634" w:rsidP="00B65634">
            <w:pPr>
              <w:pStyle w:val="ListBullet2"/>
            </w:pPr>
            <w:r w:rsidRPr="00B65634">
              <w:t>public sector management acts</w:t>
            </w:r>
          </w:p>
          <w:p w:rsidR="00000000" w:rsidRPr="00B65634" w:rsidP="00B65634">
            <w:pPr>
              <w:pStyle w:val="ListBullet2"/>
            </w:pPr>
            <w:r w:rsidRPr="00B65634">
              <w:t xml:space="preserve">financial management acts </w:t>
            </w:r>
          </w:p>
          <w:p w:rsidR="00000000" w:rsidRPr="00B65634" w:rsidP="00B65634">
            <w:pPr>
              <w:pStyle w:val="ListBullet2"/>
            </w:pPr>
            <w:r w:rsidRPr="00B65634">
              <w:t>privacy legislation</w:t>
            </w:r>
          </w:p>
          <w:p w:rsidR="00000000" w:rsidRPr="00B65634" w:rsidP="00B65634">
            <w:pPr>
              <w:pStyle w:val="ListBullet2"/>
            </w:pPr>
            <w:r w:rsidRPr="00B65634">
              <w:t xml:space="preserve">equal employment opportunity, anti-discrimination and harassment legislation </w:t>
            </w:r>
          </w:p>
          <w:p w:rsidR="00000000" w:rsidRPr="00B65634" w:rsidP="00B65634">
            <w:pPr>
              <w:pStyle w:val="ListBullet2"/>
            </w:pPr>
            <w:r w:rsidRPr="00B65634">
              <w:t>occupational health and safety legislation</w:t>
            </w:r>
          </w:p>
          <w:p w:rsidR="00000000" w:rsidRPr="00B65634" w:rsidP="00B65634">
            <w:pPr>
              <w:pStyle w:val="ListBullet2"/>
            </w:pPr>
            <w:r w:rsidRPr="00B65634">
              <w:t>consumer legislation</w:t>
            </w:r>
          </w:p>
          <w:p w:rsidR="00000000" w:rsidRPr="00B65634" w:rsidP="00B65634">
            <w:pPr>
              <w:pStyle w:val="ListBullet2"/>
            </w:pPr>
            <w:r w:rsidRPr="00B65634">
              <w:t>environment legislation</w:t>
            </w:r>
          </w:p>
          <w:p w:rsidR="00000000" w:rsidRPr="00B65634" w:rsidP="00B65634">
            <w:pPr>
              <w:pStyle w:val="ListBullet"/>
            </w:pPr>
            <w:r w:rsidRPr="00B65634">
              <w:t>sustainability practices</w:t>
            </w:r>
          </w:p>
          <w:p w:rsidR="00000000" w:rsidRPr="00B65634" w:rsidP="00B65634">
            <w:pPr>
              <w:pStyle w:val="ListBullet"/>
            </w:pPr>
            <w:r w:rsidRPr="00B65634">
              <w:t>risk management guidelines</w:t>
            </w:r>
          </w:p>
          <w:p w:rsidR="00000000" w:rsidRPr="00B65634" w:rsidP="00B65634">
            <w:pPr>
              <w:pStyle w:val="ListBullet"/>
            </w:pPr>
            <w:r w:rsidRPr="00B65634">
              <w:t>ethics and accountability standards</w:t>
            </w:r>
          </w:p>
          <w:p w:rsidR="00000000" w:rsidRPr="00B65634" w:rsidP="00B65634">
            <w:pPr>
              <w:pStyle w:val="ListBullet"/>
            </w:pPr>
            <w:r w:rsidRPr="00B65634">
              <w:t>public sector standards</w:t>
            </w:r>
          </w:p>
          <w:p w:rsidR="00000000" w:rsidRPr="00B65634" w:rsidP="00B65634">
            <w:pPr>
              <w:pStyle w:val="ListBullet"/>
            </w:pPr>
            <w:r w:rsidRPr="00B65634">
              <w:t>fraud control standards</w:t>
            </w:r>
          </w:p>
          <w:p w:rsidR="00000000" w:rsidRPr="00B65634" w:rsidP="00B65634">
            <w:pPr>
              <w:pStyle w:val="ListBullet"/>
            </w:pPr>
            <w:r w:rsidRPr="00B65634">
              <w:t>government security standards</w:t>
            </w:r>
          </w:p>
          <w:p w:rsidR="00000000" w:rsidRPr="00B65634" w:rsidP="00B65634">
            <w:pPr>
              <w:pStyle w:val="ListBullet"/>
            </w:pPr>
            <w:r w:rsidRPr="00B65634">
              <w:t>organisational policy, procedures and protocols</w:t>
            </w:r>
          </w:p>
          <w:p w:rsidR="00000000" w:rsidP="00B65634">
            <w:pPr>
              <w:pStyle w:val="ListBullet"/>
              <w:rPr>
                <w:lang w:val="en-NZ"/>
              </w:rPr>
            </w:pPr>
            <w:r w:rsidRPr="00B65634">
              <w:t>work agreements</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BoldandItalics"/>
              </w:rPr>
              <w:t xml:space="preserve">External stimuli and knowledge </w:t>
            </w:r>
            <w:r w:rsidRPr="00B65634">
              <w:t>might come from:</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technical experts</w:t>
            </w:r>
          </w:p>
          <w:p w:rsidR="00000000" w:rsidRPr="00B65634" w:rsidP="00B65634">
            <w:pPr>
              <w:pStyle w:val="ListBullet"/>
            </w:pPr>
            <w:r w:rsidRPr="00B65634">
              <w:t>other organisations</w:t>
            </w:r>
          </w:p>
          <w:p w:rsidR="00000000" w:rsidRPr="00B65634" w:rsidP="00B65634">
            <w:pPr>
              <w:pStyle w:val="ListBullet"/>
            </w:pPr>
            <w:r w:rsidRPr="00B65634">
              <w:t>fellow team members</w:t>
            </w:r>
          </w:p>
          <w:p w:rsidR="00000000" w:rsidRPr="00B65634" w:rsidP="00B65634">
            <w:pPr>
              <w:pStyle w:val="ListBullet"/>
            </w:pPr>
            <w:r w:rsidRPr="00B65634">
              <w:t>life experience</w:t>
            </w:r>
          </w:p>
          <w:p w:rsidR="00000000" w:rsidRPr="00B65634" w:rsidP="00B65634">
            <w:pPr>
              <w:pStyle w:val="ListBullet"/>
            </w:pPr>
            <w:r w:rsidRPr="00B65634">
              <w:t>journals</w:t>
            </w:r>
          </w:p>
          <w:p w:rsidR="00000000" w:rsidRPr="00B65634" w:rsidP="00B65634">
            <w:pPr>
              <w:pStyle w:val="ListBullet"/>
            </w:pPr>
            <w:r w:rsidRPr="00B65634">
              <w:t>the Internet</w:t>
            </w:r>
          </w:p>
          <w:p w:rsidR="00000000" w:rsidP="00B65634">
            <w:pPr>
              <w:pStyle w:val="ListBullet"/>
              <w:rPr>
                <w:lang w:val="en-NZ"/>
              </w:rPr>
            </w:pPr>
            <w:r w:rsidRPr="00B65634">
              <w:t>networks</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BoldandItalics"/>
              </w:rPr>
              <w:t xml:space="preserve">Guidance </w:t>
            </w:r>
            <w:r w:rsidRPr="00B6563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action learning</w:t>
            </w:r>
          </w:p>
          <w:p w:rsidR="00000000" w:rsidRPr="00B65634" w:rsidP="00B65634">
            <w:pPr>
              <w:pStyle w:val="ListBullet"/>
            </w:pPr>
            <w:r w:rsidRPr="00B65634">
              <w:t>coaching</w:t>
            </w:r>
          </w:p>
          <w:p w:rsidR="00000000" w:rsidRPr="00B65634" w:rsidP="00B65634">
            <w:pPr>
              <w:pStyle w:val="ListBullet"/>
            </w:pPr>
            <w:r w:rsidRPr="00B65634">
              <w:t>mentoring</w:t>
            </w:r>
          </w:p>
          <w:p w:rsidR="00000000" w:rsidRPr="00B65634" w:rsidP="00B65634">
            <w:pPr>
              <w:pStyle w:val="ListBullet"/>
            </w:pPr>
            <w:r w:rsidRPr="00B65634">
              <w:t>counselling</w:t>
            </w:r>
          </w:p>
          <w:p w:rsidR="00000000" w:rsidRPr="00B65634" w:rsidP="00B65634">
            <w:pPr>
              <w:pStyle w:val="ListBullet"/>
            </w:pPr>
            <w:r w:rsidRPr="00B65634">
              <w:t>skills training</w:t>
            </w:r>
          </w:p>
          <w:p w:rsidR="00000000" w:rsidP="00B65634">
            <w:pPr>
              <w:pStyle w:val="ListBullet"/>
              <w:rPr>
                <w:lang w:val="en-NZ"/>
              </w:rPr>
            </w:pPr>
            <w:r w:rsidRPr="00B65634">
              <w:t>modelling</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 xml:space="preserve">Work </w:t>
            </w:r>
            <w:r w:rsidRPr="00B65634">
              <w:rPr>
                <w:rStyle w:val="BoldandItalics"/>
              </w:rPr>
              <w:t>activities</w:t>
            </w:r>
            <w:r w:rsidRPr="00B65634">
              <w:t xml:space="preserve"> that can benefit from innovation</w:t>
            </w:r>
            <w:r w:rsidRPr="00B65634">
              <w:rPr>
                <w:rStyle w:val="BoldandItalics"/>
              </w:rPr>
              <w:t xml:space="preserve"> </w:t>
            </w:r>
            <w:r w:rsidRPr="00B6563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products</w:t>
            </w:r>
          </w:p>
          <w:p w:rsidR="00000000" w:rsidRPr="00B65634" w:rsidP="00B65634">
            <w:pPr>
              <w:pStyle w:val="ListBullet"/>
            </w:pPr>
            <w:r w:rsidRPr="00B65634">
              <w:t>processes</w:t>
            </w:r>
          </w:p>
          <w:p w:rsidR="00000000" w:rsidRPr="00B65634" w:rsidP="00B65634">
            <w:pPr>
              <w:pStyle w:val="ListBullet"/>
            </w:pPr>
            <w:r w:rsidRPr="00B65634">
              <w:t>services</w:t>
            </w:r>
          </w:p>
          <w:p w:rsidR="00000000" w:rsidRPr="00B65634" w:rsidP="00B65634">
            <w:pPr>
              <w:pStyle w:val="ListBullet"/>
            </w:pPr>
            <w:r w:rsidRPr="00B65634">
              <w:t>systems</w:t>
            </w:r>
          </w:p>
          <w:p w:rsidR="00000000" w:rsidRPr="00B65634" w:rsidP="00B65634">
            <w:pPr>
              <w:pStyle w:val="ListBullet"/>
            </w:pPr>
            <w:r w:rsidRPr="00B65634">
              <w:t>tools</w:t>
            </w:r>
          </w:p>
          <w:p w:rsidR="00000000" w:rsidP="00B65634">
            <w:pPr>
              <w:pStyle w:val="ListBullet"/>
              <w:rPr>
                <w:lang w:val="en-NZ"/>
              </w:rPr>
            </w:pPr>
            <w:r w:rsidRPr="00B65634">
              <w:t>work practices in all fields of work</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BoldandItalics"/>
              </w:rPr>
              <w:t xml:space="preserve">Evaluation </w:t>
            </w:r>
            <w:r w:rsidRPr="00B6563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feedback from team members or other staff</w:t>
            </w:r>
          </w:p>
          <w:p w:rsidR="00000000" w:rsidRPr="00B65634" w:rsidP="00B65634">
            <w:pPr>
              <w:pStyle w:val="ListBullet"/>
            </w:pPr>
            <w:r w:rsidRPr="00B65634">
              <w:t>feedback from clients or work-based managers</w:t>
            </w:r>
          </w:p>
          <w:p w:rsidR="00000000" w:rsidP="00B65634">
            <w:pPr>
              <w:pStyle w:val="ListBullet"/>
              <w:rPr>
                <w:lang w:val="en-NZ"/>
              </w:rPr>
            </w:pPr>
            <w:r w:rsidRPr="00B65634">
              <w:t>work related statistics and reports</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rPr>
                <w:rStyle w:val="BoldandItalics"/>
              </w:rPr>
              <w:t xml:space="preserve">Leadership styles </w:t>
            </w:r>
            <w:r w:rsidRPr="00B65634">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capacity to:</w:t>
            </w:r>
          </w:p>
          <w:p w:rsidR="00000000" w:rsidRPr="00B65634" w:rsidP="00B65634">
            <w:pPr>
              <w:pStyle w:val="ListBullet2"/>
            </w:pPr>
            <w:r w:rsidRPr="00B65634">
              <w:t>delegate</w:t>
            </w:r>
          </w:p>
          <w:p w:rsidR="00000000" w:rsidRPr="00B65634" w:rsidP="00B65634">
            <w:pPr>
              <w:pStyle w:val="ListBullet2"/>
            </w:pPr>
            <w:r w:rsidRPr="00B65634">
              <w:t>think laterally</w:t>
            </w:r>
          </w:p>
          <w:p w:rsidR="00000000" w:rsidRPr="00B65634" w:rsidP="00B65634">
            <w:pPr>
              <w:pStyle w:val="ListBullet2"/>
            </w:pPr>
            <w:r w:rsidRPr="00B65634">
              <w:t>communicate</w:t>
            </w:r>
          </w:p>
          <w:p w:rsidR="00000000" w:rsidRPr="00B65634" w:rsidP="00B65634">
            <w:pPr>
              <w:pStyle w:val="ListBullet2"/>
            </w:pPr>
            <w:r w:rsidRPr="00B65634">
              <w:t>trust team members</w:t>
            </w:r>
          </w:p>
          <w:p w:rsidR="00000000" w:rsidRPr="00B65634" w:rsidP="00B65634">
            <w:pPr>
              <w:pStyle w:val="ListBullet"/>
            </w:pPr>
            <w:r w:rsidRPr="00B65634">
              <w:t>capacity to be:</w:t>
            </w:r>
          </w:p>
          <w:p w:rsidR="00000000" w:rsidRPr="00B65634" w:rsidP="00B65634">
            <w:pPr>
              <w:pStyle w:val="ListBullet2"/>
            </w:pPr>
            <w:r w:rsidRPr="00B65634">
              <w:t>open-minded</w:t>
            </w:r>
          </w:p>
          <w:p w:rsidR="00000000" w:rsidRPr="00B65634" w:rsidP="00B65634">
            <w:pPr>
              <w:pStyle w:val="ListBullet2"/>
            </w:pPr>
            <w:r w:rsidRPr="00B65634">
              <w:t>fair</w:t>
            </w:r>
          </w:p>
          <w:p w:rsidR="00000000" w:rsidRPr="00B65634" w:rsidP="00B65634">
            <w:pPr>
              <w:pStyle w:val="ListBullet2"/>
            </w:pPr>
            <w:r w:rsidRPr="00B65634">
              <w:t>responsible</w:t>
            </w:r>
          </w:p>
          <w:p w:rsidR="00000000" w:rsidRPr="00B65634" w:rsidP="00B65634">
            <w:pPr>
              <w:pStyle w:val="ListBullet2"/>
            </w:pPr>
            <w:r w:rsidRPr="00B65634">
              <w:t>collaborative</w:t>
            </w:r>
          </w:p>
          <w:p w:rsidR="00000000" w:rsidRPr="00B65634" w:rsidP="00B65634">
            <w:pPr>
              <w:pStyle w:val="ListBullet2"/>
            </w:pPr>
            <w:r w:rsidRPr="00B65634">
              <w:t>inspirational</w:t>
            </w:r>
          </w:p>
          <w:p w:rsidR="00000000" w:rsidRPr="00B65634" w:rsidP="00B65634">
            <w:pPr>
              <w:pStyle w:val="ListBullet2"/>
            </w:pPr>
            <w:r w:rsidRPr="00B65634">
              <w:t>reflective</w:t>
            </w:r>
          </w:p>
          <w:p w:rsidR="00000000" w:rsidRPr="00B65634" w:rsidP="00B65634">
            <w:pPr>
              <w:pStyle w:val="ListBullet2"/>
            </w:pPr>
            <w:r w:rsidRPr="00B65634">
              <w:t>empathetic</w:t>
            </w:r>
          </w:p>
          <w:p w:rsidR="00000000" w:rsidRPr="00B65634" w:rsidP="00B65634">
            <w:pPr>
              <w:pStyle w:val="ListBullet2"/>
            </w:pPr>
            <w:r w:rsidRPr="00B65634">
              <w:t>equitable</w:t>
            </w:r>
          </w:p>
          <w:p w:rsidR="00000000" w:rsidP="00B65634">
            <w:pPr>
              <w:pStyle w:val="ListBullet2"/>
              <w:rPr>
                <w:lang w:val="en-NZ"/>
              </w:rPr>
            </w:pPr>
            <w:r w:rsidRPr="00B65634">
              <w:t>visionary</w:t>
            </w:r>
          </w:p>
        </w:tc>
      </w:tr>
      <w:tr w:rsidTr="002F5062">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634">
            <w:pPr>
              <w:pStyle w:val="BodyText"/>
              <w:rPr>
                <w:lang w:val="en-NZ"/>
              </w:rPr>
            </w:pPr>
            <w:r w:rsidRPr="00B65634">
              <w:t xml:space="preserve">Innovation may be </w:t>
            </w:r>
            <w:r w:rsidRPr="00B65634">
              <w:rPr>
                <w:rStyle w:val="BoldandItalics"/>
              </w:rPr>
              <w:t>celebrated</w:t>
            </w:r>
            <w:r w:rsidRPr="00B65634">
              <w:t xml:space="preserve"> through: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634" w:rsidP="00B65634">
            <w:pPr>
              <w:pStyle w:val="ListBullet"/>
            </w:pPr>
            <w:r w:rsidRPr="00B65634">
              <w:t>positive feedback from fellow staff and clients</w:t>
            </w:r>
          </w:p>
          <w:p w:rsidR="00000000" w:rsidRPr="00B65634" w:rsidP="00B65634">
            <w:pPr>
              <w:pStyle w:val="ListBullet"/>
            </w:pPr>
            <w:r w:rsidRPr="00B65634">
              <w:t>presentation to peers and higher management</w:t>
            </w:r>
          </w:p>
          <w:p w:rsidR="00000000" w:rsidRPr="00B65634" w:rsidP="00B65634">
            <w:pPr>
              <w:pStyle w:val="ListBullet"/>
            </w:pPr>
            <w:r w:rsidRPr="00B65634">
              <w:t>articles in newsletters</w:t>
            </w:r>
          </w:p>
          <w:p w:rsidR="00000000" w:rsidRPr="00B65634" w:rsidP="00B65634">
            <w:pPr>
              <w:pStyle w:val="ListBullet"/>
            </w:pPr>
            <w:r w:rsidRPr="00B65634">
              <w:t>improved work practices</w:t>
            </w:r>
          </w:p>
        </w:tc>
      </w:tr>
    </w:tbl>
    <w:p w:rsidR="002F5062" w:rsidP="00B65634">
      <w:pPr>
        <w:pStyle w:val="BodyText"/>
      </w:pPr>
    </w:p>
    <w:p w:rsidR="002F5062" w:rsidP="00B65634">
      <w:pPr>
        <w:pStyle w:val="BodyText"/>
      </w:pPr>
    </w:p>
    <w:p w:rsidR="00000000" w:rsidRPr="00B65634" w:rsidP="00B65634">
      <w:pPr>
        <w:pStyle w:val="Heading1"/>
      </w:pPr>
      <w:bookmarkStart w:id="12" w:name="O_493696"/>
      <w:bookmarkEnd w:id="12"/>
      <w:r w:rsidRPr="00B65634">
        <w:t>Unit Sector(s)</w:t>
      </w:r>
    </w:p>
    <w:p w:rsidR="00000000" w:rsidRPr="00B65634" w:rsidP="00B65634">
      <w:pPr>
        <w:pStyle w:val="BodyText"/>
      </w:pPr>
      <w:r w:rsidRPr="00B65634">
        <w:t>Not applicable.</w:t>
      </w:r>
    </w:p>
    <w:p w:rsidR="00000000" w:rsidRPr="00B65634" w:rsidP="00B65634">
      <w:pPr>
        <w:pStyle w:val="AllowPageBreak"/>
      </w:pPr>
    </w:p>
    <w:p w:rsidR="00000000" w:rsidRPr="00B65634" w:rsidP="00B65634">
      <w:pPr>
        <w:pStyle w:val="Heading1"/>
      </w:pPr>
      <w:bookmarkStart w:id="13" w:name="O_493708"/>
      <w:bookmarkEnd w:id="13"/>
      <w:r w:rsidRPr="00B65634">
        <w:t>Competency field</w:t>
      </w:r>
    </w:p>
    <w:p w:rsidR="00000000" w:rsidRPr="00B65634" w:rsidP="00B65634">
      <w:pPr>
        <w:pStyle w:val="BodyText"/>
      </w:pPr>
      <w:r w:rsidRPr="00B65634">
        <w:t>Working in Government.</w:t>
      </w:r>
    </w:p>
    <w:p w:rsidR="00000000" w:rsidRPr="00B65634" w:rsidP="00B65634"/>
    <w:sectPr w:rsidSect="00B65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5062" w:rsidP="002F50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62" w:rsidP="00B656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F5062" w:rsidP="00B656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F5062" w:rsidP="00B656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34" w:rsidRPr="002F5062" w:rsidP="002F50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62" w:rsidRPr="002D2AF8" w:rsidP="00B65634">
    <w:pPr>
      <w:pStyle w:val="Header"/>
      <w:framePr w:wrap="around"/>
    </w:pPr>
    <w:r>
      <w:fldChar w:fldCharType="begin"/>
    </w:r>
    <w:r>
      <w:instrText xml:space="preserve"> TITLE   \* MERGEFORMAT </w:instrText>
    </w:r>
    <w:r>
      <w:fldChar w:fldCharType="separate"/>
    </w:r>
    <w:r>
      <w:t>PSPGOV604A Foster leadership and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2F5062" w:rsidP="00B656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60E2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02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CE9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6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5634"/>
    <w:pPr>
      <w:spacing w:before="360" w:after="60"/>
      <w:outlineLvl w:val="0"/>
    </w:pPr>
    <w:rPr>
      <w:sz w:val="32"/>
    </w:rPr>
  </w:style>
  <w:style w:type="paragraph" w:styleId="Heading2">
    <w:name w:val="heading 2"/>
    <w:basedOn w:val="HeadingBase"/>
    <w:next w:val="BodyText"/>
    <w:link w:val="Heading2Char"/>
    <w:qFormat/>
    <w:rsid w:val="00B65634"/>
    <w:pPr>
      <w:keepLines/>
      <w:spacing w:before="240" w:after="120"/>
      <w:outlineLvl w:val="1"/>
    </w:pPr>
    <w:rPr>
      <w:sz w:val="28"/>
      <w:szCs w:val="40"/>
    </w:rPr>
  </w:style>
  <w:style w:type="paragraph" w:styleId="Heading3">
    <w:name w:val="heading 3"/>
    <w:basedOn w:val="HeadingBase"/>
    <w:next w:val="BodyText"/>
    <w:link w:val="Heading3Char"/>
    <w:qFormat/>
    <w:rsid w:val="00B65634"/>
    <w:pPr>
      <w:spacing w:before="180" w:after="120"/>
      <w:outlineLvl w:val="2"/>
    </w:pPr>
    <w:rPr>
      <w:spacing w:val="-10"/>
      <w:kern w:val="32"/>
    </w:rPr>
  </w:style>
  <w:style w:type="paragraph" w:styleId="Heading4">
    <w:name w:val="heading 4"/>
    <w:basedOn w:val="HeadingBase"/>
    <w:next w:val="BodyText"/>
    <w:link w:val="Heading4Char"/>
    <w:qFormat/>
    <w:rsid w:val="00B65634"/>
    <w:pPr>
      <w:spacing w:before="160" w:after="120"/>
      <w:outlineLvl w:val="3"/>
    </w:pPr>
    <w:rPr>
      <w:sz w:val="22"/>
    </w:rPr>
  </w:style>
  <w:style w:type="paragraph" w:styleId="Heading5">
    <w:name w:val="heading 5"/>
    <w:basedOn w:val="HeadingBase"/>
    <w:next w:val="Normal"/>
    <w:link w:val="Heading5Char"/>
    <w:qFormat/>
    <w:rsid w:val="00B65634"/>
    <w:pPr>
      <w:spacing w:before="80"/>
      <w:outlineLvl w:val="4"/>
    </w:pPr>
    <w:rPr>
      <w:color w:val="918585"/>
      <w:sz w:val="20"/>
    </w:rPr>
  </w:style>
  <w:style w:type="paragraph" w:styleId="Heading6">
    <w:name w:val="heading 6"/>
    <w:basedOn w:val="HeadingBase"/>
    <w:next w:val="Normal"/>
    <w:link w:val="Heading6Char"/>
    <w:qFormat/>
    <w:rsid w:val="00B65634"/>
    <w:pPr>
      <w:spacing w:before="60"/>
      <w:outlineLvl w:val="5"/>
    </w:pPr>
    <w:rPr>
      <w:color w:val="918585"/>
      <w:sz w:val="20"/>
    </w:rPr>
  </w:style>
  <w:style w:type="paragraph" w:styleId="Heading7">
    <w:name w:val="heading 7"/>
    <w:basedOn w:val="Normal"/>
    <w:next w:val="Normal"/>
    <w:link w:val="Heading7Char"/>
    <w:qFormat/>
    <w:rsid w:val="00B65634"/>
    <w:pPr>
      <w:ind w:left="720"/>
      <w:outlineLvl w:val="6"/>
    </w:pPr>
    <w:rPr>
      <w:i/>
    </w:rPr>
  </w:style>
  <w:style w:type="paragraph" w:styleId="Heading8">
    <w:name w:val="heading 8"/>
    <w:basedOn w:val="Normal"/>
    <w:next w:val="Normal"/>
    <w:link w:val="Heading8Char"/>
    <w:qFormat/>
    <w:rsid w:val="00B65634"/>
    <w:pPr>
      <w:ind w:left="720"/>
      <w:outlineLvl w:val="7"/>
    </w:pPr>
    <w:rPr>
      <w:i/>
    </w:rPr>
  </w:style>
  <w:style w:type="paragraph" w:styleId="Heading9">
    <w:name w:val="heading 9"/>
    <w:basedOn w:val="Normal"/>
    <w:next w:val="Normal"/>
    <w:link w:val="Heading9Char"/>
    <w:qFormat/>
    <w:rsid w:val="00B65634"/>
    <w:pPr>
      <w:ind w:left="720"/>
      <w:outlineLvl w:val="8"/>
    </w:pPr>
    <w:rPr>
      <w:i/>
    </w:rPr>
  </w:style>
  <w:style w:type="character" w:default="1" w:styleId="DefaultParagraphFont">
    <w:name w:val="Default Paragraph Font"/>
    <w:uiPriority w:val="1"/>
    <w:unhideWhenUsed/>
    <w:rsid w:val="00B65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634"/>
  </w:style>
  <w:style w:type="character" w:customStyle="1" w:styleId="Heading1Char">
    <w:name w:val="Heading 1 Char"/>
    <w:basedOn w:val="DefaultParagraphFont"/>
    <w:link w:val="Heading1"/>
    <w:rsid w:val="00B65634"/>
    <w:rPr>
      <w:rFonts w:ascii="Times New Roman" w:eastAsia="Times New Roman" w:hAnsi="Times New Roman" w:cs="Times New Roman"/>
      <w:b/>
      <w:sz w:val="32"/>
      <w:szCs w:val="20"/>
      <w:lang w:eastAsia="en-US"/>
    </w:rPr>
  </w:style>
  <w:style w:type="paragraph" w:styleId="BodyText">
    <w:name w:val="Body Text"/>
    <w:basedOn w:val="Normal"/>
    <w:link w:val="BodyTextChar"/>
    <w:rsid w:val="00B656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634"/>
    <w:rPr>
      <w:rFonts w:ascii="Times New Roman" w:eastAsia="Times New Roman" w:hAnsi="Times New Roman" w:cs="Times New Roman"/>
      <w:sz w:val="24"/>
      <w:lang w:eastAsia="en-US"/>
    </w:rPr>
  </w:style>
  <w:style w:type="paragraph" w:styleId="Footer">
    <w:name w:val="footer"/>
    <w:basedOn w:val="Normal"/>
    <w:link w:val="FooterChar"/>
    <w:rsid w:val="00B65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634"/>
    <w:rPr>
      <w:rFonts w:ascii="Times New Roman" w:eastAsia="Times New Roman" w:hAnsi="Times New Roman" w:cs="Times New Roman"/>
      <w:sz w:val="16"/>
      <w:lang w:eastAsia="en-US"/>
    </w:rPr>
  </w:style>
  <w:style w:type="paragraph" w:styleId="List">
    <w:name w:val="List"/>
    <w:basedOn w:val="BodyText"/>
    <w:next w:val="BodyText"/>
    <w:rsid w:val="00B65634"/>
    <w:pPr>
      <w:tabs>
        <w:tab w:val="left" w:pos="340"/>
      </w:tabs>
      <w:spacing w:before="60" w:after="60"/>
      <w:ind w:left="340" w:hanging="340"/>
    </w:pPr>
  </w:style>
  <w:style w:type="paragraph" w:styleId="ListBullet">
    <w:name w:val="List Bullet"/>
    <w:basedOn w:val="List"/>
    <w:rsid w:val="00B65634"/>
    <w:pPr>
      <w:numPr>
        <w:numId w:val="13"/>
      </w:numPr>
      <w:tabs>
        <w:tab w:val="clear" w:pos="340"/>
      </w:tabs>
      <w:spacing w:before="40" w:after="40"/>
    </w:pPr>
  </w:style>
  <w:style w:type="character" w:customStyle="1" w:styleId="SpecialBold">
    <w:name w:val="Special Bold"/>
    <w:basedOn w:val="DefaultParagraphFont"/>
    <w:rsid w:val="00B65634"/>
    <w:rPr>
      <w:b/>
      <w:spacing w:val="0"/>
    </w:rPr>
  </w:style>
  <w:style w:type="paragraph" w:styleId="ListBullet2">
    <w:name w:val="List Bullet 2"/>
    <w:basedOn w:val="List2"/>
    <w:rsid w:val="00B65634"/>
    <w:pPr>
      <w:numPr>
        <w:numId w:val="14"/>
      </w:numPr>
      <w:tabs>
        <w:tab w:val="clear" w:pos="680"/>
      </w:tabs>
    </w:pPr>
  </w:style>
  <w:style w:type="character" w:styleId="Emphasis">
    <w:name w:val="Emphasis"/>
    <w:basedOn w:val="DefaultParagraphFont"/>
    <w:qFormat/>
    <w:rsid w:val="00B65634"/>
    <w:rPr>
      <w:i/>
    </w:rPr>
  </w:style>
  <w:style w:type="paragraph" w:customStyle="1" w:styleId="SuperHeading">
    <w:name w:val="SuperHeading"/>
    <w:basedOn w:val="Normal"/>
    <w:rsid w:val="00B65634"/>
    <w:pPr>
      <w:spacing w:before="240" w:after="120"/>
      <w:outlineLvl w:val="0"/>
    </w:pPr>
    <w:rPr>
      <w:rFonts w:ascii="Times New Roman" w:hAnsi="Times New Roman"/>
      <w:b/>
      <w:sz w:val="28"/>
    </w:rPr>
  </w:style>
  <w:style w:type="paragraph" w:customStyle="1" w:styleId="AllowPageBreak">
    <w:name w:val="AllowPageBreak"/>
    <w:rsid w:val="00B65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B65634"/>
    <w:rPr>
      <w:u w:val="single"/>
    </w:rPr>
  </w:style>
  <w:style w:type="character" w:customStyle="1" w:styleId="BoldandItalics">
    <w:name w:val="Bold and Italics"/>
    <w:qFormat/>
    <w:rsid w:val="00B65634"/>
    <w:rPr>
      <w:b/>
      <w:i/>
      <w:u w:val="none"/>
    </w:rPr>
  </w:style>
  <w:style w:type="character" w:customStyle="1" w:styleId="Heading2Char">
    <w:name w:val="Heading 2 Char"/>
    <w:basedOn w:val="DefaultParagraphFont"/>
    <w:link w:val="Heading2"/>
    <w:rsid w:val="00B65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6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56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5634"/>
    <w:rPr>
      <w:rFonts w:ascii="Courier New" w:eastAsia="Times New Roman" w:hAnsi="Courier New" w:cs="Times New Roman"/>
      <w:i/>
      <w:szCs w:val="20"/>
      <w:lang w:eastAsia="en-US"/>
    </w:rPr>
  </w:style>
  <w:style w:type="paragraph" w:customStyle="1" w:styleId="HeadingBase">
    <w:name w:val="Heading Base"/>
    <w:rsid w:val="00B65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634"/>
    <w:pPr>
      <w:tabs>
        <w:tab w:val="right" w:leader="dot" w:pos="9072"/>
      </w:tabs>
      <w:ind w:left="567"/>
    </w:pPr>
    <w:rPr>
      <w:szCs w:val="22"/>
    </w:rPr>
  </w:style>
  <w:style w:type="paragraph" w:customStyle="1" w:styleId="TOCBase">
    <w:name w:val="TOC Base"/>
    <w:rsid w:val="00B65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634"/>
    <w:pPr>
      <w:tabs>
        <w:tab w:val="right" w:leader="dot" w:pos="9072"/>
      </w:tabs>
      <w:spacing w:before="40" w:after="40"/>
      <w:ind w:left="284"/>
    </w:pPr>
    <w:rPr>
      <w:rFonts w:ascii="Times New Roman" w:hAnsi="Times New Roman"/>
    </w:rPr>
  </w:style>
  <w:style w:type="paragraph" w:styleId="TOC1">
    <w:name w:val="toc 1"/>
    <w:basedOn w:val="TOCBase"/>
    <w:next w:val="Normal"/>
    <w:rsid w:val="00B656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634"/>
    <w:pPr>
      <w:spacing w:before="5040"/>
      <w:jc w:val="center"/>
    </w:pPr>
    <w:rPr>
      <w:sz w:val="48"/>
      <w:szCs w:val="72"/>
      <w:lang w:val="en-US"/>
    </w:rPr>
  </w:style>
  <w:style w:type="character" w:customStyle="1" w:styleId="TitleChar">
    <w:name w:val="Title Char"/>
    <w:basedOn w:val="DefaultParagraphFont"/>
    <w:link w:val="Title"/>
    <w:rsid w:val="00B65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634"/>
    <w:pPr>
      <w:tabs>
        <w:tab w:val="left" w:pos="3600"/>
        <w:tab w:val="left" w:pos="3958"/>
      </w:tabs>
    </w:pPr>
  </w:style>
  <w:style w:type="paragraph" w:customStyle="1" w:styleId="Note">
    <w:name w:val="Note"/>
    <w:basedOn w:val="BodyText"/>
    <w:rsid w:val="00B65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634"/>
    <w:pPr>
      <w:framePr w:wrap="auto" w:hAnchor="text" w:y="6049"/>
    </w:pPr>
    <w:rPr>
      <w:color w:val="000000"/>
      <w:sz w:val="40"/>
    </w:rPr>
  </w:style>
  <w:style w:type="paragraph" w:customStyle="1" w:styleId="TOCTitle">
    <w:name w:val="TOCTitle"/>
    <w:basedOn w:val="Heading1"/>
    <w:rsid w:val="00B65634"/>
    <w:pPr>
      <w:spacing w:after="240"/>
      <w:jc w:val="center"/>
      <w:outlineLvl w:val="9"/>
    </w:pPr>
    <w:rPr>
      <w:caps/>
    </w:rPr>
  </w:style>
  <w:style w:type="paragraph" w:customStyle="1" w:styleId="Version">
    <w:name w:val="Version"/>
    <w:rsid w:val="00B656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5634"/>
    <w:pPr>
      <w:keepNext w:val="0"/>
      <w:tabs>
        <w:tab w:val="right" w:pos="4176"/>
      </w:tabs>
      <w:ind w:left="198" w:hanging="198"/>
    </w:pPr>
    <w:rPr>
      <w:rFonts w:ascii="Garamond" w:hAnsi="Garamond"/>
    </w:rPr>
  </w:style>
  <w:style w:type="paragraph" w:styleId="IndexHeading">
    <w:name w:val="index heading"/>
    <w:basedOn w:val="Normal"/>
    <w:next w:val="Index1"/>
    <w:semiHidden/>
    <w:rsid w:val="00B65634"/>
    <w:pPr>
      <w:spacing w:before="120" w:after="120"/>
    </w:pPr>
    <w:rPr>
      <w:rFonts w:ascii="Arial" w:hAnsi="Arial"/>
      <w:b/>
      <w:color w:val="918585"/>
      <w:sz w:val="24"/>
    </w:rPr>
  </w:style>
  <w:style w:type="paragraph" w:styleId="Header">
    <w:name w:val="header"/>
    <w:basedOn w:val="Normal"/>
    <w:link w:val="HeaderChar"/>
    <w:rsid w:val="00B65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634"/>
    <w:rPr>
      <w:rFonts w:ascii="Times New Roman" w:eastAsia="Times New Roman" w:hAnsi="Times New Roman" w:cs="Times New Roman"/>
      <w:sz w:val="16"/>
      <w:szCs w:val="20"/>
      <w:lang w:val="en-GB" w:eastAsia="en-US"/>
    </w:rPr>
  </w:style>
  <w:style w:type="paragraph" w:customStyle="1" w:styleId="Chapter">
    <w:name w:val="Chapter"/>
    <w:basedOn w:val="Normal"/>
    <w:rsid w:val="00B65634"/>
    <w:pPr>
      <w:spacing w:before="240"/>
    </w:pPr>
    <w:rPr>
      <w:rFonts w:ascii="Times New Roman" w:hAnsi="Times New Roman"/>
      <w:smallCaps/>
      <w:spacing w:val="80"/>
      <w:sz w:val="28"/>
    </w:rPr>
  </w:style>
  <w:style w:type="paragraph" w:customStyle="1" w:styleId="InChapter">
    <w:name w:val="InChapter"/>
    <w:basedOn w:val="Heading3"/>
    <w:rsid w:val="00B65634"/>
    <w:pPr>
      <w:spacing w:after="240"/>
      <w:outlineLvl w:val="9"/>
    </w:pPr>
    <w:rPr>
      <w:noProof/>
    </w:rPr>
  </w:style>
  <w:style w:type="paragraph" w:styleId="Index2">
    <w:name w:val="index 2"/>
    <w:basedOn w:val="Normal"/>
    <w:next w:val="Normal"/>
    <w:semiHidden/>
    <w:rsid w:val="00B65634"/>
    <w:pPr>
      <w:tabs>
        <w:tab w:val="right" w:pos="4176"/>
      </w:tabs>
      <w:ind w:left="568" w:hanging="284"/>
    </w:pPr>
    <w:rPr>
      <w:rFonts w:ascii="Garamond" w:hAnsi="Garamond"/>
    </w:rPr>
  </w:style>
  <w:style w:type="paragraph" w:customStyle="1" w:styleId="Byline">
    <w:name w:val="Byline"/>
    <w:rsid w:val="00B65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634"/>
    <w:pPr>
      <w:tabs>
        <w:tab w:val="clear" w:pos="3600"/>
        <w:tab w:val="clear" w:pos="3958"/>
      </w:tabs>
      <w:jc w:val="right"/>
    </w:pPr>
  </w:style>
  <w:style w:type="paragraph" w:styleId="Caption">
    <w:name w:val="caption"/>
    <w:basedOn w:val="BodyText"/>
    <w:next w:val="Normal"/>
    <w:qFormat/>
    <w:rsid w:val="00B65634"/>
    <w:pPr>
      <w:framePr w:w="2268" w:hSpace="181" w:vSpace="181" w:wrap="around" w:vAnchor="text" w:hAnchor="page" w:x="1135" w:y="285" w:anchorLock="1"/>
    </w:pPr>
    <w:rPr>
      <w:i/>
    </w:rPr>
  </w:style>
  <w:style w:type="paragraph" w:customStyle="1" w:styleId="MiniTOCTitle">
    <w:name w:val="MiniTOCTitle"/>
    <w:basedOn w:val="Heading4"/>
    <w:rsid w:val="00B65634"/>
    <w:pPr>
      <w:spacing w:before="240"/>
      <w:outlineLvl w:val="9"/>
    </w:pPr>
    <w:rPr>
      <w:noProof/>
      <w:sz w:val="24"/>
    </w:rPr>
  </w:style>
  <w:style w:type="paragraph" w:customStyle="1" w:styleId="MiniTOCItem">
    <w:name w:val="MiniTOCItem"/>
    <w:basedOn w:val="ListBullet"/>
    <w:rsid w:val="00B65634"/>
    <w:pPr>
      <w:numPr>
        <w:numId w:val="0"/>
      </w:numPr>
      <w:tabs>
        <w:tab w:val="right" w:leader="dot" w:pos="6521"/>
      </w:tabs>
      <w:spacing w:before="0" w:after="0"/>
    </w:pPr>
  </w:style>
  <w:style w:type="paragraph" w:customStyle="1" w:styleId="TOFTitle">
    <w:name w:val="TOFTitle"/>
    <w:basedOn w:val="TOCTitle"/>
    <w:rsid w:val="00B65634"/>
  </w:style>
  <w:style w:type="paragraph" w:styleId="TableofFigures">
    <w:name w:val="table of figures"/>
    <w:basedOn w:val="Normal"/>
    <w:next w:val="Normal"/>
    <w:semiHidden/>
    <w:rsid w:val="00B65634"/>
    <w:pPr>
      <w:tabs>
        <w:tab w:val="right" w:leader="dot" w:pos="9072"/>
      </w:tabs>
      <w:ind w:left="970" w:hanging="403"/>
    </w:pPr>
    <w:rPr>
      <w:rFonts w:ascii="Times New Roman" w:hAnsi="Times New Roman"/>
      <w:b/>
    </w:rPr>
  </w:style>
  <w:style w:type="paragraph" w:styleId="ListNumber">
    <w:name w:val="List Number"/>
    <w:basedOn w:val="List"/>
    <w:rsid w:val="00B65634"/>
    <w:pPr>
      <w:numPr>
        <w:numId w:val="11"/>
      </w:numPr>
    </w:pPr>
  </w:style>
  <w:style w:type="character" w:customStyle="1" w:styleId="WingdingSymbols">
    <w:name w:val="Wingding Symbols"/>
    <w:rsid w:val="00B65634"/>
    <w:rPr>
      <w:rFonts w:ascii="Wingdings" w:hAnsi="Wingdings"/>
    </w:rPr>
  </w:style>
  <w:style w:type="paragraph" w:customStyle="1" w:styleId="TableHeading">
    <w:name w:val="Table Heading"/>
    <w:basedOn w:val="HeadingBase"/>
    <w:rsid w:val="00B65634"/>
    <w:pPr>
      <w:keepLines/>
      <w:pBdr>
        <w:bottom w:val="single" w:sz="6" w:space="1" w:color="918585"/>
      </w:pBdr>
      <w:spacing w:before="240"/>
    </w:pPr>
  </w:style>
  <w:style w:type="character" w:customStyle="1" w:styleId="HotSpot">
    <w:name w:val="HotSpot"/>
    <w:rsid w:val="00B65634"/>
    <w:rPr>
      <w:color w:val="0033CC"/>
      <w:u w:val="none"/>
    </w:rPr>
  </w:style>
  <w:style w:type="paragraph" w:customStyle="1" w:styleId="BodyTextRight">
    <w:name w:val="Body Text Right"/>
    <w:basedOn w:val="BodyText"/>
    <w:rsid w:val="00B65634"/>
    <w:pPr>
      <w:spacing w:before="0" w:after="0"/>
      <w:jc w:val="right"/>
    </w:pPr>
  </w:style>
  <w:style w:type="paragraph" w:styleId="Index3">
    <w:name w:val="index 3"/>
    <w:basedOn w:val="ListNumber2"/>
    <w:next w:val="Normal"/>
    <w:semiHidden/>
    <w:rsid w:val="00B65634"/>
    <w:pPr>
      <w:numPr>
        <w:numId w:val="0"/>
      </w:numPr>
      <w:tabs>
        <w:tab w:val="right" w:leader="dot" w:pos="4176"/>
      </w:tabs>
    </w:pPr>
  </w:style>
  <w:style w:type="paragraph" w:styleId="ListNumber2">
    <w:name w:val="List Number 2"/>
    <w:basedOn w:val="List2"/>
    <w:rsid w:val="00B65634"/>
    <w:pPr>
      <w:numPr>
        <w:numId w:val="10"/>
      </w:numPr>
      <w:tabs>
        <w:tab w:val="clear" w:pos="1060"/>
      </w:tabs>
    </w:pPr>
  </w:style>
  <w:style w:type="paragraph" w:customStyle="1" w:styleId="MarginNote">
    <w:name w:val="Margin Note"/>
    <w:basedOn w:val="BodyText"/>
    <w:rsid w:val="00B65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6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5634"/>
    <w:rPr>
      <w:sz w:val="32"/>
    </w:rPr>
  </w:style>
  <w:style w:type="paragraph" w:customStyle="1" w:styleId="HeadingProcedure">
    <w:name w:val="Heading Procedure"/>
    <w:basedOn w:val="HeadingBase"/>
    <w:next w:val="Normal"/>
    <w:rsid w:val="00B65634"/>
    <w:pPr>
      <w:tabs>
        <w:tab w:val="left" w:pos="0"/>
      </w:tabs>
      <w:spacing w:before="120" w:after="60"/>
    </w:pPr>
    <w:rPr>
      <w:i/>
      <w:color w:val="918585"/>
      <w:sz w:val="22"/>
    </w:rPr>
  </w:style>
  <w:style w:type="paragraph" w:customStyle="1" w:styleId="TableBodyText">
    <w:name w:val="Table Body Text"/>
    <w:basedOn w:val="BodyText"/>
    <w:rsid w:val="00B65634"/>
    <w:pPr>
      <w:spacing w:before="60" w:after="60"/>
    </w:pPr>
  </w:style>
  <w:style w:type="paragraph" w:styleId="ListContinue">
    <w:name w:val="List Continue"/>
    <w:basedOn w:val="List"/>
    <w:rsid w:val="00B65634"/>
    <w:pPr>
      <w:ind w:firstLine="0"/>
    </w:pPr>
  </w:style>
  <w:style w:type="paragraph" w:customStyle="1" w:styleId="ListNote">
    <w:name w:val="List Note"/>
    <w:basedOn w:val="List"/>
    <w:rsid w:val="00B65634"/>
    <w:pPr>
      <w:pBdr>
        <w:top w:val="single" w:sz="6" w:space="2" w:color="918585"/>
        <w:bottom w:val="single" w:sz="6" w:space="2" w:color="918585"/>
      </w:pBdr>
      <w:tabs>
        <w:tab w:val="left" w:pos="1021"/>
      </w:tabs>
      <w:ind w:firstLine="0"/>
    </w:pPr>
  </w:style>
  <w:style w:type="paragraph" w:customStyle="1" w:styleId="Warning">
    <w:name w:val="Warning"/>
    <w:basedOn w:val="BodyText"/>
    <w:rsid w:val="00B65634"/>
    <w:pPr>
      <w:shd w:val="clear" w:color="auto" w:fill="D9D9D9"/>
      <w:tabs>
        <w:tab w:val="left" w:pos="992"/>
      </w:tabs>
      <w:ind w:left="119" w:right="119"/>
    </w:pPr>
    <w:rPr>
      <w:sz w:val="20"/>
    </w:rPr>
  </w:style>
  <w:style w:type="paragraph" w:customStyle="1" w:styleId="MarginIcons">
    <w:name w:val="Margin Icons"/>
    <w:basedOn w:val="BodyText"/>
    <w:rsid w:val="00B65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634"/>
    <w:rPr>
      <w:rFonts w:ascii="Courier New" w:hAnsi="Courier New"/>
    </w:rPr>
  </w:style>
  <w:style w:type="paragraph" w:customStyle="1" w:styleId="NoteBullet">
    <w:name w:val="Note Bullet"/>
    <w:basedOn w:val="Note"/>
    <w:rsid w:val="00B65634"/>
    <w:pPr>
      <w:tabs>
        <w:tab w:val="clear" w:pos="680"/>
      </w:tabs>
      <w:spacing w:before="60" w:after="60"/>
    </w:pPr>
  </w:style>
  <w:style w:type="paragraph" w:customStyle="1" w:styleId="SubHeading2">
    <w:name w:val="SubHeading2"/>
    <w:basedOn w:val="HeadingBase"/>
    <w:rsid w:val="00B65634"/>
    <w:pPr>
      <w:spacing w:before="240" w:after="60"/>
    </w:pPr>
    <w:rPr>
      <w:sz w:val="20"/>
    </w:rPr>
  </w:style>
  <w:style w:type="paragraph" w:customStyle="1" w:styleId="SubHeading1">
    <w:name w:val="SubHeading1"/>
    <w:basedOn w:val="HeadingBase"/>
    <w:rsid w:val="00B65634"/>
    <w:pPr>
      <w:spacing w:before="240" w:after="60"/>
    </w:pPr>
    <w:rPr>
      <w:color w:val="918585"/>
      <w:sz w:val="22"/>
    </w:rPr>
  </w:style>
  <w:style w:type="paragraph" w:customStyle="1" w:styleId="SideHeading">
    <w:name w:val="Side Heading"/>
    <w:basedOn w:val="HeadingBase"/>
    <w:rsid w:val="00B65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634"/>
    <w:pPr>
      <w:numPr>
        <w:numId w:val="12"/>
      </w:numPr>
    </w:pPr>
  </w:style>
  <w:style w:type="paragraph" w:styleId="PlainText">
    <w:name w:val="Plain Text"/>
    <w:basedOn w:val="Normal"/>
    <w:link w:val="PlainTextChar"/>
    <w:rsid w:val="00B65634"/>
    <w:rPr>
      <w:sz w:val="20"/>
    </w:rPr>
  </w:style>
  <w:style w:type="character" w:customStyle="1" w:styleId="PlainTextChar">
    <w:name w:val="Plain Text Char"/>
    <w:basedOn w:val="DefaultParagraphFont"/>
    <w:link w:val="PlainText"/>
    <w:rsid w:val="00B65634"/>
    <w:rPr>
      <w:rFonts w:ascii="Courier New" w:eastAsia="Times New Roman" w:hAnsi="Courier New" w:cs="Times New Roman"/>
      <w:sz w:val="20"/>
      <w:szCs w:val="20"/>
      <w:lang w:eastAsia="en-US"/>
    </w:rPr>
  </w:style>
  <w:style w:type="character" w:customStyle="1" w:styleId="MenuOption">
    <w:name w:val="Menu Option"/>
    <w:basedOn w:val="DefaultParagraphFont"/>
    <w:rsid w:val="00B65634"/>
    <w:rPr>
      <w:b/>
      <w:smallCaps/>
    </w:rPr>
  </w:style>
  <w:style w:type="paragraph" w:customStyle="1" w:styleId="TableListNumber">
    <w:name w:val="Table List Number"/>
    <w:basedOn w:val="ListNumber"/>
    <w:rsid w:val="00B65634"/>
    <w:pPr>
      <w:numPr>
        <w:numId w:val="0"/>
      </w:numPr>
    </w:pPr>
  </w:style>
  <w:style w:type="paragraph" w:styleId="TOC4">
    <w:name w:val="toc 4"/>
    <w:basedOn w:val="TOCBase"/>
    <w:next w:val="Normal"/>
    <w:semiHidden/>
    <w:rsid w:val="00B65634"/>
    <w:pPr>
      <w:tabs>
        <w:tab w:val="right" w:leader="dot" w:pos="9071"/>
      </w:tabs>
      <w:ind w:left="1701"/>
    </w:pPr>
  </w:style>
  <w:style w:type="paragraph" w:customStyle="1" w:styleId="ListAlpha">
    <w:name w:val="List Alpha"/>
    <w:basedOn w:val="List"/>
    <w:rsid w:val="00B65634"/>
    <w:pPr>
      <w:numPr>
        <w:numId w:val="9"/>
      </w:numPr>
    </w:pPr>
  </w:style>
  <w:style w:type="paragraph" w:customStyle="1" w:styleId="ListAlpha2">
    <w:name w:val="List Alpha 2"/>
    <w:basedOn w:val="List2"/>
    <w:rsid w:val="00B65634"/>
    <w:pPr>
      <w:numPr>
        <w:numId w:val="8"/>
      </w:numPr>
    </w:pPr>
  </w:style>
  <w:style w:type="paragraph" w:styleId="List2">
    <w:name w:val="List 2"/>
    <w:basedOn w:val="BodyText"/>
    <w:rsid w:val="00B65634"/>
    <w:pPr>
      <w:tabs>
        <w:tab w:val="left" w:pos="680"/>
      </w:tabs>
      <w:spacing w:before="60" w:after="60"/>
      <w:ind w:left="680" w:hanging="340"/>
    </w:pPr>
  </w:style>
  <w:style w:type="paragraph" w:styleId="List3">
    <w:name w:val="List 3"/>
    <w:basedOn w:val="BodyText"/>
    <w:rsid w:val="00B65634"/>
    <w:pPr>
      <w:tabs>
        <w:tab w:val="left" w:pos="1021"/>
      </w:tabs>
      <w:spacing w:before="60" w:after="60"/>
      <w:ind w:left="1020" w:hanging="340"/>
    </w:pPr>
  </w:style>
  <w:style w:type="paragraph" w:styleId="List4">
    <w:name w:val="List 4"/>
    <w:basedOn w:val="BodyText"/>
    <w:rsid w:val="00B65634"/>
    <w:pPr>
      <w:tabs>
        <w:tab w:val="left" w:pos="1361"/>
      </w:tabs>
      <w:spacing w:before="60" w:after="60"/>
      <w:ind w:left="1361" w:hanging="340"/>
    </w:pPr>
  </w:style>
  <w:style w:type="paragraph" w:styleId="List5">
    <w:name w:val="List 5"/>
    <w:basedOn w:val="BodyText"/>
    <w:rsid w:val="00B65634"/>
    <w:pPr>
      <w:tabs>
        <w:tab w:val="left" w:pos="1701"/>
      </w:tabs>
      <w:spacing w:before="60" w:after="60"/>
      <w:ind w:left="1701" w:hanging="340"/>
    </w:pPr>
  </w:style>
  <w:style w:type="paragraph" w:styleId="ListBullet3">
    <w:name w:val="List Bullet 3"/>
    <w:basedOn w:val="List3"/>
    <w:rsid w:val="00B65634"/>
    <w:pPr>
      <w:numPr>
        <w:numId w:val="15"/>
      </w:numPr>
      <w:tabs>
        <w:tab w:val="clear" w:pos="1021"/>
      </w:tabs>
      <w:ind w:left="1037" w:hanging="357"/>
    </w:pPr>
  </w:style>
  <w:style w:type="paragraph" w:styleId="ListBullet4">
    <w:name w:val="List Bullet 4"/>
    <w:basedOn w:val="List4"/>
    <w:rsid w:val="00B65634"/>
    <w:pPr>
      <w:numPr>
        <w:numId w:val="3"/>
      </w:numPr>
    </w:pPr>
  </w:style>
  <w:style w:type="paragraph" w:styleId="ListBullet5">
    <w:name w:val="List Bullet 5"/>
    <w:basedOn w:val="List5"/>
    <w:rsid w:val="00B65634"/>
    <w:pPr>
      <w:numPr>
        <w:numId w:val="4"/>
      </w:numPr>
    </w:pPr>
  </w:style>
  <w:style w:type="paragraph" w:styleId="ListContinue2">
    <w:name w:val="List Continue 2"/>
    <w:basedOn w:val="List2"/>
    <w:rsid w:val="00B65634"/>
    <w:pPr>
      <w:ind w:firstLine="0"/>
    </w:pPr>
  </w:style>
  <w:style w:type="paragraph" w:styleId="ListContinue3">
    <w:name w:val="List Continue 3"/>
    <w:basedOn w:val="List3"/>
    <w:rsid w:val="00B65634"/>
    <w:pPr>
      <w:ind w:left="1021" w:firstLine="0"/>
    </w:pPr>
  </w:style>
  <w:style w:type="paragraph" w:styleId="ListContinue4">
    <w:name w:val="List Continue 4"/>
    <w:basedOn w:val="List4"/>
    <w:rsid w:val="00B65634"/>
    <w:pPr>
      <w:ind w:firstLine="0"/>
    </w:pPr>
  </w:style>
  <w:style w:type="paragraph" w:styleId="ListContinue5">
    <w:name w:val="List Continue 5"/>
    <w:basedOn w:val="List5"/>
    <w:rsid w:val="00B65634"/>
    <w:pPr>
      <w:ind w:firstLine="0"/>
    </w:pPr>
  </w:style>
  <w:style w:type="paragraph" w:styleId="ListNumber3">
    <w:name w:val="List Number 3"/>
    <w:basedOn w:val="List3"/>
    <w:rsid w:val="00B65634"/>
    <w:pPr>
      <w:numPr>
        <w:numId w:val="5"/>
      </w:numPr>
    </w:pPr>
  </w:style>
  <w:style w:type="paragraph" w:styleId="ListNumber4">
    <w:name w:val="List Number 4"/>
    <w:basedOn w:val="List4"/>
    <w:rsid w:val="00B65634"/>
    <w:pPr>
      <w:numPr>
        <w:numId w:val="6"/>
      </w:numPr>
    </w:pPr>
  </w:style>
  <w:style w:type="paragraph" w:styleId="ListNumber5">
    <w:name w:val="List Number 5"/>
    <w:basedOn w:val="List5"/>
    <w:rsid w:val="00B65634"/>
    <w:pPr>
      <w:numPr>
        <w:numId w:val="7"/>
      </w:numPr>
    </w:pPr>
  </w:style>
  <w:style w:type="paragraph" w:styleId="BlockText">
    <w:name w:val="Block Text"/>
    <w:basedOn w:val="Normal"/>
    <w:rsid w:val="00B65634"/>
    <w:pPr>
      <w:spacing w:after="120"/>
      <w:ind w:left="1440" w:right="1440"/>
    </w:pPr>
  </w:style>
  <w:style w:type="character" w:customStyle="1" w:styleId="Subscript">
    <w:name w:val="Subscript"/>
    <w:basedOn w:val="DefaultParagraphFont"/>
    <w:rsid w:val="00B65634"/>
    <w:rPr>
      <w:sz w:val="16"/>
      <w:vertAlign w:val="subscript"/>
    </w:rPr>
  </w:style>
  <w:style w:type="character" w:customStyle="1" w:styleId="Superscript">
    <w:name w:val="Superscript"/>
    <w:basedOn w:val="DefaultParagraphFont"/>
    <w:rsid w:val="00B65634"/>
    <w:rPr>
      <w:sz w:val="16"/>
      <w:vertAlign w:val="superscript"/>
    </w:rPr>
  </w:style>
  <w:style w:type="character" w:customStyle="1" w:styleId="Symbols">
    <w:name w:val="Symbols"/>
    <w:basedOn w:val="DefaultParagraphFont"/>
    <w:rsid w:val="00B65634"/>
    <w:rPr>
      <w:rFonts w:ascii="Symbol" w:hAnsi="Symbol"/>
    </w:rPr>
  </w:style>
  <w:style w:type="character" w:customStyle="1" w:styleId="MenuOptions">
    <w:name w:val="Menu Options"/>
    <w:basedOn w:val="DefaultParagraphFont"/>
    <w:rsid w:val="00B65634"/>
    <w:rPr>
      <w:rFonts w:ascii="Arial Narrow" w:hAnsi="Arial Narrow"/>
      <w:smallCaps/>
    </w:rPr>
  </w:style>
  <w:style w:type="character" w:customStyle="1" w:styleId="Buttons">
    <w:name w:val="Buttons"/>
    <w:basedOn w:val="DefaultParagraphFont"/>
    <w:rsid w:val="00B65634"/>
    <w:rPr>
      <w:b/>
    </w:rPr>
  </w:style>
  <w:style w:type="character" w:customStyle="1" w:styleId="Underlined">
    <w:name w:val="Underlined"/>
    <w:basedOn w:val="DefaultParagraphFont"/>
    <w:rsid w:val="00B65634"/>
    <w:rPr>
      <w:u w:val="single"/>
    </w:rPr>
  </w:style>
  <w:style w:type="paragraph" w:customStyle="1" w:styleId="TableBodyTextRight">
    <w:name w:val="Table Body Text Right"/>
    <w:basedOn w:val="TableBodyText"/>
    <w:rsid w:val="00B65634"/>
    <w:pPr>
      <w:widowControl w:val="0"/>
      <w:autoSpaceDE w:val="0"/>
      <w:autoSpaceDN w:val="0"/>
      <w:adjustRightInd w:val="0"/>
      <w:jc w:val="right"/>
    </w:pPr>
    <w:rPr>
      <w:rFonts w:cs="Arial"/>
      <w:szCs w:val="18"/>
    </w:rPr>
  </w:style>
  <w:style w:type="paragraph" w:customStyle="1" w:styleId="CopyrightText">
    <w:name w:val="Copyright Text"/>
    <w:basedOn w:val="BodyText"/>
    <w:rsid w:val="00B65634"/>
    <w:rPr>
      <w:sz w:val="18"/>
    </w:rPr>
  </w:style>
  <w:style w:type="paragraph" w:customStyle="1" w:styleId="BodySmallRight">
    <w:name w:val="Body Small Right"/>
    <w:basedOn w:val="BodyTextRight"/>
    <w:rsid w:val="00B65634"/>
    <w:rPr>
      <w:sz w:val="18"/>
      <w:szCs w:val="18"/>
    </w:rPr>
  </w:style>
  <w:style w:type="paragraph" w:customStyle="1" w:styleId="MarginEdition">
    <w:name w:val="Margin Edition"/>
    <w:basedOn w:val="MarginNote"/>
    <w:rsid w:val="00B65634"/>
    <w:pPr>
      <w:spacing w:before="0" w:after="0"/>
    </w:pPr>
    <w:rPr>
      <w:rFonts w:ascii="Times New Roman" w:hAnsi="Times New Roman"/>
      <w:color w:val="999999"/>
    </w:rPr>
  </w:style>
  <w:style w:type="paragraph" w:customStyle="1" w:styleId="Spacer">
    <w:name w:val="Spacer"/>
    <w:basedOn w:val="Normal"/>
    <w:rsid w:val="00B65634"/>
    <w:rPr>
      <w:sz w:val="2"/>
      <w:szCs w:val="2"/>
    </w:rPr>
  </w:style>
  <w:style w:type="character" w:customStyle="1" w:styleId="Small">
    <w:name w:val="Small"/>
    <w:basedOn w:val="DefaultParagraphFont"/>
    <w:rsid w:val="00B65634"/>
    <w:rPr>
      <w:sz w:val="16"/>
    </w:rPr>
  </w:style>
  <w:style w:type="paragraph" w:customStyle="1" w:styleId="WideTable">
    <w:name w:val="Wide Table"/>
    <w:basedOn w:val="Normal"/>
    <w:rsid w:val="00B65634"/>
    <w:pPr>
      <w:ind w:left="-1418"/>
    </w:pPr>
    <w:rPr>
      <w:sz w:val="2"/>
      <w:szCs w:val="2"/>
    </w:rPr>
  </w:style>
  <w:style w:type="character" w:styleId="PageNumber">
    <w:name w:val="page number"/>
    <w:basedOn w:val="DefaultParagraphFont"/>
    <w:rsid w:val="00B65634"/>
  </w:style>
  <w:style w:type="paragraph" w:styleId="Quote">
    <w:name w:val="Quote"/>
    <w:basedOn w:val="Heading1"/>
    <w:link w:val="QuoteChar"/>
    <w:qFormat/>
    <w:rsid w:val="00B65634"/>
    <w:rPr>
      <w:b w:val="0"/>
      <w:sz w:val="72"/>
      <w:szCs w:val="72"/>
      <w:lang w:val="en-NZ"/>
    </w:rPr>
  </w:style>
  <w:style w:type="character" w:customStyle="1" w:styleId="QuoteChar">
    <w:name w:val="Quote Char"/>
    <w:basedOn w:val="DefaultParagraphFont"/>
    <w:link w:val="Quote"/>
    <w:rsid w:val="00B65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634"/>
    <w:pPr>
      <w:pageBreakBefore/>
    </w:pPr>
  </w:style>
  <w:style w:type="paragraph" w:customStyle="1" w:styleId="Border">
    <w:name w:val="Border"/>
    <w:basedOn w:val="Normal"/>
    <w:qFormat/>
    <w:rsid w:val="00B65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634"/>
    <w:rPr>
      <w:b/>
      <w:bCs/>
      <w:i/>
      <w:iCs/>
      <w:color w:val="auto"/>
    </w:rPr>
  </w:style>
  <w:style w:type="paragraph" w:styleId="IntenseQuote">
    <w:name w:val="Intense Quote"/>
    <w:basedOn w:val="Normal"/>
    <w:next w:val="Normal"/>
    <w:link w:val="IntenseQuoteChar"/>
    <w:uiPriority w:val="30"/>
    <w:qFormat/>
    <w:rsid w:val="00B65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6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5634"/>
    <w:rPr>
      <w:smallCaps/>
      <w:color w:val="auto"/>
      <w:u w:val="single"/>
    </w:rPr>
  </w:style>
  <w:style w:type="character" w:styleId="IntenseReference">
    <w:name w:val="Intense Reference"/>
    <w:basedOn w:val="DefaultParagraphFont"/>
    <w:uiPriority w:val="32"/>
    <w:qFormat/>
    <w:rsid w:val="00B65634"/>
    <w:rPr>
      <w:b/>
      <w:bCs/>
      <w:smallCaps/>
      <w:color w:val="auto"/>
      <w:spacing w:val="5"/>
      <w:u w:val="single"/>
    </w:rPr>
  </w:style>
  <w:style w:type="paragraph" w:customStyle="1" w:styleId="2ColumnHeading">
    <w:name w:val="2Column Heading"/>
    <w:basedOn w:val="BodyText"/>
    <w:qFormat/>
    <w:rsid w:val="00B65634"/>
    <w:pPr>
      <w:spacing w:after="60"/>
      <w:ind w:left="-2268"/>
    </w:pPr>
    <w:rPr>
      <w:b/>
    </w:rPr>
  </w:style>
  <w:style w:type="paragraph" w:customStyle="1" w:styleId="Heading1TOC">
    <w:name w:val="Heading1 TOC"/>
    <w:basedOn w:val="Normal"/>
    <w:qFormat/>
    <w:rsid w:val="00B65634"/>
    <w:pPr>
      <w:spacing w:before="240" w:after="120"/>
    </w:pPr>
    <w:rPr>
      <w:rFonts w:ascii="Times New Roman" w:hAnsi="Times New Roman"/>
      <w:b/>
      <w:sz w:val="32"/>
    </w:rPr>
  </w:style>
  <w:style w:type="paragraph" w:customStyle="1" w:styleId="Heading2TOC">
    <w:name w:val="Heading2 TOC"/>
    <w:basedOn w:val="Normal"/>
    <w:qFormat/>
    <w:rsid w:val="00B65634"/>
    <w:pPr>
      <w:spacing w:before="240" w:after="60"/>
    </w:pPr>
    <w:rPr>
      <w:rFonts w:ascii="Times New Roman" w:hAnsi="Times New Roman"/>
      <w:b/>
      <w:sz w:val="28"/>
    </w:rPr>
  </w:style>
  <w:style w:type="paragraph" w:styleId="BalloonText">
    <w:name w:val="Balloon Text"/>
    <w:basedOn w:val="Normal"/>
    <w:link w:val="BalloonTextChar"/>
    <w:rsid w:val="00B65634"/>
    <w:rPr>
      <w:rFonts w:ascii="Tahoma" w:hAnsi="Tahoma" w:cs="Tahoma"/>
      <w:sz w:val="16"/>
      <w:szCs w:val="16"/>
    </w:rPr>
  </w:style>
  <w:style w:type="character" w:customStyle="1" w:styleId="BalloonTextChar">
    <w:name w:val="Balloon Text Char"/>
    <w:basedOn w:val="DefaultParagraphFont"/>
    <w:link w:val="BalloonText"/>
    <w:rsid w:val="00B656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56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6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5634"/>
    <w:rPr>
      <w:b/>
      <w:color w:val="660033"/>
      <w:spacing w:val="0"/>
    </w:rPr>
  </w:style>
  <w:style w:type="paragraph" w:customStyle="1" w:styleId="Nameditemlist">
    <w:name w:val="Named item list"/>
    <w:basedOn w:val="BodyText"/>
    <w:qFormat/>
    <w:rsid w:val="00B656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1750</Words>
  <Characters>11181</Characters>
  <Application>Microsoft Office Word</Application>
  <DocSecurity>0</DocSecurity>
  <Lines>382</Lines>
  <Paragraphs>245</Paragraphs>
  <ScaleCrop>false</ScaleCrop>
  <Company>Author-it Software Corporation Ltd.</Company>
  <LinksUpToDate>false</LinksUpToDate>
  <CharactersWithSpaces>12855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PSPGOV604A Foster leadership and innovation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2012-11-01T18:06:00Z</dcterms:created>
  <dcterms:modified xsi:type="dcterms:W3CDTF">2012-11-01T18:06:00Z</dcterms:modified>
</cp:coreProperties>
</file>