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4743" w:rsidP="004B47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PSPGOV519A Manage performance</w:t>
      </w:r>
      <w:r>
        <w:fldChar w:fldCharType="end"/>
      </w:r>
    </w:p>
    <w:p w:rsidR="004B4743" w:rsidP="004B4743">
      <w:pPr>
        <w:pStyle w:val="Version"/>
        <w:sectPr w:rsidSect="00430B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430B8E" w:rsidP="00430B8E">
      <w:pPr>
        <w:pStyle w:val="SuperHeading"/>
      </w:pPr>
      <w:r w:rsidRPr="00430B8E">
        <w:t>PSPGOV519A Manage performance</w:t>
      </w:r>
    </w:p>
    <w:p w:rsidR="00000000" w:rsidRPr="00430B8E" w:rsidP="00430B8E">
      <w:pPr>
        <w:pStyle w:val="SuperHeading"/>
      </w:pPr>
    </w:p>
    <w:p w:rsidR="00000000" w:rsidRPr="00430B8E" w:rsidP="00430B8E">
      <w:pPr>
        <w:pStyle w:val="Heading1"/>
      </w:pPr>
      <w:bookmarkStart w:id="1" w:name="O_493563"/>
      <w:bookmarkEnd w:id="1"/>
      <w:r w:rsidRPr="00430B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4B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8E" w:rsidP="00430B8E">
            <w:pPr>
              <w:pStyle w:val="BodyText"/>
            </w:pPr>
            <w:r w:rsidRPr="00430B8E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8E" w:rsidP="00430B8E">
            <w:pPr>
              <w:pStyle w:val="BodyText"/>
            </w:pPr>
            <w:r w:rsidRPr="00430B8E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8E">
            <w:pPr>
              <w:pStyle w:val="BodyText"/>
              <w:rPr>
                <w:lang w:val="en-NZ"/>
              </w:rPr>
            </w:pPr>
            <w:r w:rsidRPr="00430B8E">
              <w:rPr>
                <w:rStyle w:val="SpecialBold"/>
              </w:rPr>
              <w:t>Comments</w:t>
            </w:r>
          </w:p>
        </w:tc>
      </w:tr>
      <w:tr w:rsidTr="004B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8E">
            <w:pPr>
              <w:pStyle w:val="BodyText"/>
              <w:rPr>
                <w:lang w:val="en-NZ"/>
              </w:rPr>
            </w:pPr>
            <w:r w:rsidRPr="00430B8E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8E">
            <w:pPr>
              <w:pStyle w:val="BodyText"/>
              <w:rPr>
                <w:lang w:val="en-NZ"/>
              </w:rPr>
            </w:pPr>
            <w:r w:rsidRPr="00430B8E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8E">
            <w:pPr>
              <w:pStyle w:val="BodyText"/>
              <w:rPr>
                <w:lang w:val="en-NZ"/>
              </w:rPr>
            </w:pPr>
            <w:r w:rsidRPr="00430B8E">
              <w:t>Unit descriptor edited.</w:t>
            </w:r>
          </w:p>
        </w:tc>
      </w:tr>
      <w:tr w:rsidTr="004B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8E">
            <w:pPr>
              <w:pStyle w:val="BodyText"/>
              <w:rPr>
                <w:lang w:val="en-NZ"/>
              </w:rPr>
            </w:pPr>
            <w:r w:rsidRPr="00430B8E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8E">
            <w:pPr>
              <w:pStyle w:val="BodyText"/>
              <w:rPr>
                <w:lang w:val="en-NZ"/>
              </w:rPr>
            </w:pPr>
            <w:r w:rsidRPr="00430B8E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8E">
            <w:pPr>
              <w:pStyle w:val="BodyText"/>
              <w:rPr>
                <w:lang w:val="en-NZ"/>
              </w:rPr>
            </w:pPr>
            <w:r w:rsidRPr="00430B8E">
              <w:t>Layout adjusted. No changes to content.</w:t>
            </w:r>
          </w:p>
        </w:tc>
      </w:tr>
      <w:tr w:rsidTr="004B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8E">
            <w:pPr>
              <w:pStyle w:val="BodyText"/>
              <w:rPr>
                <w:lang w:val="en-NZ"/>
              </w:rPr>
            </w:pPr>
            <w:r w:rsidRPr="00430B8E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8E">
            <w:pPr>
              <w:pStyle w:val="BodyText"/>
              <w:rPr>
                <w:lang w:val="en-NZ"/>
              </w:rPr>
            </w:pPr>
            <w:r w:rsidRPr="00430B8E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8E" w:rsidP="00430B8E">
            <w:pPr>
              <w:pStyle w:val="BodyText"/>
            </w:pPr>
            <w:r w:rsidRPr="00430B8E">
              <w:t>Primary release.</w:t>
            </w:r>
          </w:p>
        </w:tc>
      </w:tr>
    </w:tbl>
    <w:p w:rsidR="004B4743" w:rsidP="00430B8E">
      <w:pPr>
        <w:pStyle w:val="BodyText"/>
      </w:pPr>
    </w:p>
    <w:p w:rsidR="004B4743" w:rsidP="00430B8E">
      <w:pPr>
        <w:pStyle w:val="BodyText"/>
      </w:pPr>
    </w:p>
    <w:p w:rsidR="00000000" w:rsidRPr="00430B8E" w:rsidP="00430B8E">
      <w:pPr>
        <w:pStyle w:val="Heading1"/>
      </w:pPr>
      <w:bookmarkStart w:id="2" w:name="O_493565"/>
      <w:bookmarkEnd w:id="2"/>
      <w:r w:rsidRPr="00430B8E">
        <w:t>Unit Descriptor</w:t>
      </w:r>
    </w:p>
    <w:p w:rsidR="00000000" w:rsidRPr="00430B8E" w:rsidP="00430B8E">
      <w:pPr>
        <w:pStyle w:val="BodyText"/>
      </w:pPr>
      <w:r w:rsidRPr="00430B8E">
        <w:t>This unit covers supervision and performance management in accordance with the organisation's performance management system. It includes linking indi</w:t>
      </w:r>
      <w:r w:rsidRPr="00430B8E">
        <w:t>vidual/workgroup activities to organisational goals, setting performance expectations, measuring performance achievements, and renegotiate performance and development plans.</w:t>
      </w:r>
    </w:p>
    <w:p w:rsidR="00000000" w:rsidRPr="00430B8E" w:rsidP="00430B8E">
      <w:pPr>
        <w:pStyle w:val="BodyText"/>
      </w:pPr>
      <w:r w:rsidRPr="00430B8E">
        <w:t>In practice, performance management may overlap with other generalist or specialis</w:t>
      </w:r>
      <w:r w:rsidRPr="00430B8E">
        <w:t xml:space="preserve">t public sector work activities such as acting ethically, complying with legislation, leading a group, managing projects, supervising inspections, benchmarking performance, etc. </w:t>
      </w:r>
    </w:p>
    <w:p w:rsidR="00000000" w:rsidRPr="00430B8E" w:rsidP="00430B8E">
      <w:pPr>
        <w:pStyle w:val="BodyText"/>
      </w:pPr>
      <w:r w:rsidRPr="00430B8E">
        <w:t xml:space="preserve">This is one of 4 units in the </w:t>
      </w:r>
      <w:r w:rsidRPr="00430B8E">
        <w:rPr>
          <w:rStyle w:val="Emphasis"/>
        </w:rPr>
        <w:t>Working in Government</w:t>
      </w:r>
      <w:r w:rsidRPr="00430B8E">
        <w:t xml:space="preserve"> and </w:t>
      </w:r>
      <w:r w:rsidRPr="00430B8E">
        <w:rPr>
          <w:rStyle w:val="Emphasis"/>
        </w:rPr>
        <w:t>Management</w:t>
      </w:r>
      <w:r w:rsidRPr="00430B8E">
        <w:t xml:space="preserve"> Competency</w:t>
      </w:r>
      <w:r w:rsidRPr="00430B8E">
        <w:t xml:space="preserve"> Fields that deal with performance. Related units are:</w:t>
      </w:r>
    </w:p>
    <w:p w:rsidR="00000000" w:rsidRPr="00430B8E" w:rsidP="00430B8E">
      <w:pPr>
        <w:pStyle w:val="ListBullet"/>
      </w:pPr>
      <w:r w:rsidRPr="00430B8E">
        <w:t xml:space="preserve">PSPGOV315A Give and receive workplace feedback </w:t>
      </w:r>
    </w:p>
    <w:p w:rsidR="00000000" w:rsidRPr="00430B8E" w:rsidP="00430B8E">
      <w:pPr>
        <w:pStyle w:val="ListBullet"/>
      </w:pPr>
      <w:r w:rsidRPr="00430B8E">
        <w:t>PSPGOV416A Monitor performance and provide feedback</w:t>
      </w:r>
    </w:p>
    <w:p w:rsidR="00000000" w:rsidRPr="00430B8E" w:rsidP="00430B8E">
      <w:pPr>
        <w:pStyle w:val="ListBullet"/>
      </w:pPr>
      <w:r w:rsidRPr="00430B8E">
        <w:t>PSPMNGT603B Facilitate people management</w:t>
      </w:r>
    </w:p>
    <w:p w:rsidR="00000000" w:rsidRPr="00430B8E" w:rsidP="00430B8E">
      <w:pPr>
        <w:pStyle w:val="ListBullet"/>
      </w:pPr>
    </w:p>
    <w:p w:rsidR="00000000" w:rsidRPr="00430B8E" w:rsidP="00430B8E">
      <w:pPr>
        <w:pStyle w:val="ListBullet"/>
      </w:pPr>
      <w:r w:rsidRPr="00430B8E">
        <w:t>No licensing, legislative, regulatory or certification req</w:t>
      </w:r>
      <w:r w:rsidRPr="00430B8E">
        <w:t>uirements apply to this unit at the time of publication</w:t>
      </w:r>
    </w:p>
    <w:p w:rsidR="00000000" w:rsidRPr="00430B8E" w:rsidP="00430B8E">
      <w:pPr>
        <w:pStyle w:val="AllowPageBreak"/>
      </w:pPr>
    </w:p>
    <w:p w:rsidR="00000000" w:rsidRPr="00430B8E" w:rsidP="00430B8E">
      <w:pPr>
        <w:pStyle w:val="Heading1"/>
      </w:pPr>
      <w:bookmarkStart w:id="3" w:name="O_493573"/>
      <w:bookmarkEnd w:id="3"/>
      <w:r w:rsidRPr="00430B8E">
        <w:t>Application of the Unit</w:t>
      </w:r>
    </w:p>
    <w:p w:rsidR="00000000" w:rsidRPr="00430B8E" w:rsidP="00430B8E">
      <w:pPr>
        <w:pStyle w:val="BodyText"/>
      </w:pPr>
      <w:r w:rsidRPr="00430B8E">
        <w:t>Not applicable.</w:t>
      </w:r>
    </w:p>
    <w:p w:rsidR="00000000" w:rsidRPr="00430B8E" w:rsidP="00430B8E">
      <w:pPr>
        <w:pStyle w:val="AllowPageBreak"/>
      </w:pPr>
    </w:p>
    <w:p w:rsidR="00000000" w:rsidRPr="00430B8E" w:rsidP="00430B8E">
      <w:pPr>
        <w:pStyle w:val="Heading1"/>
      </w:pPr>
      <w:bookmarkStart w:id="4" w:name="O_493566"/>
      <w:bookmarkEnd w:id="4"/>
      <w:r w:rsidRPr="00430B8E">
        <w:t>Licensing/Regulatory Information</w:t>
      </w:r>
    </w:p>
    <w:p w:rsidR="00000000" w:rsidRPr="00430B8E" w:rsidP="00430B8E">
      <w:pPr>
        <w:pStyle w:val="BodyText"/>
      </w:pPr>
      <w:r w:rsidRPr="00430B8E">
        <w:t>Not applicable.</w:t>
      </w:r>
    </w:p>
    <w:p w:rsidR="00000000" w:rsidRPr="00430B8E" w:rsidP="00430B8E">
      <w:pPr>
        <w:pStyle w:val="AllowPageBreak"/>
      </w:pPr>
    </w:p>
    <w:p w:rsidR="00000000" w:rsidRPr="00430B8E" w:rsidP="00430B8E">
      <w:pPr>
        <w:pStyle w:val="Heading1"/>
      </w:pPr>
      <w:bookmarkStart w:id="5" w:name="O_493561"/>
      <w:bookmarkEnd w:id="5"/>
      <w:r w:rsidRPr="00430B8E">
        <w:t>Pre-Requisites</w:t>
      </w:r>
    </w:p>
    <w:p w:rsidR="00000000" w:rsidRPr="00430B8E" w:rsidP="00430B8E">
      <w:pPr>
        <w:pStyle w:val="BodyText"/>
      </w:pPr>
      <w:r w:rsidRPr="00430B8E">
        <w:t>Not applicable.</w:t>
      </w:r>
    </w:p>
    <w:p w:rsidR="00000000" w:rsidRPr="00430B8E" w:rsidP="00430B8E">
      <w:pPr>
        <w:pStyle w:val="AllowPageBreak"/>
      </w:pPr>
    </w:p>
    <w:p w:rsidR="00000000" w:rsidRPr="00430B8E" w:rsidP="00430B8E">
      <w:pPr>
        <w:pStyle w:val="Heading1"/>
      </w:pPr>
      <w:bookmarkStart w:id="6" w:name="O_493570"/>
      <w:bookmarkEnd w:id="6"/>
      <w:r w:rsidRPr="00430B8E">
        <w:t>Employability Skills Information</w:t>
      </w:r>
    </w:p>
    <w:p w:rsidR="00000000" w:rsidRPr="00430B8E" w:rsidP="00430B8E">
      <w:pPr>
        <w:pStyle w:val="BodyText"/>
      </w:pPr>
      <w:r w:rsidRPr="00430B8E">
        <w:t>This unit contains employability skills.</w:t>
      </w:r>
    </w:p>
    <w:p w:rsidR="00000000" w:rsidRPr="00430B8E" w:rsidP="00430B8E">
      <w:pPr>
        <w:pStyle w:val="AllowPageBreak"/>
      </w:pPr>
    </w:p>
    <w:p w:rsidR="00000000" w:rsidRPr="00430B8E" w:rsidP="00430B8E">
      <w:pPr>
        <w:pStyle w:val="Heading1"/>
      </w:pPr>
      <w:bookmarkStart w:id="7" w:name="O_493571"/>
      <w:bookmarkEnd w:id="7"/>
      <w:r w:rsidRPr="00430B8E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4B47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8E">
            <w:pPr>
              <w:pStyle w:val="BodyText"/>
              <w:rPr>
                <w:lang w:val="en-NZ"/>
              </w:rPr>
            </w:pPr>
            <w:r w:rsidRPr="00430B8E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8E" w:rsidP="00430B8E">
            <w:pPr>
              <w:pStyle w:val="BodyText"/>
            </w:pPr>
            <w:r w:rsidRPr="00430B8E">
              <w:t>Together, performance criteria specify the requirements for competent performance. Text in</w:t>
            </w:r>
            <w:r w:rsidRPr="00430B8E">
              <w:rPr>
                <w:rStyle w:val="BoldandItalics"/>
              </w:rPr>
              <w:t xml:space="preserve"> bold italics</w:t>
            </w:r>
            <w:r w:rsidRPr="00430B8E">
              <w:t xml:space="preserve"> is explained in the Range Statement following.</w:t>
            </w:r>
          </w:p>
        </w:tc>
      </w:tr>
    </w:tbl>
    <w:p w:rsidR="00000000" w:rsidRPr="00430B8E" w:rsidP="00430B8E">
      <w:pPr>
        <w:pStyle w:val="BodyText"/>
      </w:pPr>
    </w:p>
    <w:p w:rsidR="00000000" w:rsidRPr="00430B8E" w:rsidP="00430B8E">
      <w:pPr>
        <w:pStyle w:val="AllowPageBreak"/>
      </w:pPr>
    </w:p>
    <w:p w:rsidR="00000000" w:rsidRPr="00430B8E" w:rsidP="00430B8E">
      <w:pPr>
        <w:pStyle w:val="Heading1"/>
      </w:pPr>
      <w:bookmarkStart w:id="8" w:name="O_493572"/>
      <w:bookmarkEnd w:id="8"/>
      <w:r w:rsidRPr="00430B8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4B47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8E" w:rsidP="00430B8E">
            <w:pPr>
              <w:pStyle w:val="BodyText"/>
            </w:pPr>
            <w:r w:rsidRPr="00430B8E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8E">
            <w:pPr>
              <w:pStyle w:val="BodyText"/>
              <w:rPr>
                <w:lang w:val="en-NZ"/>
              </w:rPr>
            </w:pPr>
            <w:r w:rsidRPr="00430B8E">
              <w:rPr>
                <w:rStyle w:val="SpecialBold"/>
              </w:rPr>
              <w:t>PERFORMANCE CRITERIA</w:t>
            </w:r>
          </w:p>
        </w:tc>
      </w:tr>
      <w:tr w:rsidTr="004B47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8E">
            <w:pPr>
              <w:pStyle w:val="List"/>
              <w:rPr>
                <w:lang w:val="en-NZ"/>
              </w:rPr>
            </w:pPr>
            <w:r w:rsidRPr="00430B8E">
              <w:rPr>
                <w:rStyle w:val="SpecialBold"/>
              </w:rPr>
              <w:t>1</w:t>
            </w:r>
            <w:r w:rsidRPr="00430B8E">
              <w:t xml:space="preserve">. </w:t>
            </w:r>
            <w:r w:rsidRPr="00430B8E">
              <w:tab/>
            </w:r>
            <w:r w:rsidRPr="00430B8E">
              <w:rPr>
                <w:rStyle w:val="SpecialBold"/>
              </w:rPr>
              <w:t>Link individual</w:t>
            </w:r>
            <w:r w:rsidRPr="00430B8E">
              <w:t>/</w:t>
            </w:r>
            <w:r w:rsidRPr="00430B8E">
              <w:rPr>
                <w:rStyle w:val="SpecialBold"/>
              </w:rPr>
              <w:t>wo</w:t>
            </w:r>
            <w:r w:rsidRPr="00430B8E">
              <w:rPr>
                <w:rStyle w:val="SpecialBold"/>
              </w:rPr>
              <w:t>rkgroup activities to organisational goals</w:t>
            </w:r>
            <w:r w:rsidRPr="00430B8E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8E" w:rsidP="00430B8E">
            <w:pPr>
              <w:pStyle w:val="List"/>
            </w:pPr>
            <w:r w:rsidRPr="00430B8E">
              <w:t>1.1</w:t>
            </w:r>
            <w:r w:rsidRPr="00430B8E">
              <w:tab/>
              <w:t>The organisation's mission, vision and goals are identified, linked and explained in accordance with each individual's needs.</w:t>
            </w:r>
          </w:p>
          <w:p w:rsidR="00000000" w:rsidRPr="00430B8E" w:rsidP="00430B8E">
            <w:pPr>
              <w:pStyle w:val="List"/>
            </w:pPr>
            <w:r w:rsidRPr="00430B8E">
              <w:t>1.2</w:t>
            </w:r>
            <w:r w:rsidRPr="00430B8E">
              <w:tab/>
              <w:t xml:space="preserve">Individual and </w:t>
            </w:r>
            <w:r w:rsidRPr="00430B8E">
              <w:rPr>
                <w:rStyle w:val="BoldandItalics"/>
              </w:rPr>
              <w:t xml:space="preserve">workgroup </w:t>
            </w:r>
            <w:r w:rsidRPr="00430B8E">
              <w:t>activities are aligned with organisational goals in c</w:t>
            </w:r>
            <w:r w:rsidRPr="00430B8E">
              <w:t>onsultation with workgroup members.</w:t>
            </w:r>
          </w:p>
          <w:p w:rsidR="00000000" w:rsidP="00430B8E">
            <w:pPr>
              <w:pStyle w:val="List"/>
              <w:rPr>
                <w:lang w:val="en-NZ"/>
              </w:rPr>
            </w:pPr>
            <w:r w:rsidRPr="00430B8E">
              <w:t>1.3</w:t>
            </w:r>
            <w:r w:rsidRPr="00430B8E">
              <w:tab/>
              <w:t xml:space="preserve">Individual and workgroup activities are prioritised in accordance with </w:t>
            </w:r>
            <w:r w:rsidRPr="00430B8E">
              <w:rPr>
                <w:rStyle w:val="BoldandItalics"/>
              </w:rPr>
              <w:t>organisational directions</w:t>
            </w:r>
            <w:r w:rsidRPr="00430B8E">
              <w:rPr>
                <w:rStyle w:val="Emphasis"/>
              </w:rPr>
              <w:t>.</w:t>
            </w:r>
          </w:p>
        </w:tc>
      </w:tr>
      <w:tr w:rsidTr="004B47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8E">
            <w:pPr>
              <w:pStyle w:val="List"/>
              <w:rPr>
                <w:lang w:val="en-NZ"/>
              </w:rPr>
            </w:pPr>
            <w:r w:rsidRPr="00430B8E">
              <w:rPr>
                <w:rStyle w:val="SpecialBold"/>
              </w:rPr>
              <w:t>2</w:t>
            </w:r>
            <w:r w:rsidRPr="00430B8E">
              <w:t xml:space="preserve">. </w:t>
            </w:r>
            <w:r w:rsidRPr="00430B8E">
              <w:tab/>
            </w:r>
            <w:r w:rsidRPr="00430B8E">
              <w:rPr>
                <w:rStyle w:val="SpecialBold"/>
              </w:rPr>
              <w:t>Set performance standards expectations</w:t>
            </w:r>
            <w:r w:rsidRPr="00430B8E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8E" w:rsidP="00430B8E">
            <w:pPr>
              <w:pStyle w:val="List"/>
            </w:pPr>
            <w:r w:rsidRPr="00430B8E">
              <w:t>2.1</w:t>
            </w:r>
            <w:r w:rsidRPr="00430B8E">
              <w:rPr>
                <w:rStyle w:val="BoldandItalics"/>
              </w:rPr>
              <w:tab/>
              <w:t>Performance standards</w:t>
            </w:r>
            <w:r w:rsidRPr="00430B8E">
              <w:t xml:space="preserve"> are identified and clarified </w:t>
            </w:r>
            <w:r w:rsidRPr="00430B8E">
              <w:t>in accordance with organisational policy and procedures.</w:t>
            </w:r>
          </w:p>
          <w:p w:rsidR="00000000" w:rsidRPr="00430B8E" w:rsidP="00430B8E">
            <w:pPr>
              <w:pStyle w:val="List"/>
            </w:pPr>
            <w:r w:rsidRPr="00430B8E">
              <w:t>2.2</w:t>
            </w:r>
            <w:r w:rsidRPr="00430B8E">
              <w:tab/>
              <w:t>Performance standards are consulted upon, negotiated and agreed.</w:t>
            </w:r>
          </w:p>
          <w:p w:rsidR="00000000" w:rsidRPr="00430B8E" w:rsidP="00430B8E">
            <w:pPr>
              <w:pStyle w:val="List"/>
            </w:pPr>
            <w:r w:rsidRPr="00430B8E">
              <w:t>2.3</w:t>
            </w:r>
            <w:r w:rsidRPr="00430B8E">
              <w:tab/>
              <w:t>Performance and learning/development plans are developed and agreed, to document team and individual performance targets, stan</w:t>
            </w:r>
            <w:r w:rsidRPr="00430B8E">
              <w:t>dards and professional development objectives.</w:t>
            </w:r>
          </w:p>
          <w:p w:rsidR="00000000" w:rsidRPr="00430B8E" w:rsidP="00430B8E">
            <w:pPr>
              <w:pStyle w:val="List"/>
            </w:pPr>
            <w:r w:rsidRPr="00430B8E">
              <w:t>2.4</w:t>
            </w:r>
            <w:r w:rsidRPr="00430B8E">
              <w:tab/>
              <w:t>Performance targets and key performance indicators are developed that are specific, realistic and measurable.</w:t>
            </w:r>
          </w:p>
          <w:p w:rsidR="00000000" w:rsidP="00430B8E">
            <w:pPr>
              <w:pStyle w:val="List"/>
              <w:rPr>
                <w:lang w:val="en-NZ"/>
              </w:rPr>
            </w:pPr>
            <w:r w:rsidRPr="00430B8E">
              <w:t>2.5</w:t>
            </w:r>
            <w:r w:rsidRPr="00430B8E">
              <w:tab/>
              <w:t>Performance plans are implemented in accordance with organisational requirements.</w:t>
            </w:r>
          </w:p>
        </w:tc>
      </w:tr>
      <w:tr w:rsidTr="004B47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8E">
            <w:pPr>
              <w:pStyle w:val="List"/>
              <w:rPr>
                <w:lang w:val="en-NZ"/>
              </w:rPr>
            </w:pPr>
            <w:r w:rsidRPr="00430B8E">
              <w:rPr>
                <w:rStyle w:val="SpecialBold"/>
              </w:rPr>
              <w:t>3</w:t>
            </w:r>
            <w:r w:rsidRPr="00430B8E">
              <w:t xml:space="preserve">. </w:t>
            </w:r>
            <w:r w:rsidRPr="00430B8E">
              <w:tab/>
            </w:r>
            <w:r w:rsidRPr="00430B8E">
              <w:rPr>
                <w:rStyle w:val="SpecialBold"/>
              </w:rPr>
              <w:t>Meas</w:t>
            </w:r>
            <w:r w:rsidRPr="00430B8E">
              <w:rPr>
                <w:rStyle w:val="SpecialBold"/>
              </w:rPr>
              <w:t>ure performance achievements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8E" w:rsidP="00430B8E">
            <w:pPr>
              <w:pStyle w:val="List"/>
            </w:pPr>
            <w:r w:rsidRPr="00430B8E">
              <w:t>3.1</w:t>
            </w:r>
            <w:r w:rsidRPr="00430B8E">
              <w:tab/>
              <w:t xml:space="preserve">Individual performance is monitored, </w:t>
            </w:r>
            <w:r w:rsidRPr="00430B8E">
              <w:rPr>
                <w:rStyle w:val="BoldandItalics"/>
              </w:rPr>
              <w:t xml:space="preserve">appraised </w:t>
            </w:r>
            <w:r w:rsidRPr="00430B8E">
              <w:t>and measured against performance goals and required business outcomes.</w:t>
            </w:r>
          </w:p>
          <w:p w:rsidR="00000000" w:rsidRPr="00430B8E" w:rsidP="00430B8E">
            <w:pPr>
              <w:pStyle w:val="List"/>
            </w:pPr>
            <w:r w:rsidRPr="00430B8E">
              <w:t>3.2</w:t>
            </w:r>
            <w:r w:rsidRPr="00430B8E">
              <w:tab/>
              <w:t xml:space="preserve">Performance is assessed and addressed in a fair and timely manner in accordance with </w:t>
            </w:r>
            <w:r w:rsidRPr="00430B8E">
              <w:rPr>
                <w:rStyle w:val="BoldandItalics"/>
              </w:rPr>
              <w:t>legislation, pol</w:t>
            </w:r>
            <w:r w:rsidRPr="00430B8E">
              <w:rPr>
                <w:rStyle w:val="BoldandItalics"/>
              </w:rPr>
              <w:t>icy and procedures</w:t>
            </w:r>
            <w:r w:rsidRPr="00430B8E">
              <w:rPr>
                <w:rStyle w:val="Emphasis"/>
              </w:rPr>
              <w:t>.</w:t>
            </w:r>
          </w:p>
          <w:p w:rsidR="00000000" w:rsidRPr="00430B8E" w:rsidP="00430B8E">
            <w:pPr>
              <w:pStyle w:val="List"/>
            </w:pPr>
            <w:r w:rsidRPr="00430B8E">
              <w:t>3.3</w:t>
            </w:r>
            <w:r w:rsidRPr="00430B8E">
              <w:tab/>
              <w:t>Disagreement or conflict is managed and documented in accordance with organisational policy and procedures.</w:t>
            </w:r>
          </w:p>
          <w:p w:rsidR="00000000" w:rsidRPr="00430B8E" w:rsidP="00430B8E">
            <w:pPr>
              <w:pStyle w:val="List"/>
            </w:pPr>
            <w:r w:rsidRPr="00430B8E">
              <w:t>3.4</w:t>
            </w:r>
            <w:r w:rsidRPr="00430B8E">
              <w:tab/>
              <w:t>Where possible, outstanding performance is recognised/rewarded in accordance with organisational policy and procedures.</w:t>
            </w:r>
          </w:p>
          <w:p w:rsidR="00000000" w:rsidRPr="00430B8E" w:rsidP="00430B8E">
            <w:pPr>
              <w:pStyle w:val="List"/>
            </w:pPr>
            <w:r w:rsidRPr="00430B8E">
              <w:t>3.5</w:t>
            </w:r>
            <w:r w:rsidRPr="00430B8E">
              <w:tab/>
              <w:t>Under-performance is addressed promptly in accordance with organisational guidelines, procedures and the principles of natural justice.</w:t>
            </w:r>
          </w:p>
          <w:p w:rsidR="00000000" w:rsidP="00430B8E">
            <w:pPr>
              <w:pStyle w:val="List"/>
              <w:rPr>
                <w:lang w:val="en-NZ"/>
              </w:rPr>
            </w:pPr>
            <w:r w:rsidRPr="00430B8E">
              <w:t>3.6</w:t>
            </w:r>
            <w:r w:rsidRPr="00430B8E">
              <w:tab/>
              <w:t>Areas/strategies for improvement are identified and implemented to continuously improve performance and outcomes</w:t>
            </w:r>
            <w:r w:rsidRPr="00430B8E">
              <w:t>.</w:t>
            </w:r>
          </w:p>
        </w:tc>
      </w:tr>
      <w:tr w:rsidTr="004B47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8E">
            <w:pPr>
              <w:pStyle w:val="List"/>
              <w:rPr>
                <w:lang w:val="en-NZ"/>
              </w:rPr>
            </w:pPr>
            <w:r w:rsidRPr="00430B8E">
              <w:rPr>
                <w:rStyle w:val="SpecialBold"/>
              </w:rPr>
              <w:t>4</w:t>
            </w:r>
            <w:r w:rsidRPr="00430B8E">
              <w:t xml:space="preserve">. </w:t>
            </w:r>
            <w:r w:rsidRPr="00430B8E">
              <w:tab/>
            </w:r>
            <w:r w:rsidRPr="00430B8E">
              <w:rPr>
                <w:rStyle w:val="SpecialBold"/>
              </w:rPr>
              <w:t>Renegotiate performance and learning</w:t>
            </w:r>
            <w:r w:rsidRPr="00430B8E">
              <w:t xml:space="preserve">/ </w:t>
            </w:r>
            <w:r w:rsidRPr="00430B8E">
              <w:rPr>
                <w:rStyle w:val="SpecialBold"/>
              </w:rPr>
              <w:t>development plans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8E" w:rsidP="00430B8E">
            <w:pPr>
              <w:pStyle w:val="List"/>
            </w:pPr>
            <w:r w:rsidRPr="00430B8E">
              <w:t>4.1</w:t>
            </w:r>
            <w:r w:rsidRPr="00430B8E">
              <w:tab/>
              <w:t>The results of performance management are documented in accordance with legislative and organisational requirements and used to identify strengths and performance gaps.</w:t>
            </w:r>
          </w:p>
          <w:p w:rsidR="00000000" w:rsidRPr="00430B8E" w:rsidP="00430B8E">
            <w:pPr>
              <w:pStyle w:val="List"/>
            </w:pPr>
            <w:r w:rsidRPr="00430B8E">
              <w:t>4.2</w:t>
            </w:r>
            <w:r w:rsidRPr="00430B8E">
              <w:tab/>
              <w:t>Learning is capt</w:t>
            </w:r>
            <w:r w:rsidRPr="00430B8E">
              <w:t>ured to inform knowledge management strategies and transfer skills to other staff.</w:t>
            </w:r>
          </w:p>
          <w:p w:rsidR="00000000" w:rsidRPr="00430B8E" w:rsidP="00430B8E">
            <w:pPr>
              <w:pStyle w:val="List"/>
            </w:pPr>
            <w:r w:rsidRPr="00430B8E">
              <w:t>4.3</w:t>
            </w:r>
            <w:r w:rsidRPr="00430B8E">
              <w:tab/>
              <w:t>Performance standards are renegotiated and agreed in accordance with organisational procedures.</w:t>
            </w:r>
          </w:p>
          <w:p w:rsidR="00000000" w:rsidRPr="00430B8E" w:rsidP="00430B8E">
            <w:pPr>
              <w:pStyle w:val="List"/>
            </w:pPr>
            <w:r w:rsidRPr="00430B8E">
              <w:t>4.4</w:t>
            </w:r>
            <w:r w:rsidRPr="00430B8E">
              <w:tab/>
            </w:r>
            <w:r w:rsidRPr="00430B8E">
              <w:rPr>
                <w:rStyle w:val="BoldandItalics"/>
              </w:rPr>
              <w:t>Learning and development</w:t>
            </w:r>
            <w:r w:rsidRPr="00430B8E">
              <w:t xml:space="preserve"> objectives are identified and agreed to enha</w:t>
            </w:r>
            <w:r w:rsidRPr="00430B8E">
              <w:t>nce performance and meet developing organisational and workgroup goals.</w:t>
            </w:r>
          </w:p>
          <w:p w:rsidR="00000000" w:rsidRPr="00430B8E" w:rsidP="00430B8E">
            <w:pPr>
              <w:pStyle w:val="List"/>
            </w:pPr>
            <w:r w:rsidRPr="00430B8E">
              <w:t>4.5</w:t>
            </w:r>
            <w:r w:rsidRPr="00430B8E">
              <w:tab/>
              <w:t>Agreed performance standards and related professional development are documented in accordance with organisational policy and procedures.</w:t>
            </w:r>
          </w:p>
        </w:tc>
      </w:tr>
    </w:tbl>
    <w:p w:rsidR="00000000" w:rsidRPr="00430B8E" w:rsidP="00430B8E">
      <w:pPr>
        <w:pStyle w:val="BodyText"/>
      </w:pPr>
    </w:p>
    <w:p w:rsidR="00000000" w:rsidRPr="00430B8E" w:rsidP="00430B8E">
      <w:pPr>
        <w:pStyle w:val="AllowPageBreak"/>
      </w:pPr>
    </w:p>
    <w:p w:rsidR="00000000" w:rsidRPr="00430B8E" w:rsidP="00430B8E">
      <w:pPr>
        <w:pStyle w:val="Heading1"/>
      </w:pPr>
      <w:bookmarkStart w:id="9" w:name="O_493564"/>
      <w:bookmarkEnd w:id="9"/>
      <w:r w:rsidRPr="00430B8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44"/>
        <w:gridCol w:w="9"/>
      </w:tblGrid>
      <w:tr w:rsidTr="004B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8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8E">
            <w:pPr>
              <w:pStyle w:val="BodyText"/>
              <w:rPr>
                <w:lang w:val="en-NZ"/>
              </w:rPr>
            </w:pPr>
            <w:r w:rsidRPr="00430B8E">
              <w:t>This section describes the essential skills and knowledge and their level, required for this unit.</w:t>
            </w:r>
          </w:p>
        </w:tc>
      </w:tr>
      <w:tr w:rsidTr="004B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8E" w:rsidP="00430B8E">
            <w:pPr>
              <w:pStyle w:val="BodyText"/>
            </w:pPr>
            <w:r w:rsidRPr="00430B8E">
              <w:rPr>
                <w:rStyle w:val="SpecialBold"/>
              </w:rPr>
              <w:t>Skill requirements</w:t>
            </w:r>
          </w:p>
          <w:p w:rsidR="00000000" w:rsidRPr="00430B8E" w:rsidP="00430B8E">
            <w:pPr>
              <w:pStyle w:val="BodyText"/>
            </w:pPr>
            <w:r w:rsidRPr="00430B8E">
              <w:t>Look for evidence that confirms skills in:</w:t>
            </w:r>
          </w:p>
          <w:p w:rsidR="00000000" w:rsidRPr="00430B8E" w:rsidP="00430B8E">
            <w:pPr>
              <w:pStyle w:val="ListBullet2"/>
            </w:pPr>
            <w:r w:rsidRPr="00430B8E">
              <w:t>applying legislation, regulations and policies relating to performance management</w:t>
            </w:r>
          </w:p>
          <w:p w:rsidR="00000000" w:rsidRPr="00430B8E" w:rsidP="00430B8E">
            <w:pPr>
              <w:pStyle w:val="ListBullet"/>
            </w:pPr>
            <w:r w:rsidRPr="00430B8E">
              <w:t>giving feedback on performance</w:t>
            </w:r>
          </w:p>
          <w:p w:rsidR="00000000" w:rsidRPr="00430B8E" w:rsidP="00430B8E">
            <w:pPr>
              <w:pStyle w:val="ListBullet"/>
            </w:pPr>
            <w:r w:rsidRPr="00430B8E">
              <w:t>maintaining confidentiality</w:t>
            </w:r>
          </w:p>
          <w:p w:rsidR="00000000" w:rsidRPr="00430B8E" w:rsidP="00430B8E">
            <w:pPr>
              <w:pStyle w:val="ListBullet"/>
            </w:pPr>
            <w:r w:rsidRPr="00430B8E">
              <w:t>communicating with a diverse workforce including listeni</w:t>
            </w:r>
            <w:r w:rsidRPr="00430B8E">
              <w:t>ng, questioning, clarifying, negotiating and managing conflict</w:t>
            </w:r>
          </w:p>
          <w:p w:rsidR="00000000" w:rsidRPr="00430B8E" w:rsidP="00430B8E">
            <w:pPr>
              <w:pStyle w:val="ListBullet"/>
            </w:pPr>
            <w:r w:rsidRPr="00430B8E">
              <w:t>responding to diversity, including gender and disability</w:t>
            </w:r>
          </w:p>
          <w:p w:rsidR="00000000" w:rsidRPr="00430B8E" w:rsidP="00430B8E">
            <w:pPr>
              <w:pStyle w:val="ListBullet"/>
            </w:pPr>
            <w:r w:rsidRPr="00430B8E">
              <w:t>identifying future learning and development requirements</w:t>
            </w:r>
          </w:p>
          <w:p w:rsidR="00000000" w:rsidRPr="00430B8E" w:rsidP="00430B8E">
            <w:pPr>
              <w:pStyle w:val="ListBullet"/>
            </w:pPr>
            <w:r w:rsidRPr="00430B8E">
              <w:t>applying time management</w:t>
            </w:r>
          </w:p>
          <w:p w:rsidR="00000000" w:rsidRPr="00430B8E" w:rsidP="00430B8E">
            <w:pPr>
              <w:pStyle w:val="ListBullet"/>
            </w:pPr>
            <w:r w:rsidRPr="00430B8E">
              <w:t>recordkeeping</w:t>
            </w:r>
          </w:p>
          <w:p w:rsidR="00000000" w:rsidP="00430B8E">
            <w:pPr>
              <w:pStyle w:val="ListBullet"/>
              <w:rPr>
                <w:lang w:val="en-NZ"/>
              </w:rPr>
            </w:pPr>
            <w:r w:rsidRPr="00430B8E">
              <w:t>applying procedures relating to occupati</w:t>
            </w:r>
            <w:r w:rsidRPr="00430B8E">
              <w:t>onal health and safety and environment in the context of performance management</w:t>
            </w:r>
          </w:p>
        </w:tc>
      </w:tr>
      <w:tr w:rsidTr="004B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8E" w:rsidP="00430B8E">
            <w:pPr>
              <w:pStyle w:val="BodyText"/>
            </w:pPr>
            <w:r w:rsidRPr="00430B8E">
              <w:rPr>
                <w:rStyle w:val="SpecialBold"/>
              </w:rPr>
              <w:t>Knowledge requirements</w:t>
            </w:r>
            <w:r w:rsidRPr="00430B8E">
              <w:t xml:space="preserve"> </w:t>
            </w:r>
          </w:p>
          <w:p w:rsidR="00000000" w:rsidRPr="00430B8E" w:rsidP="00430B8E">
            <w:pPr>
              <w:pStyle w:val="BodyText"/>
            </w:pPr>
            <w:r w:rsidRPr="00430B8E">
              <w:t>Look for evidence that confirms knowledge and understanding of:</w:t>
            </w:r>
          </w:p>
          <w:p w:rsidR="00000000" w:rsidRPr="00430B8E" w:rsidP="00430B8E">
            <w:pPr>
              <w:pStyle w:val="ListBullet"/>
            </w:pPr>
            <w:r w:rsidRPr="00430B8E">
              <w:t xml:space="preserve">legislation, regulations, policies, procedures and guidelines relating to performance </w:t>
            </w:r>
            <w:r w:rsidRPr="00430B8E">
              <w:t>management such as:</w:t>
            </w:r>
          </w:p>
          <w:p w:rsidR="00000000" w:rsidRPr="00430B8E" w:rsidP="00430B8E">
            <w:pPr>
              <w:pStyle w:val="ListBullet2"/>
            </w:pPr>
            <w:r w:rsidRPr="00430B8E">
              <w:t>equal employment opportunity</w:t>
            </w:r>
          </w:p>
          <w:p w:rsidR="00000000" w:rsidRPr="00430B8E" w:rsidP="00430B8E">
            <w:pPr>
              <w:pStyle w:val="ListBullet2"/>
            </w:pPr>
            <w:r w:rsidRPr="00430B8E">
              <w:t>grievance procedures</w:t>
            </w:r>
          </w:p>
          <w:p w:rsidR="00000000" w:rsidRPr="00430B8E" w:rsidP="00430B8E">
            <w:pPr>
              <w:pStyle w:val="ListBullet2"/>
            </w:pPr>
            <w:r w:rsidRPr="00430B8E">
              <w:t>disciplinary procedures</w:t>
            </w:r>
          </w:p>
          <w:p w:rsidR="00000000" w:rsidRPr="00430B8E" w:rsidP="00430B8E">
            <w:pPr>
              <w:pStyle w:val="ListBullet2"/>
            </w:pPr>
            <w:r w:rsidRPr="00430B8E">
              <w:t>code of conduct</w:t>
            </w:r>
          </w:p>
          <w:p w:rsidR="00000000" w:rsidRPr="00430B8E" w:rsidP="00430B8E">
            <w:pPr>
              <w:pStyle w:val="ListBullet2"/>
            </w:pPr>
            <w:r w:rsidRPr="00430B8E">
              <w:t>privacy legislation</w:t>
            </w:r>
          </w:p>
          <w:p w:rsidR="00000000" w:rsidRPr="00430B8E" w:rsidP="00430B8E">
            <w:pPr>
              <w:pStyle w:val="ListBullet2"/>
            </w:pPr>
            <w:r w:rsidRPr="00430B8E">
              <w:t>freedom of information</w:t>
            </w:r>
          </w:p>
          <w:p w:rsidR="00000000" w:rsidRPr="00430B8E" w:rsidP="00430B8E">
            <w:pPr>
              <w:pStyle w:val="ListBullet"/>
            </w:pPr>
            <w:r w:rsidRPr="00430B8E">
              <w:t>organisation's performance management system</w:t>
            </w:r>
          </w:p>
          <w:p w:rsidR="00000000" w:rsidRPr="00430B8E" w:rsidP="00430B8E">
            <w:pPr>
              <w:pStyle w:val="ListBullet"/>
            </w:pPr>
            <w:r w:rsidRPr="00430B8E">
              <w:t>organisation's learning and development system</w:t>
            </w:r>
          </w:p>
          <w:p w:rsidR="00000000" w:rsidRPr="00430B8E" w:rsidP="00430B8E">
            <w:pPr>
              <w:pStyle w:val="ListBullet"/>
            </w:pPr>
            <w:r w:rsidRPr="00430B8E">
              <w:t>impact o</w:t>
            </w:r>
            <w:r w:rsidRPr="00430B8E">
              <w:t>f learning and development opportunities on performance</w:t>
            </w:r>
          </w:p>
          <w:p w:rsidR="00000000" w:rsidRPr="00430B8E" w:rsidP="00430B8E">
            <w:pPr>
              <w:pStyle w:val="ListBullet"/>
            </w:pPr>
            <w:r w:rsidRPr="00430B8E">
              <w:t>remuneration systems</w:t>
            </w:r>
          </w:p>
          <w:p w:rsidR="00000000" w:rsidRPr="00430B8E" w:rsidP="00430B8E">
            <w:pPr>
              <w:pStyle w:val="ListBullet"/>
            </w:pPr>
            <w:r w:rsidRPr="00430B8E">
              <w:t>equity and diversity principles</w:t>
            </w:r>
          </w:p>
          <w:p w:rsidR="00000000" w:rsidRPr="00430B8E" w:rsidP="00430B8E">
            <w:pPr>
              <w:pStyle w:val="ListBullet"/>
            </w:pPr>
            <w:r w:rsidRPr="00430B8E">
              <w:t>public sector legislation such as occupational health and safety and environment in the context of performance management</w:t>
            </w:r>
          </w:p>
        </w:tc>
      </w:tr>
    </w:tbl>
    <w:p w:rsidR="00000000" w:rsidRPr="00430B8E" w:rsidP="00430B8E">
      <w:pPr>
        <w:pStyle w:val="BodyText"/>
      </w:pPr>
    </w:p>
    <w:p w:rsidR="00000000" w:rsidRPr="00430B8E" w:rsidP="00430B8E">
      <w:pPr>
        <w:pStyle w:val="AllowPageBreak"/>
      </w:pPr>
    </w:p>
    <w:p w:rsidR="00000000" w:rsidRPr="00430B8E" w:rsidP="00430B8E">
      <w:pPr>
        <w:pStyle w:val="Heading1"/>
      </w:pPr>
      <w:bookmarkStart w:id="10" w:name="O_493567"/>
      <w:bookmarkEnd w:id="10"/>
      <w:r w:rsidRPr="00430B8E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4B47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8E">
            <w:pPr>
              <w:pStyle w:val="BodyText"/>
              <w:rPr>
                <w:lang w:val="en-NZ"/>
              </w:rPr>
            </w:pPr>
            <w:r w:rsidRPr="00430B8E">
              <w:t>The Evidence Guide specifies the evidence required to demonstrate achievement in the unit of competency as a whole. It must be read in conjunction with the Unit descriptor, Performance Criteria, the Range Statement and the Assessment Guideli</w:t>
            </w:r>
            <w:r w:rsidRPr="00430B8E">
              <w:t>nes for the Public Sector Training Package.</w:t>
            </w:r>
          </w:p>
        </w:tc>
      </w:tr>
      <w:tr w:rsidTr="004B47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8E" w:rsidP="00430B8E">
            <w:pPr>
              <w:pStyle w:val="BodyText"/>
            </w:pPr>
            <w:r w:rsidRPr="00430B8E">
              <w:rPr>
                <w:rStyle w:val="SpecialBold"/>
              </w:rPr>
              <w:t>Units to be assessed together</w:t>
            </w:r>
            <w:r w:rsidRPr="00430B8E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8E" w:rsidP="00430B8E">
            <w:pPr>
              <w:pStyle w:val="ListBullet"/>
            </w:pPr>
            <w:r w:rsidRPr="00430B8E">
              <w:rPr>
                <w:rStyle w:val="Emphasis"/>
              </w:rPr>
              <w:t>Pre</w:t>
            </w:r>
            <w:r w:rsidRPr="00430B8E">
              <w:t>-</w:t>
            </w:r>
            <w:r w:rsidRPr="00430B8E">
              <w:rPr>
                <w:rStyle w:val="Emphasis"/>
              </w:rPr>
              <w:t>requisite</w:t>
            </w:r>
            <w:r w:rsidRPr="00430B8E">
              <w:t xml:space="preserve"> units that </w:t>
            </w:r>
            <w:r w:rsidRPr="00430B8E">
              <w:rPr>
                <w:rStyle w:val="Underline"/>
              </w:rPr>
              <w:t>must</w:t>
            </w:r>
            <w:r w:rsidRPr="00430B8E">
              <w:t xml:space="preserve"> be achieved </w:t>
            </w:r>
            <w:r w:rsidRPr="00430B8E">
              <w:rPr>
                <w:rStyle w:val="Underline"/>
              </w:rPr>
              <w:t>prior</w:t>
            </w:r>
            <w:r w:rsidRPr="00430B8E">
              <w:t xml:space="preserve"> to this unit:</w:t>
            </w:r>
            <w:r w:rsidRPr="00430B8E">
              <w:rPr>
                <w:rStyle w:val="Emphasis"/>
              </w:rPr>
              <w:t>Nil</w:t>
            </w:r>
          </w:p>
          <w:p w:rsidR="00000000" w:rsidRPr="00430B8E" w:rsidP="00430B8E">
            <w:pPr>
              <w:pStyle w:val="ListBullet"/>
            </w:pPr>
            <w:r w:rsidRPr="00430B8E">
              <w:rPr>
                <w:rStyle w:val="Emphasis"/>
              </w:rPr>
              <w:t>Co</w:t>
            </w:r>
            <w:r w:rsidRPr="00430B8E">
              <w:t>-</w:t>
            </w:r>
            <w:r w:rsidRPr="00430B8E">
              <w:rPr>
                <w:rStyle w:val="Emphasis"/>
              </w:rPr>
              <w:t>requisite</w:t>
            </w:r>
            <w:r w:rsidRPr="00430B8E">
              <w:t xml:space="preserve"> units that </w:t>
            </w:r>
            <w:r w:rsidRPr="00430B8E">
              <w:rPr>
                <w:rStyle w:val="Underline"/>
              </w:rPr>
              <w:t>must</w:t>
            </w:r>
            <w:r w:rsidRPr="00430B8E">
              <w:t xml:space="preserve"> be assessed </w:t>
            </w:r>
            <w:r w:rsidRPr="00430B8E">
              <w:rPr>
                <w:rStyle w:val="Underline"/>
              </w:rPr>
              <w:t>with</w:t>
            </w:r>
            <w:r w:rsidRPr="00430B8E">
              <w:t xml:space="preserve"> this unit:</w:t>
            </w:r>
            <w:r w:rsidRPr="00430B8E">
              <w:rPr>
                <w:rStyle w:val="Emphasis"/>
              </w:rPr>
              <w:t>Nil</w:t>
            </w:r>
          </w:p>
          <w:p w:rsidR="00000000" w:rsidRPr="00430B8E" w:rsidP="00430B8E">
            <w:pPr>
              <w:pStyle w:val="ListBullet"/>
            </w:pPr>
            <w:r w:rsidRPr="00430B8E">
              <w:rPr>
                <w:rStyle w:val="Emphasis"/>
              </w:rPr>
              <w:t>Co</w:t>
            </w:r>
            <w:r w:rsidRPr="00430B8E">
              <w:t>-</w:t>
            </w:r>
            <w:r w:rsidRPr="00430B8E">
              <w:rPr>
                <w:rStyle w:val="Emphasis"/>
              </w:rPr>
              <w:t>assessed units</w:t>
            </w:r>
            <w:r w:rsidRPr="00430B8E">
              <w:t xml:space="preserve"> that </w:t>
            </w:r>
            <w:r w:rsidRPr="00430B8E">
              <w:rPr>
                <w:rStyle w:val="Underline"/>
              </w:rPr>
              <w:t>may</w:t>
            </w:r>
            <w:r w:rsidRPr="00430B8E">
              <w:t xml:space="preserve"> be assessed with this unit to increase the efficiency and realism of the assessment process include, but are not limited to:</w:t>
            </w:r>
          </w:p>
          <w:p w:rsidR="00000000" w:rsidRPr="00430B8E" w:rsidP="00430B8E">
            <w:pPr>
              <w:pStyle w:val="ListBullet2"/>
            </w:pPr>
            <w:r w:rsidRPr="00430B8E">
              <w:t>PSPETHC501B Promote the values and ethos of public service</w:t>
            </w:r>
          </w:p>
          <w:p w:rsidR="00000000" w:rsidRPr="00430B8E" w:rsidP="00430B8E">
            <w:pPr>
              <w:pStyle w:val="ListBullet2"/>
            </w:pPr>
            <w:r w:rsidRPr="00430B8E">
              <w:t xml:space="preserve">PSPGOV505A Promote diversity </w:t>
            </w:r>
          </w:p>
          <w:p w:rsidR="00000000" w:rsidRPr="00430B8E" w:rsidP="00430B8E">
            <w:pPr>
              <w:pStyle w:val="ListBullet2"/>
            </w:pPr>
            <w:r w:rsidRPr="00430B8E">
              <w:t>PSPGOV507A Undertake negotiations</w:t>
            </w:r>
          </w:p>
          <w:p w:rsidR="00000000" w:rsidRPr="00430B8E" w:rsidP="00430B8E">
            <w:pPr>
              <w:pStyle w:val="ListBullet2"/>
            </w:pPr>
            <w:r w:rsidRPr="00430B8E">
              <w:t>PSPGOV</w:t>
            </w:r>
            <w:r w:rsidRPr="00430B8E">
              <w:t>508A Manage conflict</w:t>
            </w:r>
          </w:p>
          <w:p w:rsidR="00000000" w:rsidRPr="00430B8E" w:rsidP="00430B8E">
            <w:pPr>
              <w:pStyle w:val="ListBullet2"/>
            </w:pPr>
            <w:r w:rsidRPr="00430B8E">
              <w:t>PSPGOV511A Provide leadership</w:t>
            </w:r>
          </w:p>
          <w:p w:rsidR="00000000" w:rsidRPr="00430B8E" w:rsidP="00430B8E">
            <w:pPr>
              <w:pStyle w:val="ListBullet2"/>
            </w:pPr>
            <w:r w:rsidRPr="00430B8E">
              <w:t>PSPGOV512A Use complex workplace communication strategies</w:t>
            </w:r>
          </w:p>
          <w:p w:rsidR="00000000" w:rsidRPr="00430B8E" w:rsidP="00430B8E">
            <w:pPr>
              <w:pStyle w:val="ListBullet2"/>
            </w:pPr>
            <w:r w:rsidRPr="00430B8E">
              <w:t xml:space="preserve">PSPGOV516A Develop and use emotional intelligence </w:t>
            </w:r>
          </w:p>
          <w:p w:rsidR="00000000" w:rsidRPr="00430B8E" w:rsidP="00430B8E">
            <w:pPr>
              <w:pStyle w:val="ListBullet2"/>
            </w:pPr>
            <w:r w:rsidRPr="00430B8E">
              <w:t>PSPGOV518A Benchmark performance</w:t>
            </w:r>
          </w:p>
          <w:p w:rsidR="00000000" w:rsidRPr="00430B8E" w:rsidP="00430B8E">
            <w:pPr>
              <w:pStyle w:val="ListBullet2"/>
            </w:pPr>
            <w:r w:rsidRPr="00430B8E">
              <w:t>PSPLEGN501B Promote compliance with legislation in the public s</w:t>
            </w:r>
            <w:r w:rsidRPr="00430B8E">
              <w:t>ector</w:t>
            </w:r>
          </w:p>
          <w:p w:rsidR="00000000" w:rsidP="00430B8E">
            <w:pPr>
              <w:pStyle w:val="ListBullet2"/>
              <w:rPr>
                <w:lang w:val="en-NZ"/>
              </w:rPr>
            </w:pPr>
            <w:r w:rsidRPr="00430B8E">
              <w:t>PSPOHS501A Monitor and maintain workplace safety</w:t>
            </w:r>
          </w:p>
        </w:tc>
      </w:tr>
      <w:tr w:rsidTr="004B47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8E">
            <w:pPr>
              <w:pStyle w:val="BodyText"/>
              <w:rPr>
                <w:lang w:val="en-NZ"/>
              </w:rPr>
            </w:pPr>
            <w:r w:rsidRPr="00430B8E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8E" w:rsidP="00430B8E">
            <w:pPr>
              <w:pStyle w:val="BodyText"/>
            </w:pPr>
            <w:r w:rsidRPr="00430B8E">
              <w:t>In addition to integrated demonstration of the elements and their related performance criteria, look for evidence that confirms:</w:t>
            </w:r>
          </w:p>
          <w:p w:rsidR="00000000" w:rsidRPr="00430B8E" w:rsidP="00430B8E">
            <w:pPr>
              <w:pStyle w:val="ListBullet"/>
            </w:pPr>
            <w:r w:rsidRPr="00430B8E">
              <w:t>the knowledge requirements of this unit</w:t>
            </w:r>
          </w:p>
          <w:p w:rsidR="00000000" w:rsidRPr="00430B8E" w:rsidP="00430B8E">
            <w:pPr>
              <w:pStyle w:val="ListBullet"/>
            </w:pPr>
            <w:r w:rsidRPr="00430B8E">
              <w:t>the skill requirements of this unit</w:t>
            </w:r>
          </w:p>
          <w:p w:rsidR="00000000" w:rsidRPr="00430B8E" w:rsidP="00430B8E">
            <w:pPr>
              <w:pStyle w:val="ListBullet"/>
            </w:pPr>
            <w:r w:rsidRPr="00430B8E">
              <w:t>application of Employability Skills as they relate to this unit</w:t>
            </w:r>
          </w:p>
          <w:p w:rsidR="00000000" w:rsidP="00430B8E">
            <w:pPr>
              <w:pStyle w:val="ListBullet"/>
              <w:rPr>
                <w:lang w:val="en-NZ"/>
              </w:rPr>
            </w:pPr>
            <w:r w:rsidRPr="00430B8E">
              <w:t>performance management in a range of (3 or more) contexts (or occasions, over time)</w:t>
            </w:r>
          </w:p>
        </w:tc>
      </w:tr>
      <w:tr w:rsidTr="004B47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8E">
            <w:pPr>
              <w:pStyle w:val="BodyText"/>
              <w:rPr>
                <w:lang w:val="en-NZ"/>
              </w:rPr>
            </w:pPr>
            <w:r w:rsidRPr="00430B8E">
              <w:rPr>
                <w:rStyle w:val="SpecialBold"/>
              </w:rPr>
              <w:t>Resources required to carry out</w:t>
            </w:r>
            <w:r w:rsidRPr="00430B8E">
              <w:rPr>
                <w:rStyle w:val="SpecialBold"/>
              </w:rPr>
              <w:t xml:space="preserve">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8E" w:rsidP="00430B8E">
            <w:pPr>
              <w:pStyle w:val="BodyText"/>
            </w:pPr>
            <w:r w:rsidRPr="00430B8E">
              <w:t>These resources include:</w:t>
            </w:r>
          </w:p>
          <w:p w:rsidR="00000000" w:rsidRPr="00430B8E" w:rsidP="00430B8E">
            <w:pPr>
              <w:pStyle w:val="ListBullet"/>
            </w:pPr>
            <w:r w:rsidRPr="00430B8E">
              <w:t>legislation, policy, procedures and protocols relating to performance management</w:t>
            </w:r>
          </w:p>
          <w:p w:rsidR="00000000" w:rsidRPr="00430B8E" w:rsidP="00430B8E">
            <w:pPr>
              <w:pStyle w:val="ListBullet"/>
            </w:pPr>
            <w:r w:rsidRPr="00430B8E">
              <w:t>performance management processes</w:t>
            </w:r>
          </w:p>
          <w:p w:rsidR="00000000" w:rsidRPr="00430B8E" w:rsidP="00430B8E">
            <w:pPr>
              <w:pStyle w:val="ListBullet"/>
            </w:pPr>
            <w:r w:rsidRPr="00430B8E">
              <w:t xml:space="preserve">access to previous performance assessments </w:t>
            </w:r>
          </w:p>
          <w:p w:rsidR="00000000" w:rsidP="00430B8E">
            <w:pPr>
              <w:pStyle w:val="ListBullet"/>
              <w:rPr>
                <w:lang w:val="en-NZ"/>
              </w:rPr>
            </w:pPr>
            <w:r w:rsidRPr="00430B8E">
              <w:t>case studies and workplace scenarios to capture the range of</w:t>
            </w:r>
            <w:r w:rsidRPr="00430B8E">
              <w:t xml:space="preserve"> situations likely to be encountered when managing performance</w:t>
            </w:r>
          </w:p>
        </w:tc>
      </w:tr>
      <w:tr w:rsidTr="004B47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8E">
            <w:pPr>
              <w:pStyle w:val="BodyText"/>
              <w:rPr>
                <w:lang w:val="en-NZ"/>
              </w:rPr>
            </w:pPr>
            <w:r w:rsidRPr="00430B8E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8E" w:rsidP="00430B8E">
            <w:pPr>
              <w:pStyle w:val="BodyText"/>
            </w:pPr>
            <w:r w:rsidRPr="00430B8E">
              <w:t xml:space="preserve">Valid assessment of this unit requires: </w:t>
            </w:r>
          </w:p>
          <w:p w:rsidR="00000000" w:rsidRPr="00430B8E" w:rsidP="00430B8E">
            <w:pPr>
              <w:pStyle w:val="ListBullet"/>
            </w:pPr>
            <w:r w:rsidRPr="00430B8E">
              <w:t xml:space="preserve">a workplace environment or one that closely resembles normal work practice and </w:t>
            </w:r>
            <w:r w:rsidRPr="00430B8E">
              <w:t>replicates the range of conditions likely to be encountered when managing performance, including coping with difficulties, irregularities and breakdowns in routine</w:t>
            </w:r>
          </w:p>
          <w:p w:rsidR="00000000" w:rsidRPr="00430B8E" w:rsidP="00430B8E">
            <w:pPr>
              <w:pStyle w:val="ListBullet"/>
            </w:pPr>
            <w:r w:rsidRPr="00430B8E">
              <w:t>performance management in a range of (3 or more) contexts (or occasions, over time).</w:t>
            </w:r>
          </w:p>
          <w:p w:rsidR="00000000" w:rsidRPr="00430B8E" w:rsidP="00430B8E">
            <w:pPr>
              <w:pStyle w:val="BodyText"/>
            </w:pPr>
            <w:r w:rsidRPr="00430B8E">
              <w:t>Assessm</w:t>
            </w:r>
            <w:r w:rsidRPr="00430B8E">
              <w:t>ent methods should reflect workplace demands, such as literacy, and the needs of particular groups, such as:</w:t>
            </w:r>
          </w:p>
          <w:p w:rsidR="00000000" w:rsidRPr="00430B8E" w:rsidP="00430B8E">
            <w:pPr>
              <w:pStyle w:val="ListBullet"/>
            </w:pPr>
            <w:r w:rsidRPr="00430B8E">
              <w:t>people with disabilities</w:t>
            </w:r>
          </w:p>
          <w:p w:rsidR="00000000" w:rsidRPr="00430B8E" w:rsidP="00430B8E">
            <w:pPr>
              <w:pStyle w:val="ListBullet"/>
            </w:pPr>
            <w:r w:rsidRPr="00430B8E">
              <w:t>people from culturally and linguistically diverse backgrounds</w:t>
            </w:r>
          </w:p>
          <w:p w:rsidR="00000000" w:rsidRPr="00430B8E" w:rsidP="00430B8E">
            <w:pPr>
              <w:pStyle w:val="ListBullet"/>
            </w:pPr>
            <w:r w:rsidRPr="00430B8E">
              <w:t>Aboriginal and Torres Strait Islander people</w:t>
            </w:r>
          </w:p>
          <w:p w:rsidR="00000000" w:rsidRPr="00430B8E" w:rsidP="00430B8E">
            <w:pPr>
              <w:pStyle w:val="ListBullet"/>
            </w:pPr>
            <w:r w:rsidRPr="00430B8E">
              <w:t>women</w:t>
            </w:r>
          </w:p>
          <w:p w:rsidR="00000000" w:rsidRPr="00430B8E" w:rsidP="00430B8E">
            <w:pPr>
              <w:pStyle w:val="ListBullet"/>
            </w:pPr>
            <w:r w:rsidRPr="00430B8E">
              <w:t>young pe</w:t>
            </w:r>
            <w:r w:rsidRPr="00430B8E">
              <w:t>ople</w:t>
            </w:r>
          </w:p>
          <w:p w:rsidR="00000000" w:rsidRPr="00430B8E" w:rsidP="00430B8E">
            <w:pPr>
              <w:pStyle w:val="ListBullet"/>
            </w:pPr>
            <w:r w:rsidRPr="00430B8E">
              <w:t>older people</w:t>
            </w:r>
          </w:p>
          <w:p w:rsidR="00000000" w:rsidRPr="00430B8E" w:rsidP="00430B8E">
            <w:pPr>
              <w:pStyle w:val="ListBullet"/>
            </w:pPr>
            <w:r w:rsidRPr="00430B8E">
              <w:t>people in rural and remote locations.</w:t>
            </w:r>
          </w:p>
          <w:p w:rsidR="00000000" w:rsidRPr="00430B8E" w:rsidP="00430B8E">
            <w:pPr>
              <w:pStyle w:val="BodyText"/>
            </w:pPr>
            <w:r w:rsidRPr="00430B8E">
              <w:t xml:space="preserve">Assessment methods suitable for valid and reliable assessment of this competency may include a combination of 2 or more of: </w:t>
            </w:r>
          </w:p>
          <w:p w:rsidR="00000000" w:rsidRPr="00430B8E" w:rsidP="00430B8E">
            <w:pPr>
              <w:pStyle w:val="ListBullet"/>
            </w:pPr>
            <w:r w:rsidRPr="00430B8E">
              <w:t xml:space="preserve">demonstration </w:t>
            </w:r>
          </w:p>
          <w:p w:rsidR="00000000" w:rsidRPr="00430B8E" w:rsidP="00430B8E">
            <w:pPr>
              <w:pStyle w:val="ListBullet"/>
            </w:pPr>
            <w:r w:rsidRPr="00430B8E">
              <w:t>observation</w:t>
            </w:r>
          </w:p>
          <w:p w:rsidR="00000000" w:rsidRPr="00430B8E" w:rsidP="00430B8E">
            <w:pPr>
              <w:pStyle w:val="ListBullet"/>
            </w:pPr>
            <w:r w:rsidRPr="00430B8E">
              <w:t xml:space="preserve">portfolios </w:t>
            </w:r>
          </w:p>
          <w:p w:rsidR="00000000" w:rsidRPr="00430B8E" w:rsidP="00430B8E">
            <w:pPr>
              <w:pStyle w:val="ListBullet"/>
            </w:pPr>
            <w:r w:rsidRPr="00430B8E">
              <w:t>questioning</w:t>
            </w:r>
          </w:p>
          <w:p w:rsidR="00000000" w:rsidRPr="00430B8E" w:rsidP="00430B8E">
            <w:pPr>
              <w:pStyle w:val="ListBullet"/>
            </w:pPr>
            <w:r w:rsidRPr="00430B8E">
              <w:t>scenarios</w:t>
            </w:r>
          </w:p>
          <w:p w:rsidR="00000000" w:rsidRPr="00430B8E" w:rsidP="00430B8E">
            <w:pPr>
              <w:pStyle w:val="ListBullet"/>
            </w:pPr>
            <w:r w:rsidRPr="00430B8E">
              <w:t>simulation or</w:t>
            </w:r>
            <w:r w:rsidRPr="00430B8E">
              <w:t xml:space="preserve"> role plays</w:t>
            </w:r>
          </w:p>
          <w:p w:rsidR="00000000" w:rsidP="00430B8E">
            <w:pPr>
              <w:pStyle w:val="ListBullet"/>
              <w:rPr>
                <w:lang w:val="en-NZ"/>
              </w:rPr>
            </w:pPr>
            <w:r w:rsidRPr="00430B8E">
              <w:t>authenticated evidence from the workplace and/or training courses</w:t>
            </w:r>
          </w:p>
        </w:tc>
      </w:tr>
      <w:tr w:rsidTr="004B47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8E">
            <w:pPr>
              <w:pStyle w:val="BodyText"/>
              <w:rPr>
                <w:lang w:val="en-NZ"/>
              </w:rPr>
            </w:pPr>
            <w:r w:rsidRPr="00430B8E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8E" w:rsidP="00430B8E">
            <w:pPr>
              <w:pStyle w:val="BodyText"/>
            </w:pPr>
            <w:r w:rsidRPr="00430B8E">
              <w:t xml:space="preserve">Evidence must be gathered over time in a range of contexts to ensure the person can achieve the unit outcome and apply the competency in </w:t>
            </w:r>
            <w:r w:rsidRPr="00430B8E">
              <w:t>different situations or environments</w:t>
            </w:r>
          </w:p>
        </w:tc>
      </w:tr>
    </w:tbl>
    <w:p w:rsidR="00000000" w:rsidRPr="00430B8E" w:rsidP="00430B8E">
      <w:pPr>
        <w:pStyle w:val="BodyText"/>
      </w:pPr>
    </w:p>
    <w:p w:rsidR="00000000" w:rsidRPr="00430B8E" w:rsidP="00430B8E">
      <w:pPr>
        <w:pStyle w:val="AllowPageBreak"/>
      </w:pPr>
    </w:p>
    <w:p w:rsidR="00000000" w:rsidRPr="00430B8E" w:rsidP="00430B8E">
      <w:pPr>
        <w:pStyle w:val="Heading1"/>
      </w:pPr>
      <w:bookmarkStart w:id="11" w:name="O_493569"/>
      <w:bookmarkEnd w:id="11"/>
      <w:r w:rsidRPr="00430B8E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4B47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8E">
            <w:pPr>
              <w:pStyle w:val="BodyText"/>
              <w:rPr>
                <w:lang w:val="en-NZ"/>
              </w:rPr>
            </w:pPr>
            <w:r w:rsidRPr="00430B8E">
              <w:t>The Range Statement provides information about the context in which the unit of competency is carried out. The variables cater for differences between States and Territories and the Co</w:t>
            </w:r>
            <w:r w:rsidRPr="00430B8E">
              <w:t>mmonwealth, and between organisations and workplaces. They allow for different work requirements, work practices and knowledge. The Range Statement also provides a focus for assessment. It relates to the unit as a whole. Text in</w:t>
            </w:r>
            <w:r w:rsidRPr="00430B8E">
              <w:rPr>
                <w:rStyle w:val="BoldandItalics"/>
              </w:rPr>
              <w:t xml:space="preserve"> bold italics </w:t>
            </w:r>
            <w:r w:rsidRPr="00430B8E">
              <w:t>in the Perform</w:t>
            </w:r>
            <w:r w:rsidRPr="00430B8E">
              <w:t>ance Criteria is explained here.</w:t>
            </w:r>
          </w:p>
        </w:tc>
      </w:tr>
      <w:tr w:rsidTr="004B47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8E">
            <w:pPr>
              <w:pStyle w:val="BodyText"/>
              <w:rPr>
                <w:lang w:val="en-NZ"/>
              </w:rPr>
            </w:pPr>
            <w:r w:rsidRPr="00430B8E">
              <w:rPr>
                <w:rStyle w:val="BoldandItalics"/>
              </w:rPr>
              <w:t xml:space="preserve">Workgroup </w:t>
            </w:r>
            <w:r w:rsidRPr="00430B8E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8E" w:rsidP="00430B8E">
            <w:pPr>
              <w:pStyle w:val="ListBullet"/>
            </w:pPr>
            <w:r w:rsidRPr="00430B8E">
              <w:t xml:space="preserve">an existing team </w:t>
            </w:r>
          </w:p>
          <w:p w:rsidR="00000000" w:rsidRPr="00430B8E" w:rsidP="00430B8E">
            <w:pPr>
              <w:pStyle w:val="ListBullet"/>
            </w:pPr>
            <w:r w:rsidRPr="00430B8E">
              <w:t>group formed for a special purpose or project</w:t>
            </w:r>
          </w:p>
          <w:p w:rsidR="00000000" w:rsidP="00430B8E">
            <w:pPr>
              <w:pStyle w:val="ListBullet"/>
              <w:rPr>
                <w:lang w:val="en-NZ"/>
              </w:rPr>
            </w:pPr>
            <w:r w:rsidRPr="00430B8E">
              <w:t>business unit</w:t>
            </w:r>
          </w:p>
        </w:tc>
      </w:tr>
      <w:tr w:rsidTr="004B47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8E">
            <w:pPr>
              <w:pStyle w:val="BodyText"/>
              <w:rPr>
                <w:lang w:val="en-NZ"/>
              </w:rPr>
            </w:pPr>
            <w:r w:rsidRPr="00430B8E">
              <w:rPr>
                <w:rStyle w:val="BoldandItalics"/>
              </w:rPr>
              <w:t xml:space="preserve">Organisational directions </w:t>
            </w:r>
            <w:r w:rsidRPr="00430B8E">
              <w:t>may relate to: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8E" w:rsidP="00430B8E">
            <w:pPr>
              <w:pStyle w:val="ListBullet"/>
            </w:pPr>
            <w:r w:rsidRPr="00430B8E">
              <w:t>strategic plan</w:t>
            </w:r>
          </w:p>
          <w:p w:rsidR="00000000" w:rsidRPr="00430B8E" w:rsidP="00430B8E">
            <w:pPr>
              <w:pStyle w:val="ListBullet"/>
            </w:pPr>
            <w:r w:rsidRPr="00430B8E">
              <w:t>business plan</w:t>
            </w:r>
          </w:p>
          <w:p w:rsidR="00000000" w:rsidRPr="00430B8E" w:rsidP="00430B8E">
            <w:pPr>
              <w:pStyle w:val="ListBullet"/>
            </w:pPr>
            <w:r w:rsidRPr="00430B8E">
              <w:t>operational plan</w:t>
            </w:r>
          </w:p>
          <w:p w:rsidR="00000000" w:rsidRPr="00430B8E" w:rsidP="00430B8E">
            <w:pPr>
              <w:pStyle w:val="ListBullet"/>
            </w:pPr>
            <w:r w:rsidRPr="00430B8E">
              <w:t>sector-wide requirements</w:t>
            </w:r>
          </w:p>
          <w:p w:rsidR="00000000" w:rsidRPr="00430B8E" w:rsidP="00430B8E">
            <w:pPr>
              <w:pStyle w:val="ListBullet"/>
            </w:pPr>
            <w:r w:rsidRPr="00430B8E">
              <w:t>organisational capability framework</w:t>
            </w:r>
          </w:p>
          <w:p w:rsidR="00000000" w:rsidP="00430B8E">
            <w:pPr>
              <w:pStyle w:val="ListBullet"/>
              <w:rPr>
                <w:lang w:val="en-NZ"/>
              </w:rPr>
            </w:pPr>
            <w:r w:rsidRPr="00430B8E">
              <w:t>succession planning</w:t>
            </w:r>
          </w:p>
        </w:tc>
      </w:tr>
      <w:tr w:rsidTr="004B47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8E">
            <w:pPr>
              <w:pStyle w:val="BodyText"/>
              <w:rPr>
                <w:lang w:val="en-NZ"/>
              </w:rPr>
            </w:pPr>
            <w:r w:rsidRPr="00430B8E">
              <w:rPr>
                <w:rStyle w:val="BoldandItalics"/>
              </w:rPr>
              <w:t xml:space="preserve">Performance standards </w:t>
            </w:r>
            <w:r w:rsidRPr="00430B8E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8E" w:rsidP="00430B8E">
            <w:pPr>
              <w:pStyle w:val="ListBullet"/>
            </w:pPr>
            <w:r w:rsidRPr="00430B8E">
              <w:t>selection criteria</w:t>
            </w:r>
          </w:p>
          <w:p w:rsidR="00000000" w:rsidRPr="00430B8E" w:rsidP="00430B8E">
            <w:pPr>
              <w:pStyle w:val="ListBullet"/>
            </w:pPr>
            <w:r w:rsidRPr="00430B8E">
              <w:t>best practice standards</w:t>
            </w:r>
          </w:p>
          <w:p w:rsidR="00000000" w:rsidRPr="00430B8E" w:rsidP="00430B8E">
            <w:pPr>
              <w:pStyle w:val="ListBullet"/>
            </w:pPr>
            <w:r w:rsidRPr="00430B8E">
              <w:t>quality standards</w:t>
            </w:r>
          </w:p>
          <w:p w:rsidR="00000000" w:rsidRPr="00430B8E" w:rsidP="00430B8E">
            <w:pPr>
              <w:pStyle w:val="ListBullet"/>
            </w:pPr>
            <w:r w:rsidRPr="00430B8E">
              <w:t>organisational practice standards</w:t>
            </w:r>
          </w:p>
          <w:p w:rsidR="00000000" w:rsidRPr="00430B8E" w:rsidP="00430B8E">
            <w:pPr>
              <w:pStyle w:val="ListBullet"/>
            </w:pPr>
            <w:r w:rsidRPr="00430B8E">
              <w:t>competencies</w:t>
            </w:r>
          </w:p>
          <w:p w:rsidR="00000000" w:rsidRPr="00430B8E" w:rsidP="00430B8E">
            <w:pPr>
              <w:pStyle w:val="ListBullet"/>
            </w:pPr>
            <w:r w:rsidRPr="00430B8E">
              <w:t>service level standards</w:t>
            </w:r>
          </w:p>
          <w:p w:rsidR="00000000" w:rsidRPr="00430B8E" w:rsidP="00430B8E">
            <w:pPr>
              <w:pStyle w:val="ListBullet"/>
            </w:pPr>
            <w:r w:rsidRPr="00430B8E">
              <w:t>standards in codes of ethics/conduct/confidentiality</w:t>
            </w:r>
          </w:p>
          <w:p w:rsidR="00000000" w:rsidRPr="00430B8E" w:rsidP="00430B8E">
            <w:pPr>
              <w:pStyle w:val="ListBullet"/>
            </w:pPr>
            <w:r w:rsidRPr="00430B8E">
              <w:t>standards in legislation/regulations/policy/guidelines</w:t>
            </w:r>
          </w:p>
          <w:p w:rsidR="00000000" w:rsidP="00430B8E">
            <w:pPr>
              <w:pStyle w:val="ListBullet"/>
              <w:rPr>
                <w:lang w:val="en-NZ"/>
              </w:rPr>
            </w:pPr>
            <w:r w:rsidRPr="00430B8E">
              <w:t>agreed goals and outcomes at workgroup (business) and organisation (strategic) level</w:t>
            </w:r>
          </w:p>
        </w:tc>
      </w:tr>
      <w:tr w:rsidTr="004B47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8E">
            <w:pPr>
              <w:pStyle w:val="BodyText"/>
              <w:rPr>
                <w:lang w:val="en-NZ"/>
              </w:rPr>
            </w:pPr>
            <w:r w:rsidRPr="00430B8E">
              <w:rPr>
                <w:rStyle w:val="BoldandItalics"/>
              </w:rPr>
              <w:t>Appraisal</w:t>
            </w:r>
            <w:r w:rsidRPr="00430B8E">
              <w:t xml:space="preserve"> processes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8E" w:rsidP="00430B8E">
            <w:pPr>
              <w:pStyle w:val="ListBullet"/>
            </w:pPr>
            <w:r w:rsidRPr="00430B8E">
              <w:t>360° feedback</w:t>
            </w:r>
          </w:p>
          <w:p w:rsidR="00000000" w:rsidRPr="00430B8E" w:rsidP="00430B8E">
            <w:pPr>
              <w:pStyle w:val="ListBullet"/>
            </w:pPr>
            <w:r w:rsidRPr="00430B8E">
              <w:t>performance da</w:t>
            </w:r>
            <w:r w:rsidRPr="00430B8E">
              <w:t>ta</w:t>
            </w:r>
          </w:p>
          <w:p w:rsidR="00000000" w:rsidRPr="00430B8E" w:rsidP="00430B8E">
            <w:pPr>
              <w:pStyle w:val="ListBullet"/>
            </w:pPr>
            <w:r w:rsidRPr="00430B8E">
              <w:t>supervisor/employee feedback</w:t>
            </w:r>
          </w:p>
          <w:p w:rsidR="00000000" w:rsidRPr="00430B8E" w:rsidP="00430B8E">
            <w:pPr>
              <w:pStyle w:val="ListBullet"/>
            </w:pPr>
            <w:r w:rsidRPr="00430B8E">
              <w:t>peers</w:t>
            </w:r>
          </w:p>
          <w:p w:rsidR="00000000" w:rsidRPr="00430B8E" w:rsidP="00430B8E">
            <w:pPr>
              <w:pStyle w:val="ListBullet"/>
            </w:pPr>
            <w:r w:rsidRPr="00430B8E">
              <w:t>client/customer feedback</w:t>
            </w:r>
          </w:p>
          <w:p w:rsidR="00000000" w:rsidRPr="00430B8E" w:rsidP="00430B8E">
            <w:pPr>
              <w:pStyle w:val="ListBullet"/>
            </w:pPr>
            <w:r w:rsidRPr="00430B8E">
              <w:t>assessor feedback</w:t>
            </w:r>
          </w:p>
          <w:p w:rsidR="00000000" w:rsidRPr="00430B8E" w:rsidP="00430B8E">
            <w:pPr>
              <w:pStyle w:val="ListBullet"/>
            </w:pPr>
            <w:r w:rsidRPr="00430B8E">
              <w:t>evaluation of job position statement against current job role</w:t>
            </w:r>
          </w:p>
          <w:p w:rsidR="00000000" w:rsidRPr="00430B8E" w:rsidP="00430B8E">
            <w:pPr>
              <w:pStyle w:val="ListBullet"/>
            </w:pPr>
            <w:r w:rsidRPr="00430B8E">
              <w:t>validation feedback</w:t>
            </w:r>
          </w:p>
          <w:p w:rsidR="00000000" w:rsidRPr="00430B8E" w:rsidP="00430B8E">
            <w:pPr>
              <w:pStyle w:val="ListBullet"/>
            </w:pPr>
            <w:r w:rsidRPr="00430B8E">
              <w:t>feedback from subject matter experts</w:t>
            </w:r>
          </w:p>
          <w:p w:rsidR="00000000" w:rsidRPr="00430B8E" w:rsidP="00430B8E">
            <w:pPr>
              <w:pStyle w:val="ListBullet"/>
            </w:pPr>
            <w:r w:rsidRPr="00430B8E">
              <w:t>results of training needs analyses for workgroup/individual</w:t>
            </w:r>
          </w:p>
          <w:p w:rsidR="00000000" w:rsidP="00430B8E">
            <w:pPr>
              <w:pStyle w:val="ListBullet"/>
              <w:rPr>
                <w:lang w:val="en-NZ"/>
              </w:rPr>
            </w:pPr>
            <w:r w:rsidRPr="00430B8E">
              <w:t>previous performance and development plans with agreed goals</w:t>
            </w:r>
          </w:p>
        </w:tc>
      </w:tr>
      <w:tr w:rsidTr="004B47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8E">
            <w:pPr>
              <w:pStyle w:val="BodyText"/>
              <w:rPr>
                <w:lang w:val="en-NZ"/>
              </w:rPr>
            </w:pPr>
            <w:r w:rsidRPr="00430B8E">
              <w:rPr>
                <w:rStyle w:val="BoldandItalics"/>
              </w:rPr>
              <w:t>Legislation</w:t>
            </w:r>
            <w:r w:rsidRPr="00430B8E">
              <w:t xml:space="preserve">, </w:t>
            </w:r>
            <w:r w:rsidRPr="00430B8E">
              <w:rPr>
                <w:rStyle w:val="BoldandItalics"/>
              </w:rPr>
              <w:t xml:space="preserve">policy and procedures </w:t>
            </w:r>
            <w:r w:rsidRPr="00430B8E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8E" w:rsidP="00430B8E">
            <w:pPr>
              <w:pStyle w:val="ListBullet"/>
            </w:pPr>
            <w:r w:rsidRPr="00430B8E">
              <w:t>State/Territory and Commonwealth legislation and regulations such as:</w:t>
            </w:r>
          </w:p>
          <w:p w:rsidR="00000000" w:rsidRPr="00430B8E" w:rsidP="00430B8E">
            <w:pPr>
              <w:pStyle w:val="ListBullet2"/>
            </w:pPr>
            <w:r w:rsidRPr="00430B8E">
              <w:t xml:space="preserve">public sector </w:t>
            </w:r>
            <w:r w:rsidRPr="00430B8E">
              <w:t xml:space="preserve">management acts </w:t>
            </w:r>
          </w:p>
          <w:p w:rsidR="00000000" w:rsidRPr="00430B8E" w:rsidP="00430B8E">
            <w:pPr>
              <w:pStyle w:val="ListBullet2"/>
            </w:pPr>
            <w:r w:rsidRPr="00430B8E">
              <w:t>privacy legislation</w:t>
            </w:r>
          </w:p>
          <w:p w:rsidR="00000000" w:rsidRPr="00430B8E" w:rsidP="00430B8E">
            <w:pPr>
              <w:pStyle w:val="ListBullet2"/>
            </w:pPr>
            <w:r w:rsidRPr="00430B8E">
              <w:t>freedom of information</w:t>
            </w:r>
          </w:p>
          <w:p w:rsidR="00000000" w:rsidRPr="00430B8E" w:rsidP="00430B8E">
            <w:pPr>
              <w:pStyle w:val="ListBullet2"/>
            </w:pPr>
            <w:r w:rsidRPr="00430B8E">
              <w:t xml:space="preserve">equal employment opportunity, anti-discrimination and harassment legislation </w:t>
            </w:r>
          </w:p>
          <w:p w:rsidR="00000000" w:rsidRPr="00430B8E" w:rsidP="00430B8E">
            <w:pPr>
              <w:pStyle w:val="ListBullet2"/>
            </w:pPr>
            <w:r w:rsidRPr="00430B8E">
              <w:t>employment legislation</w:t>
            </w:r>
          </w:p>
          <w:p w:rsidR="00000000" w:rsidRPr="00430B8E" w:rsidP="00430B8E">
            <w:pPr>
              <w:pStyle w:val="ListBullet2"/>
            </w:pPr>
            <w:r w:rsidRPr="00430B8E">
              <w:t>occupational health and safety legislation.</w:t>
            </w:r>
          </w:p>
          <w:p w:rsidR="00000000" w:rsidRPr="00430B8E" w:rsidP="00430B8E">
            <w:pPr>
              <w:pStyle w:val="ListBullet"/>
            </w:pPr>
            <w:r w:rsidRPr="00430B8E">
              <w:t>ethics and accountability standards</w:t>
            </w:r>
          </w:p>
          <w:p w:rsidR="00000000" w:rsidRPr="00430B8E" w:rsidP="00430B8E">
            <w:pPr>
              <w:pStyle w:val="ListBullet"/>
            </w:pPr>
            <w:r w:rsidRPr="00430B8E">
              <w:t>public</w:t>
            </w:r>
            <w:r w:rsidRPr="00430B8E">
              <w:t xml:space="preserve"> sector standards</w:t>
            </w:r>
          </w:p>
          <w:p w:rsidR="00000000" w:rsidRPr="00430B8E" w:rsidP="00430B8E">
            <w:pPr>
              <w:pStyle w:val="ListBullet"/>
            </w:pPr>
            <w:r w:rsidRPr="00430B8E">
              <w:t>organisational policy, procedures and protocols</w:t>
            </w:r>
          </w:p>
          <w:p w:rsidR="00000000" w:rsidRPr="00430B8E" w:rsidP="00430B8E">
            <w:pPr>
              <w:pStyle w:val="ListBullet"/>
            </w:pPr>
            <w:r w:rsidRPr="00430B8E">
              <w:t>international legislation/codes of behaviour</w:t>
            </w:r>
          </w:p>
          <w:p w:rsidR="00000000" w:rsidRPr="00430B8E" w:rsidP="00430B8E">
            <w:pPr>
              <w:pStyle w:val="ListBullet"/>
            </w:pPr>
            <w:r w:rsidRPr="00430B8E">
              <w:t>enterprise bargaining agreements</w:t>
            </w:r>
          </w:p>
          <w:p w:rsidR="00000000" w:rsidRPr="00430B8E" w:rsidP="00430B8E">
            <w:pPr>
              <w:pStyle w:val="ListBullet"/>
            </w:pPr>
            <w:r w:rsidRPr="00430B8E">
              <w:t>award conditions/requirements</w:t>
            </w:r>
          </w:p>
          <w:p w:rsidR="00000000" w:rsidP="00430B8E">
            <w:pPr>
              <w:pStyle w:val="ListBullet"/>
              <w:rPr>
                <w:lang w:val="en-NZ"/>
              </w:rPr>
            </w:pPr>
            <w:r w:rsidRPr="00430B8E">
              <w:t>strategic and business plans</w:t>
            </w:r>
          </w:p>
        </w:tc>
      </w:tr>
      <w:tr w:rsidTr="004B47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8E">
            <w:pPr>
              <w:pStyle w:val="BodyText"/>
              <w:rPr>
                <w:lang w:val="en-NZ"/>
              </w:rPr>
            </w:pPr>
            <w:r w:rsidRPr="00430B8E">
              <w:rPr>
                <w:rStyle w:val="BoldandItalics"/>
              </w:rPr>
              <w:t xml:space="preserve">Learning and development opportunities </w:t>
            </w:r>
            <w:r w:rsidRPr="00430B8E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8E" w:rsidP="00430B8E">
            <w:pPr>
              <w:pStyle w:val="ListBullet"/>
            </w:pPr>
            <w:r w:rsidRPr="00430B8E">
              <w:t>formal course participation</w:t>
            </w:r>
          </w:p>
          <w:p w:rsidR="00000000" w:rsidRPr="00430B8E" w:rsidP="00430B8E">
            <w:pPr>
              <w:pStyle w:val="ListBullet"/>
            </w:pPr>
            <w:r w:rsidRPr="00430B8E">
              <w:t>on-the-job training</w:t>
            </w:r>
          </w:p>
          <w:p w:rsidR="00000000" w:rsidRPr="00430B8E" w:rsidP="00430B8E">
            <w:pPr>
              <w:pStyle w:val="ListBullet"/>
            </w:pPr>
            <w:r w:rsidRPr="00430B8E">
              <w:t>work experience</w:t>
            </w:r>
          </w:p>
          <w:p w:rsidR="00000000" w:rsidRPr="00430B8E" w:rsidP="00430B8E">
            <w:pPr>
              <w:pStyle w:val="ListBullet"/>
            </w:pPr>
            <w:r w:rsidRPr="00430B8E">
              <w:t>staff exchanges</w:t>
            </w:r>
          </w:p>
          <w:p w:rsidR="00000000" w:rsidRPr="00430B8E" w:rsidP="00430B8E">
            <w:pPr>
              <w:pStyle w:val="ListBullet"/>
            </w:pPr>
            <w:r w:rsidRPr="00430B8E">
              <w:t>mentoring</w:t>
            </w:r>
          </w:p>
          <w:p w:rsidR="00000000" w:rsidRPr="00430B8E" w:rsidP="00430B8E">
            <w:pPr>
              <w:pStyle w:val="ListBullet"/>
            </w:pPr>
            <w:r w:rsidRPr="00430B8E">
              <w:t>coaching</w:t>
            </w:r>
          </w:p>
          <w:p w:rsidR="00000000" w:rsidRPr="00430B8E" w:rsidP="00430B8E">
            <w:pPr>
              <w:pStyle w:val="ListBullet"/>
            </w:pPr>
            <w:r w:rsidRPr="00430B8E">
              <w:t>external study</w:t>
            </w:r>
          </w:p>
          <w:p w:rsidR="00000000" w:rsidRPr="00430B8E" w:rsidP="00430B8E">
            <w:pPr>
              <w:pStyle w:val="ListBullet"/>
            </w:pPr>
            <w:r w:rsidRPr="00430B8E">
              <w:t>conference and seminar attendance</w:t>
            </w:r>
          </w:p>
          <w:p w:rsidR="00000000" w:rsidRPr="00430B8E" w:rsidP="00430B8E">
            <w:pPr>
              <w:pStyle w:val="ListBullet"/>
            </w:pPr>
            <w:r w:rsidRPr="00430B8E">
              <w:t>induction</w:t>
            </w:r>
          </w:p>
          <w:p w:rsidR="00000000" w:rsidRPr="00430B8E" w:rsidP="00430B8E">
            <w:pPr>
              <w:pStyle w:val="ListBullet"/>
            </w:pPr>
            <w:r w:rsidRPr="00430B8E">
              <w:t>job rotation</w:t>
            </w:r>
          </w:p>
          <w:p w:rsidR="00000000" w:rsidRPr="00430B8E" w:rsidP="00430B8E">
            <w:pPr>
              <w:pStyle w:val="ListBullet"/>
            </w:pPr>
            <w:r w:rsidRPr="00430B8E">
              <w:t>higher duties</w:t>
            </w:r>
          </w:p>
          <w:p w:rsidR="00000000" w:rsidRPr="00430B8E" w:rsidP="00430B8E">
            <w:pPr>
              <w:pStyle w:val="ListBullet"/>
            </w:pPr>
            <w:r w:rsidRPr="00430B8E">
              <w:t>work shadowing opportunities</w:t>
            </w:r>
          </w:p>
        </w:tc>
      </w:tr>
    </w:tbl>
    <w:p w:rsidR="004B4743" w:rsidP="00430B8E">
      <w:pPr>
        <w:pStyle w:val="BodyText"/>
      </w:pPr>
    </w:p>
    <w:p w:rsidR="004B4743" w:rsidP="00430B8E">
      <w:pPr>
        <w:pStyle w:val="BodyText"/>
      </w:pPr>
    </w:p>
    <w:p w:rsidR="00000000" w:rsidRPr="00430B8E" w:rsidP="00430B8E">
      <w:pPr>
        <w:pStyle w:val="Heading1"/>
      </w:pPr>
      <w:bookmarkStart w:id="12" w:name="O_493568"/>
      <w:bookmarkEnd w:id="12"/>
      <w:r w:rsidRPr="00430B8E">
        <w:t>Unit Sector(s)</w:t>
      </w:r>
    </w:p>
    <w:p w:rsidR="00000000" w:rsidRPr="00430B8E" w:rsidP="00430B8E">
      <w:pPr>
        <w:pStyle w:val="BodyText"/>
      </w:pPr>
      <w:r w:rsidRPr="00430B8E">
        <w:t>Not applicable.</w:t>
      </w:r>
    </w:p>
    <w:p w:rsidR="00000000" w:rsidRPr="00430B8E" w:rsidP="00430B8E">
      <w:pPr>
        <w:pStyle w:val="AllowPageBreak"/>
      </w:pPr>
    </w:p>
    <w:p w:rsidR="00000000" w:rsidRPr="00430B8E" w:rsidP="00430B8E">
      <w:pPr>
        <w:pStyle w:val="Heading1"/>
      </w:pPr>
      <w:bookmarkStart w:id="13" w:name="O_493574"/>
      <w:bookmarkEnd w:id="13"/>
      <w:r w:rsidRPr="00430B8E">
        <w:t>Competency field</w:t>
      </w:r>
    </w:p>
    <w:p w:rsidR="00000000" w:rsidRPr="00430B8E" w:rsidP="00430B8E">
      <w:pPr>
        <w:pStyle w:val="BodyText"/>
      </w:pPr>
      <w:r w:rsidRPr="00430B8E">
        <w:t>Working in Government.</w:t>
      </w:r>
    </w:p>
    <w:p w:rsidR="00000000" w:rsidRPr="00430B8E" w:rsidP="00430B8E"/>
    <w:sectPr w:rsidSect="00430B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B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B4743" w:rsidP="004B47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B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743" w:rsidP="00430B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4B4743" w:rsidP="00430B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B4743" w:rsidP="00430B8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B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B8E" w:rsidRPr="004B4743" w:rsidP="004B474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B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743" w:rsidRPr="002D2AF8" w:rsidP="00430B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PSPGOV519A Manage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2/11/2012</w:t>
    </w:r>
    <w:r>
      <w:fldChar w:fldCharType="end"/>
    </w:r>
  </w:p>
  <w:p w:rsidR="004B4743" w:rsidP="00430B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3401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1ED5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4AFD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B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0B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0B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0B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0B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0B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0B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0B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0B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0B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0B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0B8E"/>
  </w:style>
  <w:style w:type="character" w:customStyle="1" w:styleId="Heading1Char">
    <w:name w:val="Heading 1 Char"/>
    <w:basedOn w:val="DefaultParagraphFont"/>
    <w:link w:val="Heading1"/>
    <w:rsid w:val="00430B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0B8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0B8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430B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0B8E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430B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0B8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0B8E"/>
    <w:rPr>
      <w:b/>
      <w:spacing w:val="0"/>
    </w:rPr>
  </w:style>
  <w:style w:type="paragraph" w:styleId="ListBullet2">
    <w:name w:val="List Bullet 2"/>
    <w:basedOn w:val="List2"/>
    <w:rsid w:val="00430B8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0B8E"/>
    <w:rPr>
      <w:i/>
    </w:rPr>
  </w:style>
  <w:style w:type="paragraph" w:customStyle="1" w:styleId="SuperHeading">
    <w:name w:val="SuperHeading"/>
    <w:basedOn w:val="Normal"/>
    <w:rsid w:val="00430B8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30B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430B8E"/>
    <w:rPr>
      <w:u w:val="single"/>
    </w:rPr>
  </w:style>
  <w:style w:type="character" w:customStyle="1" w:styleId="BoldandItalics">
    <w:name w:val="Bold and Italics"/>
    <w:qFormat/>
    <w:rsid w:val="00430B8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30B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0B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0B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0B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0B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0B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0B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0B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0B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0B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0B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0B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0B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30B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0B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0B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0B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0B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0B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0B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0B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0B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0B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0B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0B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0B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0B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0B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0B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0B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0B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0B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0B8E"/>
  </w:style>
  <w:style w:type="paragraph" w:styleId="TableofFigures">
    <w:name w:val="table of figures"/>
    <w:basedOn w:val="Normal"/>
    <w:next w:val="Normal"/>
    <w:semiHidden/>
    <w:rsid w:val="00430B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0B8E"/>
    <w:pPr>
      <w:numPr>
        <w:numId w:val="11"/>
      </w:numPr>
    </w:pPr>
  </w:style>
  <w:style w:type="character" w:customStyle="1" w:styleId="WingdingSymbols">
    <w:name w:val="Wingding Symbols"/>
    <w:rsid w:val="00430B8E"/>
    <w:rPr>
      <w:rFonts w:ascii="Wingdings" w:hAnsi="Wingdings"/>
    </w:rPr>
  </w:style>
  <w:style w:type="paragraph" w:customStyle="1" w:styleId="TableHeading">
    <w:name w:val="Table Heading"/>
    <w:basedOn w:val="HeadingBase"/>
    <w:rsid w:val="00430B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0B8E"/>
    <w:rPr>
      <w:color w:val="0033CC"/>
      <w:u w:val="none"/>
    </w:rPr>
  </w:style>
  <w:style w:type="paragraph" w:customStyle="1" w:styleId="BodyTextRight">
    <w:name w:val="Body Text Right"/>
    <w:basedOn w:val="BodyText"/>
    <w:rsid w:val="00430B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0B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0B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0B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0B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0B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0B8E"/>
    <w:rPr>
      <w:sz w:val="32"/>
    </w:rPr>
  </w:style>
  <w:style w:type="paragraph" w:customStyle="1" w:styleId="HeadingProcedure">
    <w:name w:val="Heading Procedure"/>
    <w:basedOn w:val="HeadingBase"/>
    <w:next w:val="Normal"/>
    <w:rsid w:val="00430B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0B8E"/>
    <w:pPr>
      <w:spacing w:before="60" w:after="60"/>
    </w:pPr>
  </w:style>
  <w:style w:type="paragraph" w:styleId="ListContinue">
    <w:name w:val="List Continue"/>
    <w:basedOn w:val="List"/>
    <w:rsid w:val="00430B8E"/>
    <w:pPr>
      <w:ind w:firstLine="0"/>
    </w:pPr>
  </w:style>
  <w:style w:type="paragraph" w:customStyle="1" w:styleId="ListNote">
    <w:name w:val="List Note"/>
    <w:basedOn w:val="List"/>
    <w:rsid w:val="00430B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0B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0B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0B8E"/>
    <w:rPr>
      <w:rFonts w:ascii="Courier New" w:hAnsi="Courier New"/>
    </w:rPr>
  </w:style>
  <w:style w:type="paragraph" w:customStyle="1" w:styleId="NoteBullet">
    <w:name w:val="Note Bullet"/>
    <w:basedOn w:val="Note"/>
    <w:rsid w:val="00430B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0B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0B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0B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0B8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30B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0B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0B8E"/>
    <w:rPr>
      <w:b/>
      <w:smallCaps/>
    </w:rPr>
  </w:style>
  <w:style w:type="paragraph" w:customStyle="1" w:styleId="TableListNumber">
    <w:name w:val="Table List Number"/>
    <w:basedOn w:val="ListNumber"/>
    <w:rsid w:val="00430B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0B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0B8E"/>
    <w:pPr>
      <w:numPr>
        <w:numId w:val="9"/>
      </w:numPr>
    </w:pPr>
  </w:style>
  <w:style w:type="paragraph" w:customStyle="1" w:styleId="ListAlpha2">
    <w:name w:val="List Alpha 2"/>
    <w:basedOn w:val="List2"/>
    <w:rsid w:val="00430B8E"/>
    <w:pPr>
      <w:numPr>
        <w:numId w:val="8"/>
      </w:numPr>
    </w:pPr>
  </w:style>
  <w:style w:type="paragraph" w:styleId="List2">
    <w:name w:val="List 2"/>
    <w:basedOn w:val="BodyText"/>
    <w:rsid w:val="00430B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0B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0B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0B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0B8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0B8E"/>
    <w:pPr>
      <w:numPr>
        <w:numId w:val="3"/>
      </w:numPr>
    </w:pPr>
  </w:style>
  <w:style w:type="paragraph" w:styleId="ListBullet5">
    <w:name w:val="List Bullet 5"/>
    <w:basedOn w:val="List5"/>
    <w:rsid w:val="00430B8E"/>
    <w:pPr>
      <w:numPr>
        <w:numId w:val="4"/>
      </w:numPr>
    </w:pPr>
  </w:style>
  <w:style w:type="paragraph" w:styleId="ListContinue2">
    <w:name w:val="List Continue 2"/>
    <w:basedOn w:val="List2"/>
    <w:rsid w:val="00430B8E"/>
    <w:pPr>
      <w:ind w:firstLine="0"/>
    </w:pPr>
  </w:style>
  <w:style w:type="paragraph" w:styleId="ListContinue3">
    <w:name w:val="List Continue 3"/>
    <w:basedOn w:val="List3"/>
    <w:rsid w:val="00430B8E"/>
    <w:pPr>
      <w:ind w:left="1021" w:firstLine="0"/>
    </w:pPr>
  </w:style>
  <w:style w:type="paragraph" w:styleId="ListContinue4">
    <w:name w:val="List Continue 4"/>
    <w:basedOn w:val="List4"/>
    <w:rsid w:val="00430B8E"/>
    <w:pPr>
      <w:ind w:firstLine="0"/>
    </w:pPr>
  </w:style>
  <w:style w:type="paragraph" w:styleId="ListContinue5">
    <w:name w:val="List Continue 5"/>
    <w:basedOn w:val="List5"/>
    <w:rsid w:val="00430B8E"/>
    <w:pPr>
      <w:ind w:firstLine="0"/>
    </w:pPr>
  </w:style>
  <w:style w:type="paragraph" w:styleId="ListNumber3">
    <w:name w:val="List Number 3"/>
    <w:basedOn w:val="List3"/>
    <w:rsid w:val="00430B8E"/>
    <w:pPr>
      <w:numPr>
        <w:numId w:val="5"/>
      </w:numPr>
    </w:pPr>
  </w:style>
  <w:style w:type="paragraph" w:styleId="ListNumber4">
    <w:name w:val="List Number 4"/>
    <w:basedOn w:val="List4"/>
    <w:rsid w:val="00430B8E"/>
    <w:pPr>
      <w:numPr>
        <w:numId w:val="6"/>
      </w:numPr>
    </w:pPr>
  </w:style>
  <w:style w:type="paragraph" w:styleId="ListNumber5">
    <w:name w:val="List Number 5"/>
    <w:basedOn w:val="List5"/>
    <w:rsid w:val="00430B8E"/>
    <w:pPr>
      <w:numPr>
        <w:numId w:val="7"/>
      </w:numPr>
    </w:pPr>
  </w:style>
  <w:style w:type="paragraph" w:styleId="BlockText">
    <w:name w:val="Block Text"/>
    <w:basedOn w:val="Normal"/>
    <w:rsid w:val="00430B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0B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0B8E"/>
    <w:rPr>
      <w:sz w:val="16"/>
      <w:vertAlign w:val="superscript"/>
    </w:rPr>
  </w:style>
  <w:style w:type="character" w:customStyle="1" w:styleId="Symbols">
    <w:name w:val="Symbols"/>
    <w:basedOn w:val="DefaultParagraphFont"/>
    <w:rsid w:val="00430B8E"/>
    <w:rPr>
      <w:rFonts w:ascii="Symbol" w:hAnsi="Symbol"/>
    </w:rPr>
  </w:style>
  <w:style w:type="character" w:customStyle="1" w:styleId="MenuOptions">
    <w:name w:val="Menu Options"/>
    <w:basedOn w:val="DefaultParagraphFont"/>
    <w:rsid w:val="00430B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0B8E"/>
    <w:rPr>
      <w:b/>
    </w:rPr>
  </w:style>
  <w:style w:type="character" w:customStyle="1" w:styleId="Underlined">
    <w:name w:val="Underlined"/>
    <w:basedOn w:val="DefaultParagraphFont"/>
    <w:rsid w:val="00430B8E"/>
    <w:rPr>
      <w:u w:val="single"/>
    </w:rPr>
  </w:style>
  <w:style w:type="paragraph" w:customStyle="1" w:styleId="TableBodyTextRight">
    <w:name w:val="Table Body Text Right"/>
    <w:basedOn w:val="TableBodyText"/>
    <w:rsid w:val="00430B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0B8E"/>
    <w:rPr>
      <w:sz w:val="18"/>
    </w:rPr>
  </w:style>
  <w:style w:type="paragraph" w:customStyle="1" w:styleId="BodySmallRight">
    <w:name w:val="Body Small Right"/>
    <w:basedOn w:val="BodyTextRight"/>
    <w:rsid w:val="00430B8E"/>
    <w:rPr>
      <w:sz w:val="18"/>
      <w:szCs w:val="18"/>
    </w:rPr>
  </w:style>
  <w:style w:type="paragraph" w:customStyle="1" w:styleId="MarginEdition">
    <w:name w:val="Margin Edition"/>
    <w:basedOn w:val="MarginNote"/>
    <w:rsid w:val="00430B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0B8E"/>
    <w:rPr>
      <w:sz w:val="2"/>
      <w:szCs w:val="2"/>
    </w:rPr>
  </w:style>
  <w:style w:type="character" w:customStyle="1" w:styleId="Small">
    <w:name w:val="Small"/>
    <w:basedOn w:val="DefaultParagraphFont"/>
    <w:rsid w:val="00430B8E"/>
    <w:rPr>
      <w:sz w:val="16"/>
    </w:rPr>
  </w:style>
  <w:style w:type="paragraph" w:customStyle="1" w:styleId="WideTable">
    <w:name w:val="Wide Table"/>
    <w:basedOn w:val="Normal"/>
    <w:rsid w:val="00430B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0B8E"/>
  </w:style>
  <w:style w:type="paragraph" w:styleId="Quote">
    <w:name w:val="Quote"/>
    <w:basedOn w:val="Heading1"/>
    <w:link w:val="QuoteChar"/>
    <w:qFormat/>
    <w:rsid w:val="00430B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0B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0B8E"/>
    <w:pPr>
      <w:pageBreakBefore/>
    </w:pPr>
  </w:style>
  <w:style w:type="paragraph" w:customStyle="1" w:styleId="Border">
    <w:name w:val="Border"/>
    <w:basedOn w:val="Normal"/>
    <w:qFormat/>
    <w:rsid w:val="00430B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0B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B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B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0B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0B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0B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0B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0B8E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430B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0B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0B8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0B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0B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0B8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1414</Words>
  <Characters>9735</Characters>
  <Application>Microsoft Office Word</Application>
  <DocSecurity>0</DocSecurity>
  <Lines>323</Lines>
  <Paragraphs>206</Paragraphs>
  <ScaleCrop>false</ScaleCrop>
  <Company>Author-it Software Corporation Ltd.</Company>
  <LinksUpToDate>false</LinksUpToDate>
  <CharactersWithSpaces>11082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PSPGOV519A Manage performance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2012-11-01T02:51:00Z</dcterms:created>
  <dcterms:modified xsi:type="dcterms:W3CDTF">2012-11-01T02:51:00Z</dcterms:modified>
</cp:coreProperties>
</file>