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297" w:rsidP="00F3129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PSPGOV301B Work effectively in the organisation</w:t>
      </w:r>
      <w:r>
        <w:fldChar w:fldCharType="end"/>
      </w:r>
    </w:p>
    <w:p w:rsidR="00F31297" w:rsidP="00F31297">
      <w:pPr>
        <w:pStyle w:val="Version"/>
        <w:sectPr w:rsidSect="00785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85933" w:rsidP="00785933">
      <w:pPr>
        <w:pStyle w:val="SuperHeading"/>
      </w:pPr>
      <w:r w:rsidRPr="00785933">
        <w:t>PSPGOV301B Work effectively in the organisation</w:t>
      </w:r>
    </w:p>
    <w:p w:rsidR="00000000" w:rsidRPr="00785933" w:rsidP="00785933">
      <w:pPr>
        <w:pStyle w:val="SuperHeading"/>
      </w:pPr>
    </w:p>
    <w:p w:rsidR="00000000" w:rsidRPr="00785933" w:rsidP="00785933">
      <w:pPr>
        <w:pStyle w:val="Heading1"/>
      </w:pPr>
      <w:bookmarkStart w:id="1" w:name="O_492768"/>
      <w:bookmarkEnd w:id="1"/>
      <w:r w:rsidRPr="00785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SpecialBold"/>
              </w:rPr>
              <w:t>Comments</w:t>
            </w:r>
          </w:p>
        </w:tc>
      </w:tr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 xml:space="preserve">Unit descriptor edited. </w:t>
            </w:r>
          </w:p>
        </w:tc>
      </w:tr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Layout adjusted. No changes to content.</w:t>
            </w:r>
          </w:p>
        </w:tc>
      </w:tr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t>Primary release.</w:t>
            </w:r>
          </w:p>
        </w:tc>
      </w:tr>
    </w:tbl>
    <w:p w:rsidR="00F31297" w:rsidP="00785933">
      <w:pPr>
        <w:pStyle w:val="BodyText"/>
      </w:pPr>
    </w:p>
    <w:p w:rsidR="00F31297" w:rsidP="00785933">
      <w:pPr>
        <w:pStyle w:val="BodyText"/>
      </w:pPr>
    </w:p>
    <w:p w:rsidR="00F31297" w:rsidP="00785933">
      <w:pPr>
        <w:pStyle w:val="BodyText"/>
      </w:pPr>
    </w:p>
    <w:p w:rsidR="00000000" w:rsidRPr="00785933" w:rsidP="00785933">
      <w:pPr>
        <w:pStyle w:val="Heading1"/>
      </w:pPr>
      <w:bookmarkStart w:id="2" w:name="O_492767"/>
      <w:bookmarkEnd w:id="2"/>
      <w:r w:rsidRPr="00785933">
        <w:t>Unit Descriptor</w:t>
      </w:r>
    </w:p>
    <w:p w:rsidR="00000000" w:rsidRPr="00785933" w:rsidP="00785933">
      <w:pPr>
        <w:pStyle w:val="BodyText"/>
      </w:pPr>
      <w:r w:rsidRPr="00785933">
        <w:t>This unit c</w:t>
      </w:r>
      <w:r w:rsidRPr="00785933">
        <w:t>overs the requirements for working effectively in a public sector organisation with a focus on self-management. It includes evaluating and developing your own expertise, identifying career options, working within the organisational structure and culture, a</w:t>
      </w:r>
      <w:r w:rsidRPr="00785933">
        <w:t xml:space="preserve">nd managing your own work. It does not cover working with others. This is addressed in the unit </w:t>
      </w:r>
      <w:r w:rsidRPr="00785933">
        <w:rPr>
          <w:rStyle w:val="Emphasis"/>
        </w:rPr>
        <w:t>PSPGOV302B Contribute to workgroup activities</w:t>
      </w:r>
      <w:r w:rsidRPr="00785933">
        <w:t>.</w:t>
      </w:r>
    </w:p>
    <w:p w:rsidR="00000000" w:rsidRPr="00785933" w:rsidP="00785933">
      <w:pPr>
        <w:pStyle w:val="BodyText"/>
      </w:pPr>
      <w:r w:rsidRPr="00785933">
        <w:t>In practice, working effectively occurs in the context of other generalist and specialist public sector work acti</w:t>
      </w:r>
      <w:r w:rsidRPr="00785933">
        <w:t>vities, such as acting ethically, using resources, organising information, maintaining workplace safety, complying with legislation etc.</w:t>
      </w:r>
    </w:p>
    <w:p w:rsidR="00000000" w:rsidRPr="00785933" w:rsidP="00785933">
      <w:pPr>
        <w:pStyle w:val="BodyText"/>
      </w:pPr>
      <w:r w:rsidRPr="00785933">
        <w:t xml:space="preserve">This is one of 5 units in the </w:t>
      </w:r>
      <w:r w:rsidRPr="00785933">
        <w:rPr>
          <w:rStyle w:val="Emphasis"/>
        </w:rPr>
        <w:t>Working in Government</w:t>
      </w:r>
      <w:r w:rsidRPr="00785933">
        <w:t xml:space="preserve"> and </w:t>
      </w:r>
      <w:r w:rsidRPr="00785933">
        <w:rPr>
          <w:rStyle w:val="Emphasis"/>
        </w:rPr>
        <w:t>Management</w:t>
      </w:r>
      <w:r w:rsidRPr="00785933">
        <w:t xml:space="preserve"> Competency Fields that deal with work effectiveness/</w:t>
      </w:r>
      <w:r w:rsidRPr="00785933">
        <w:t>career management. Related units are:</w:t>
      </w:r>
    </w:p>
    <w:p w:rsidR="00000000" w:rsidRPr="00785933" w:rsidP="00785933">
      <w:pPr>
        <w:pStyle w:val="ListBullet"/>
      </w:pPr>
      <w:r w:rsidRPr="00785933">
        <w:t>PSPGOV201B Work in a public sector environment</w:t>
      </w:r>
    </w:p>
    <w:p w:rsidR="00000000" w:rsidRPr="00785933" w:rsidP="00785933">
      <w:pPr>
        <w:pStyle w:val="ListBullet"/>
      </w:pPr>
      <w:r w:rsidRPr="00785933">
        <w:t>PSPGOV310A Work in and with small, regional and remote organisations</w:t>
      </w:r>
    </w:p>
    <w:p w:rsidR="00000000" w:rsidRPr="00785933" w:rsidP="00785933">
      <w:pPr>
        <w:pStyle w:val="ListBullet"/>
      </w:pPr>
      <w:r w:rsidRPr="00785933">
        <w:t>PSPGOV410A Undertake career planning</w:t>
      </w:r>
    </w:p>
    <w:p w:rsidR="00000000" w:rsidRPr="00785933" w:rsidP="00785933">
      <w:pPr>
        <w:pStyle w:val="ListBullet"/>
      </w:pPr>
      <w:r w:rsidRPr="00785933">
        <w:t>PSPGOV510A Undertake and promote career management</w:t>
      </w:r>
    </w:p>
    <w:p w:rsidR="00000000" w:rsidRPr="00785933" w:rsidP="00785933">
      <w:pPr>
        <w:pStyle w:val="ListBullet"/>
      </w:pPr>
    </w:p>
    <w:p w:rsidR="00000000" w:rsidRPr="00785933" w:rsidP="00785933">
      <w:pPr>
        <w:pStyle w:val="BodyText"/>
      </w:pPr>
      <w:r w:rsidRPr="00785933">
        <w:t>No licensing</w:t>
      </w:r>
      <w:r w:rsidRPr="00785933">
        <w:t>, legislative, regulatory or certification requirements apply to this unit at the time of publication</w:t>
      </w: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3" w:name="O_492779"/>
      <w:bookmarkEnd w:id="3"/>
      <w:r w:rsidRPr="00785933">
        <w:t>Application of the Unit</w:t>
      </w:r>
    </w:p>
    <w:p w:rsidR="00000000" w:rsidRPr="00785933" w:rsidP="00785933">
      <w:pPr>
        <w:pStyle w:val="BodyText"/>
      </w:pPr>
      <w:r w:rsidRPr="00785933">
        <w:t>Not applicable.</w:t>
      </w: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4" w:name="O_492769"/>
      <w:bookmarkEnd w:id="4"/>
      <w:r w:rsidRPr="00785933">
        <w:t>Licensing/Regulatory Information</w:t>
      </w:r>
    </w:p>
    <w:p w:rsidR="00000000" w:rsidRPr="00785933" w:rsidP="00785933">
      <w:pPr>
        <w:pStyle w:val="BodyText"/>
      </w:pPr>
      <w:r w:rsidRPr="00785933">
        <w:t>Not applicable.</w:t>
      </w: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5" w:name="O_492770"/>
      <w:bookmarkEnd w:id="5"/>
      <w:r w:rsidRPr="00785933">
        <w:t>Pre-Requisites</w:t>
      </w:r>
    </w:p>
    <w:p w:rsidR="00000000" w:rsidRPr="00785933" w:rsidP="00785933">
      <w:pPr>
        <w:pStyle w:val="BodyText"/>
      </w:pPr>
      <w:r w:rsidRPr="00785933">
        <w:t>Not applicable.</w:t>
      </w: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6" w:name="O_492775"/>
      <w:bookmarkEnd w:id="6"/>
      <w:r w:rsidRPr="00785933">
        <w:t>Employability Skills Information</w:t>
      </w:r>
    </w:p>
    <w:p w:rsidR="00000000" w:rsidRPr="00785933" w:rsidP="00785933">
      <w:pPr>
        <w:pStyle w:val="BodyText"/>
      </w:pPr>
      <w:r w:rsidRPr="00785933">
        <w:t>This unit contains employability skills.</w:t>
      </w: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7" w:name="O_492776"/>
      <w:bookmarkEnd w:id="7"/>
      <w:r w:rsidRPr="00785933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t xml:space="preserve">Together, performance </w:t>
            </w:r>
            <w:r w:rsidRPr="00785933">
              <w:t>criteria specify the requirements for competent performance. Text in</w:t>
            </w:r>
            <w:r w:rsidRPr="00785933">
              <w:rPr>
                <w:rStyle w:val="BoldandItalics"/>
              </w:rPr>
              <w:t xml:space="preserve"> bold italics</w:t>
            </w:r>
            <w:r w:rsidRPr="00785933">
              <w:t xml:space="preserve"> is explained in the Range Statement following.</w:t>
            </w:r>
          </w:p>
        </w:tc>
      </w:tr>
    </w:tbl>
    <w:p w:rsidR="00000000" w:rsidRPr="00785933" w:rsidP="00785933">
      <w:pPr>
        <w:pStyle w:val="BodyText"/>
      </w:pP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8" w:name="O_492777"/>
      <w:bookmarkEnd w:id="8"/>
      <w:r w:rsidRPr="0078593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SpecialBold"/>
              </w:rPr>
              <w:t>PERFORMANCE CRITERIA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List"/>
              <w:rPr>
                <w:lang w:val="en-NZ"/>
              </w:rPr>
            </w:pPr>
            <w:r w:rsidRPr="00785933">
              <w:rPr>
                <w:rStyle w:val="SpecialBold"/>
              </w:rPr>
              <w:t>1</w:t>
            </w:r>
            <w:r w:rsidRPr="00785933">
              <w:t xml:space="preserve">. </w:t>
            </w:r>
            <w:r w:rsidRPr="00785933">
              <w:tab/>
            </w:r>
            <w:r w:rsidRPr="00785933">
              <w:rPr>
                <w:rStyle w:val="SpecialBold"/>
              </w:rPr>
              <w:t>Evaluate and develop own expertise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"/>
            </w:pPr>
            <w:r w:rsidRPr="00785933">
              <w:t>1.1</w:t>
            </w:r>
            <w:r w:rsidRPr="00785933">
              <w:tab/>
            </w:r>
            <w:r w:rsidRPr="00785933">
              <w:t xml:space="preserve">Self-assessment of </w:t>
            </w:r>
            <w:r w:rsidRPr="00785933">
              <w:rPr>
                <w:rStyle w:val="BoldandItalics"/>
              </w:rPr>
              <w:t>work-related competencies</w:t>
            </w:r>
            <w:r w:rsidRPr="00785933">
              <w:t xml:space="preserve"> is made by reflecting on own workplace experience and training, and from monitoring feedback on performance in the workplace.</w:t>
            </w:r>
          </w:p>
          <w:p w:rsidR="00000000" w:rsidRPr="00785933" w:rsidP="00785933">
            <w:pPr>
              <w:pStyle w:val="List"/>
            </w:pPr>
            <w:r w:rsidRPr="00785933">
              <w:t>1.2</w:t>
            </w:r>
            <w:r w:rsidRPr="00785933">
              <w:tab/>
              <w:t xml:space="preserve">Research is undertaken to identify possible careers and compare the requirements </w:t>
            </w:r>
            <w:r w:rsidRPr="00785933">
              <w:t>of these careers with current skill base and development opportunities available within the organisation and across the public sector.</w:t>
            </w:r>
          </w:p>
          <w:p w:rsidR="00000000" w:rsidRPr="00785933" w:rsidP="00785933">
            <w:pPr>
              <w:pStyle w:val="List"/>
            </w:pPr>
            <w:r w:rsidRPr="00785933">
              <w:t>1.3</w:t>
            </w:r>
            <w:r w:rsidRPr="00785933">
              <w:tab/>
              <w:t xml:space="preserve">Areas requiring competency development are </w:t>
            </w:r>
            <w:r w:rsidRPr="00785933">
              <w:rPr>
                <w:rStyle w:val="BoldandItalics"/>
              </w:rPr>
              <w:t xml:space="preserve">identified </w:t>
            </w:r>
            <w:r w:rsidRPr="00785933">
              <w:t>by comparing current competencies with the competency requireme</w:t>
            </w:r>
            <w:r w:rsidRPr="00785933">
              <w:t>nts of current or anticipated duties.</w:t>
            </w:r>
          </w:p>
          <w:p w:rsidR="00000000" w:rsidRPr="00785933" w:rsidP="00785933">
            <w:pPr>
              <w:pStyle w:val="List"/>
            </w:pPr>
            <w:r w:rsidRPr="00785933">
              <w:t>1.4</w:t>
            </w:r>
            <w:r w:rsidRPr="00785933">
              <w:tab/>
              <w:t>Personal learning goals are set and progress towards them monitored.</w:t>
            </w:r>
          </w:p>
          <w:p w:rsidR="00000000" w:rsidRPr="00785933" w:rsidP="00785933">
            <w:pPr>
              <w:pStyle w:val="List"/>
            </w:pPr>
            <w:r w:rsidRPr="00785933">
              <w:t>1.5</w:t>
            </w:r>
            <w:r w:rsidRPr="00785933">
              <w:tab/>
              <w:t>Potential</w:t>
            </w:r>
            <w:r w:rsidRPr="00785933">
              <w:rPr>
                <w:rStyle w:val="BoldandItalics"/>
              </w:rPr>
              <w:t xml:space="preserve"> competency recognition or development opportunities </w:t>
            </w:r>
            <w:r w:rsidRPr="00785933">
              <w:t>are identified and accessed in accordance with organisational policy and proced</w:t>
            </w:r>
            <w:r w:rsidRPr="00785933">
              <w:t>ures.</w:t>
            </w:r>
          </w:p>
          <w:p w:rsidR="00000000" w:rsidP="00785933">
            <w:pPr>
              <w:pStyle w:val="List"/>
              <w:rPr>
                <w:lang w:val="en-NZ"/>
              </w:rPr>
            </w:pPr>
            <w:r w:rsidRPr="00785933">
              <w:t>1.6</w:t>
            </w:r>
            <w:r w:rsidRPr="00785933">
              <w:tab/>
            </w:r>
            <w:r w:rsidRPr="00785933">
              <w:rPr>
                <w:rStyle w:val="BoldandItalics"/>
              </w:rPr>
              <w:t xml:space="preserve">Records </w:t>
            </w:r>
            <w:r w:rsidRPr="00785933">
              <w:t>of competency development are maintained and work-related competencies and experience are conveyed to</w:t>
            </w:r>
            <w:r w:rsidRPr="00785933">
              <w:rPr>
                <w:rStyle w:val="BoldandItalics"/>
              </w:rPr>
              <w:t xml:space="preserve"> relevant people</w:t>
            </w:r>
            <w:r w:rsidRPr="00785933">
              <w:t xml:space="preserve"> as required.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List"/>
              <w:rPr>
                <w:lang w:val="en-NZ"/>
              </w:rPr>
            </w:pPr>
            <w:r w:rsidRPr="00785933">
              <w:rPr>
                <w:rStyle w:val="SpecialBold"/>
              </w:rPr>
              <w:t>2</w:t>
            </w:r>
            <w:r w:rsidRPr="00785933">
              <w:t xml:space="preserve">. </w:t>
            </w:r>
            <w:r w:rsidRPr="00785933">
              <w:tab/>
            </w:r>
            <w:r w:rsidRPr="00785933">
              <w:rPr>
                <w:rStyle w:val="SpecialBold"/>
              </w:rPr>
              <w:t>Work within the organisational structure and context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"/>
            </w:pPr>
            <w:r w:rsidRPr="00785933">
              <w:t>2.1</w:t>
            </w:r>
            <w:r w:rsidRPr="00785933">
              <w:tab/>
              <w:t xml:space="preserve">A comprehensive knowledge of the </w:t>
            </w:r>
            <w:r w:rsidRPr="00785933">
              <w:rPr>
                <w:rStyle w:val="BoldandItalics"/>
              </w:rPr>
              <w:t>organisation</w:t>
            </w:r>
            <w:r w:rsidRPr="00785933">
              <w:rPr>
                <w:rStyle w:val="BoldandItalics"/>
              </w:rPr>
              <w:t xml:space="preserve">'s structure and functioning </w:t>
            </w:r>
            <w:r w:rsidRPr="00785933">
              <w:t xml:space="preserve">is developed and utilised in accordance with </w:t>
            </w:r>
            <w:r w:rsidRPr="00785933">
              <w:rPr>
                <w:rStyle w:val="BoldandItalics"/>
              </w:rPr>
              <w:t>legislation, policy and procedures</w:t>
            </w:r>
            <w:r w:rsidRPr="00785933">
              <w:rPr>
                <w:rStyle w:val="Emphasis"/>
              </w:rPr>
              <w:t>.</w:t>
            </w:r>
          </w:p>
          <w:p w:rsidR="00000000" w:rsidRPr="00785933" w:rsidP="00785933">
            <w:pPr>
              <w:pStyle w:val="List"/>
            </w:pPr>
            <w:r w:rsidRPr="00785933">
              <w:t>2.2</w:t>
            </w:r>
            <w:r w:rsidRPr="00785933">
              <w:tab/>
              <w:t xml:space="preserve">An understanding of the organisation's </w:t>
            </w:r>
            <w:r w:rsidRPr="00785933">
              <w:rPr>
                <w:rStyle w:val="BoldandItalics"/>
              </w:rPr>
              <w:t xml:space="preserve">context </w:t>
            </w:r>
            <w:r w:rsidRPr="00785933">
              <w:t xml:space="preserve">is developed and </w:t>
            </w:r>
            <w:r w:rsidRPr="00785933">
              <w:rPr>
                <w:rStyle w:val="BoldandItalics"/>
              </w:rPr>
              <w:t>used.</w:t>
            </w:r>
          </w:p>
          <w:p w:rsidR="00000000" w:rsidRPr="00785933" w:rsidP="00785933">
            <w:pPr>
              <w:pStyle w:val="List"/>
            </w:pPr>
            <w:r w:rsidRPr="00785933">
              <w:t>2.3</w:t>
            </w:r>
            <w:r w:rsidRPr="00785933">
              <w:tab/>
              <w:t>The</w:t>
            </w:r>
            <w:r w:rsidRPr="00785933">
              <w:rPr>
                <w:rStyle w:val="BoldandItalics"/>
              </w:rPr>
              <w:t xml:space="preserve"> work unit's position </w:t>
            </w:r>
            <w:r w:rsidRPr="00785933">
              <w:t>in the organisational structure is identifi</w:t>
            </w:r>
            <w:r w:rsidRPr="00785933">
              <w:t xml:space="preserve">ed, its relationship with other organisational work units examined and any </w:t>
            </w:r>
            <w:r w:rsidRPr="00785933">
              <w:rPr>
                <w:rStyle w:val="BoldandItalics"/>
              </w:rPr>
              <w:t xml:space="preserve">protocols/difficulties/special requirements </w:t>
            </w:r>
            <w:r w:rsidRPr="00785933">
              <w:t>determined.</w:t>
            </w:r>
          </w:p>
          <w:p w:rsidR="00000000" w:rsidRPr="00785933" w:rsidP="00785933">
            <w:pPr>
              <w:pStyle w:val="List"/>
            </w:pPr>
            <w:r w:rsidRPr="00785933">
              <w:t>2.4</w:t>
            </w:r>
            <w:r w:rsidRPr="00785933">
              <w:tab/>
              <w:t>The contribution of the work role and the work unit to the organisation's vision, goals and outcomes is identified and co</w:t>
            </w:r>
            <w:r w:rsidRPr="00785933">
              <w:t>nfirmed.</w:t>
            </w:r>
          </w:p>
          <w:p w:rsidR="00000000" w:rsidP="00785933">
            <w:pPr>
              <w:pStyle w:val="List"/>
              <w:rPr>
                <w:lang w:val="en-NZ"/>
              </w:rPr>
            </w:pPr>
            <w:r w:rsidRPr="00785933">
              <w:t>2.5</w:t>
            </w:r>
            <w:r w:rsidRPr="00785933">
              <w:tab/>
              <w:t>Work is undertaken in a manner that has regard for the workgroup position and the organisation's structure, functioning, culture and vision.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List"/>
              <w:rPr>
                <w:lang w:val="en-NZ"/>
              </w:rPr>
            </w:pPr>
            <w:r w:rsidRPr="00785933">
              <w:rPr>
                <w:rStyle w:val="SpecialBold"/>
              </w:rPr>
              <w:t>3</w:t>
            </w:r>
            <w:r w:rsidRPr="00785933">
              <w:t xml:space="preserve">. </w:t>
            </w:r>
            <w:r w:rsidRPr="00785933">
              <w:tab/>
            </w:r>
            <w:r w:rsidRPr="00785933">
              <w:rPr>
                <w:rStyle w:val="SpecialBold"/>
              </w:rPr>
              <w:t>Manage own work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"/>
            </w:pPr>
            <w:r w:rsidRPr="00785933">
              <w:t>3.1</w:t>
            </w:r>
            <w:r w:rsidRPr="00785933">
              <w:tab/>
            </w:r>
            <w:r w:rsidRPr="00785933">
              <w:t>Individual work goals are identified, clarified and prioritised in accordance with the organisation's requirements.</w:t>
            </w:r>
          </w:p>
          <w:p w:rsidR="00000000" w:rsidRPr="00785933" w:rsidP="00785933">
            <w:pPr>
              <w:pStyle w:val="List"/>
            </w:pPr>
            <w:r w:rsidRPr="00785933">
              <w:t>3.2</w:t>
            </w:r>
            <w:r w:rsidRPr="00785933">
              <w:tab/>
            </w:r>
            <w:r w:rsidRPr="00785933">
              <w:rPr>
                <w:rStyle w:val="BoldandItalics"/>
              </w:rPr>
              <w:t xml:space="preserve">Risks </w:t>
            </w:r>
            <w:r w:rsidRPr="00785933">
              <w:t>to the achievement of personal work outcomes are identified and managed in accordance with organisational risk management requirements.</w:t>
            </w:r>
          </w:p>
          <w:p w:rsidR="00000000" w:rsidRPr="00785933" w:rsidP="00785933">
            <w:pPr>
              <w:pStyle w:val="List"/>
            </w:pPr>
            <w:r w:rsidRPr="00785933">
              <w:t>3.3</w:t>
            </w:r>
            <w:r w:rsidRPr="00785933">
              <w:tab/>
              <w:t xml:space="preserve">Work strategies are selected with regard to applicable </w:t>
            </w:r>
            <w:r w:rsidRPr="00785933">
              <w:rPr>
                <w:rStyle w:val="BoldandItalics"/>
              </w:rPr>
              <w:t>work parameters</w:t>
            </w:r>
            <w:r w:rsidRPr="00785933">
              <w:rPr>
                <w:rStyle w:val="Emphasis"/>
              </w:rPr>
              <w:t>.</w:t>
            </w:r>
          </w:p>
          <w:p w:rsidR="00000000" w:rsidRPr="00785933" w:rsidP="00785933">
            <w:pPr>
              <w:pStyle w:val="List"/>
            </w:pPr>
            <w:r w:rsidRPr="00785933">
              <w:t>3.4</w:t>
            </w:r>
            <w:r w:rsidRPr="00785933">
              <w:tab/>
              <w:t>Progress with work is monitored relative</w:t>
            </w:r>
            <w:r w:rsidRPr="00785933">
              <w:t xml:space="preserve"> to set goals, strategies and outcomes.</w:t>
            </w:r>
          </w:p>
          <w:p w:rsidR="00000000" w:rsidRPr="00785933" w:rsidP="00785933">
            <w:pPr>
              <w:pStyle w:val="List"/>
            </w:pPr>
            <w:r w:rsidRPr="00785933">
              <w:t>3.5</w:t>
            </w:r>
            <w:r w:rsidRPr="00785933">
              <w:tab/>
              <w:t>Work goals are achieved and work plans revised to attend to ongoing or new responsibilities.</w:t>
            </w:r>
          </w:p>
        </w:tc>
      </w:tr>
    </w:tbl>
    <w:p w:rsidR="00000000" w:rsidRPr="00785933" w:rsidP="00785933">
      <w:pPr>
        <w:pStyle w:val="BodyText"/>
      </w:pP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9" w:name="O_492773"/>
      <w:bookmarkEnd w:id="9"/>
      <w:r w:rsidRPr="0078593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This section describes the essential skills and knowledge and their le</w:t>
            </w:r>
            <w:r w:rsidRPr="00785933">
              <w:t>vel, required for this unit.</w:t>
            </w:r>
          </w:p>
        </w:tc>
      </w:tr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rPr>
                <w:rStyle w:val="SpecialBold"/>
              </w:rPr>
              <w:t>Skill requirements</w:t>
            </w:r>
          </w:p>
          <w:p w:rsidR="00000000" w:rsidRPr="00785933" w:rsidP="00785933">
            <w:pPr>
              <w:pStyle w:val="BodyText"/>
            </w:pPr>
            <w:r w:rsidRPr="00785933">
              <w:t>Look for evidence that confirms skills in:</w:t>
            </w:r>
          </w:p>
          <w:p w:rsidR="00000000" w:rsidRPr="00785933" w:rsidP="00785933">
            <w:pPr>
              <w:pStyle w:val="ListBullet"/>
            </w:pPr>
            <w:r w:rsidRPr="00785933">
              <w:t>undertaking self-reflection</w:t>
            </w:r>
          </w:p>
          <w:p w:rsidR="00000000" w:rsidRPr="00785933" w:rsidP="00785933">
            <w:pPr>
              <w:pStyle w:val="ListBullet"/>
            </w:pPr>
            <w:r w:rsidRPr="00785933">
              <w:t>communicating with diverse audiences including discussion of competency recognition or development needs</w:t>
            </w:r>
          </w:p>
          <w:p w:rsidR="00000000" w:rsidRPr="00785933" w:rsidP="00785933">
            <w:pPr>
              <w:pStyle w:val="ListBullet"/>
            </w:pPr>
            <w:r w:rsidRPr="00785933">
              <w:t>responding to diversity, including gender and disability</w:t>
            </w:r>
          </w:p>
          <w:p w:rsidR="00000000" w:rsidRPr="00785933" w:rsidP="00785933">
            <w:pPr>
              <w:pStyle w:val="ListBullet"/>
            </w:pPr>
            <w:r w:rsidRPr="00785933">
              <w:t>presenting/reporting information to others</w:t>
            </w:r>
          </w:p>
          <w:p w:rsidR="00000000" w:rsidRPr="00785933" w:rsidP="00785933">
            <w:pPr>
              <w:pStyle w:val="ListBullet"/>
            </w:pPr>
            <w:r w:rsidRPr="00785933">
              <w:t>planning and time management</w:t>
            </w:r>
          </w:p>
          <w:p w:rsidR="00000000" w:rsidRPr="00785933" w:rsidP="00785933">
            <w:pPr>
              <w:pStyle w:val="ListBullet"/>
            </w:pPr>
            <w:r w:rsidRPr="00785933">
              <w:t>reading and interpreting materials such as organisational materials, competencies, position descriptions, work instructions, re</w:t>
            </w:r>
            <w:r w:rsidRPr="00785933">
              <w:t>ports</w:t>
            </w:r>
          </w:p>
          <w:p w:rsidR="00000000" w:rsidRPr="00785933" w:rsidP="00785933">
            <w:pPr>
              <w:pStyle w:val="ListBullet"/>
            </w:pPr>
            <w:r w:rsidRPr="00785933">
              <w:t>writing including work plans, curriculum vitae, records, reports, referrals</w:t>
            </w:r>
          </w:p>
          <w:p w:rsidR="00000000" w:rsidRPr="00785933" w:rsidP="00785933">
            <w:pPr>
              <w:pStyle w:val="ListBullet"/>
            </w:pPr>
            <w:r w:rsidRPr="00785933">
              <w:t>using numeracy skills to manage time and undertake mathematical tasks embedded in information or instructions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applying equal employment opportunity, equity and diversity prin</w:t>
            </w:r>
            <w:r w:rsidRPr="00785933">
              <w:t>ciples</w:t>
            </w:r>
          </w:p>
        </w:tc>
      </w:tr>
      <w:tr w:rsidTr="00F31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rPr>
                <w:rStyle w:val="SpecialBold"/>
              </w:rPr>
              <w:t>Knowledge requirements</w:t>
            </w:r>
          </w:p>
          <w:p w:rsidR="00000000" w:rsidRPr="00785933" w:rsidP="00785933">
            <w:pPr>
              <w:pStyle w:val="BodyText"/>
            </w:pPr>
            <w:r w:rsidRPr="00785933">
              <w:t>Look for evidence that confirms knowledge and understanding of:</w:t>
            </w:r>
          </w:p>
          <w:p w:rsidR="00000000" w:rsidRPr="00785933" w:rsidP="00785933">
            <w:pPr>
              <w:pStyle w:val="ListBullet"/>
            </w:pPr>
            <w:r w:rsidRPr="00785933">
              <w:t>legislation, regulations, policies, procedures and guidelines relating to work in the public sector</w:t>
            </w:r>
          </w:p>
          <w:p w:rsidR="00000000" w:rsidRPr="00785933" w:rsidP="00785933">
            <w:pPr>
              <w:pStyle w:val="ListBullet"/>
            </w:pPr>
            <w:r w:rsidRPr="00785933">
              <w:t>competency requirements of current duties</w:t>
            </w:r>
          </w:p>
          <w:p w:rsidR="00000000" w:rsidRPr="00785933" w:rsidP="00785933">
            <w:pPr>
              <w:pStyle w:val="ListBullet"/>
            </w:pPr>
            <w:r w:rsidRPr="00785933">
              <w:t>principles of care</w:t>
            </w:r>
            <w:r w:rsidRPr="00785933">
              <w:t>er planning/development and taking responsibility for own learning and development</w:t>
            </w:r>
          </w:p>
          <w:p w:rsidR="00000000" w:rsidRPr="00785933" w:rsidP="00785933">
            <w:pPr>
              <w:pStyle w:val="ListBullet"/>
            </w:pPr>
            <w:r w:rsidRPr="00785933">
              <w:t>self-assessment techniques</w:t>
            </w:r>
          </w:p>
          <w:p w:rsidR="00000000" w:rsidRPr="00785933" w:rsidP="00785933">
            <w:pPr>
              <w:pStyle w:val="ListBullet"/>
            </w:pPr>
            <w:r w:rsidRPr="00785933">
              <w:t>alternative work strategies</w:t>
            </w:r>
          </w:p>
          <w:p w:rsidR="00000000" w:rsidRPr="00785933" w:rsidP="00785933">
            <w:pPr>
              <w:pStyle w:val="ListBullet"/>
            </w:pPr>
            <w:r w:rsidRPr="00785933">
              <w:t>range of learning and development strategies</w:t>
            </w:r>
          </w:p>
          <w:p w:rsidR="00000000" w:rsidRPr="00785933" w:rsidP="00785933">
            <w:pPr>
              <w:pStyle w:val="ListBullet"/>
            </w:pPr>
            <w:r w:rsidRPr="00785933">
              <w:t>the organisation's risk management procedures</w:t>
            </w:r>
          </w:p>
          <w:p w:rsidR="00000000" w:rsidRPr="00785933" w:rsidP="00785933">
            <w:pPr>
              <w:pStyle w:val="ListBullet"/>
            </w:pPr>
            <w:r w:rsidRPr="00785933">
              <w:t>public sector legislation such as occupational health and safety and environment in the context of a public sector work environment</w:t>
            </w:r>
          </w:p>
        </w:tc>
      </w:tr>
    </w:tbl>
    <w:p w:rsidR="00000000" w:rsidRPr="00785933" w:rsidP="00785933">
      <w:pPr>
        <w:pStyle w:val="BodyText"/>
      </w:pP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10" w:name="O_492772"/>
      <w:bookmarkEnd w:id="10"/>
      <w:r w:rsidRPr="00785933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 xml:space="preserve">The Evidence Guide specifies the evidence required to demonstrate achievement in the unit </w:t>
            </w:r>
            <w:r w:rsidRPr="00785933">
              <w:t>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rPr>
                <w:rStyle w:val="SpecialBold"/>
              </w:rPr>
              <w:t>Units to be assessed together</w:t>
            </w:r>
            <w:r w:rsidRPr="0078593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rPr>
                <w:rStyle w:val="Emphasis"/>
              </w:rPr>
              <w:t>Pre</w:t>
            </w:r>
            <w:r w:rsidRPr="00785933">
              <w:t>-</w:t>
            </w:r>
            <w:r w:rsidRPr="00785933">
              <w:rPr>
                <w:rStyle w:val="Emphasis"/>
              </w:rPr>
              <w:t>requisite</w:t>
            </w:r>
            <w:r w:rsidRPr="00785933">
              <w:t xml:space="preserve"> units that </w:t>
            </w:r>
            <w:r w:rsidRPr="00785933">
              <w:rPr>
                <w:rStyle w:val="Underline"/>
              </w:rPr>
              <w:t>must</w:t>
            </w:r>
            <w:r w:rsidRPr="00785933">
              <w:t xml:space="preserve"> be achieved </w:t>
            </w:r>
            <w:r w:rsidRPr="00785933">
              <w:rPr>
                <w:rStyle w:val="Underline"/>
              </w:rPr>
              <w:t>prior</w:t>
            </w:r>
            <w:r w:rsidRPr="00785933">
              <w:t xml:space="preserve"> to this unit:</w:t>
            </w:r>
            <w:r w:rsidRPr="00785933">
              <w:rPr>
                <w:rStyle w:val="Emphasis"/>
              </w:rPr>
              <w:t>Nil</w:t>
            </w:r>
          </w:p>
          <w:p w:rsidR="00000000" w:rsidRPr="00785933" w:rsidP="00785933">
            <w:pPr>
              <w:pStyle w:val="ListBullet"/>
            </w:pPr>
            <w:r w:rsidRPr="00785933">
              <w:rPr>
                <w:rStyle w:val="Emphasis"/>
              </w:rPr>
              <w:t>Co</w:t>
            </w:r>
            <w:r w:rsidRPr="00785933">
              <w:t>-</w:t>
            </w:r>
            <w:r w:rsidRPr="00785933">
              <w:rPr>
                <w:rStyle w:val="Emphasis"/>
              </w:rPr>
              <w:t>requisite</w:t>
            </w:r>
            <w:r w:rsidRPr="00785933">
              <w:t xml:space="preserve"> units that </w:t>
            </w:r>
            <w:r w:rsidRPr="00785933">
              <w:rPr>
                <w:rStyle w:val="Underline"/>
              </w:rPr>
              <w:t>must</w:t>
            </w:r>
            <w:r w:rsidRPr="00785933">
              <w:t xml:space="preserve"> be assessed </w:t>
            </w:r>
            <w:r w:rsidRPr="00785933">
              <w:rPr>
                <w:rStyle w:val="Underline"/>
              </w:rPr>
              <w:t>with</w:t>
            </w:r>
            <w:r w:rsidRPr="00785933">
              <w:t xml:space="preserve"> this unit:</w:t>
            </w:r>
            <w:r w:rsidRPr="00785933">
              <w:rPr>
                <w:rStyle w:val="Emphasis"/>
              </w:rPr>
              <w:t>Nil</w:t>
            </w:r>
          </w:p>
          <w:p w:rsidR="00000000" w:rsidRPr="00785933" w:rsidP="00785933">
            <w:pPr>
              <w:pStyle w:val="ListBullet"/>
            </w:pPr>
            <w:r w:rsidRPr="00785933">
              <w:rPr>
                <w:rStyle w:val="Emphasis"/>
              </w:rPr>
              <w:t>Co</w:t>
            </w:r>
            <w:r w:rsidRPr="00785933">
              <w:t>-</w:t>
            </w:r>
            <w:r w:rsidRPr="00785933">
              <w:rPr>
                <w:rStyle w:val="Emphasis"/>
              </w:rPr>
              <w:t>assessed units</w:t>
            </w:r>
            <w:r w:rsidRPr="00785933">
              <w:t xml:space="preserve"> that </w:t>
            </w:r>
            <w:r w:rsidRPr="00785933">
              <w:rPr>
                <w:rStyle w:val="Underline"/>
              </w:rPr>
              <w:t>may</w:t>
            </w:r>
            <w:r w:rsidRPr="00785933">
              <w:t xml:space="preserve"> be assessed with this unit to increase the efficiency and realism of the assessment process include, but are not limited to:</w:t>
            </w:r>
          </w:p>
          <w:p w:rsidR="00000000" w:rsidRPr="00785933" w:rsidP="00785933">
            <w:pPr>
              <w:pStyle w:val="ListBullet2"/>
            </w:pPr>
            <w:r w:rsidRPr="00785933">
              <w:t>PSP</w:t>
            </w:r>
            <w:r w:rsidRPr="00785933">
              <w:t>ETHC301B Uphold the values and principles of public service</w:t>
            </w:r>
          </w:p>
          <w:p w:rsidR="00000000" w:rsidRPr="00785933" w:rsidP="00785933">
            <w:pPr>
              <w:pStyle w:val="ListBullet2"/>
            </w:pPr>
            <w:r w:rsidRPr="00785933">
              <w:t>PSPGOV302B Contribute to workgroup activities</w:t>
            </w:r>
          </w:p>
          <w:p w:rsidR="00000000" w:rsidRPr="00785933" w:rsidP="00785933">
            <w:pPr>
              <w:pStyle w:val="ListBullet2"/>
            </w:pPr>
            <w:r w:rsidRPr="00785933">
              <w:t>PSPGOV303B Build and maintain internal networks</w:t>
            </w:r>
          </w:p>
          <w:p w:rsidR="00000000" w:rsidRPr="00785933" w:rsidP="00785933">
            <w:pPr>
              <w:pStyle w:val="ListBullet2"/>
            </w:pPr>
            <w:r w:rsidRPr="00785933">
              <w:t>PSPGOV305B Access and use resources and financial systems</w:t>
            </w:r>
          </w:p>
          <w:p w:rsidR="00000000" w:rsidRPr="00785933" w:rsidP="00785933">
            <w:pPr>
              <w:pStyle w:val="ListBullet2"/>
            </w:pPr>
            <w:r w:rsidRPr="00785933">
              <w:t xml:space="preserve">PSPGOV306B Implement change </w:t>
            </w:r>
          </w:p>
          <w:p w:rsidR="00000000" w:rsidRPr="00785933" w:rsidP="00785933">
            <w:pPr>
              <w:pStyle w:val="ListBullet2"/>
            </w:pPr>
            <w:r w:rsidRPr="00785933">
              <w:t>PSPGOV307B Organise workplace information</w:t>
            </w:r>
          </w:p>
          <w:p w:rsidR="00000000" w:rsidRPr="00785933" w:rsidP="00785933">
            <w:pPr>
              <w:pStyle w:val="ListBullet2"/>
            </w:pPr>
            <w:r w:rsidRPr="00785933">
              <w:t>PSPGOV308B Work effectively with diversity</w:t>
            </w:r>
          </w:p>
          <w:p w:rsidR="00000000" w:rsidRPr="00785933" w:rsidP="00785933">
            <w:pPr>
              <w:pStyle w:val="ListBullet2"/>
            </w:pPr>
            <w:r w:rsidRPr="00785933">
              <w:t>PSPLEGN301B Comply with legislation in the public sector</w:t>
            </w:r>
          </w:p>
          <w:p w:rsidR="00000000" w:rsidP="00785933">
            <w:pPr>
              <w:pStyle w:val="ListBullet2"/>
              <w:rPr>
                <w:lang w:val="en-NZ"/>
              </w:rPr>
            </w:pPr>
            <w:r w:rsidRPr="00785933">
              <w:t>PSPOHS301A Contribute to workplace safety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t>In addition to integrated demonstrati</w:t>
            </w:r>
            <w:r w:rsidRPr="00785933">
              <w:t>on of the elements and their related performance criteria, look for evidence that confirms:</w:t>
            </w:r>
          </w:p>
          <w:p w:rsidR="00000000" w:rsidRPr="00785933" w:rsidP="00785933">
            <w:pPr>
              <w:pStyle w:val="ListBullet"/>
            </w:pPr>
            <w:r w:rsidRPr="00785933">
              <w:t xml:space="preserve">the knowledge requirements of this unit </w:t>
            </w:r>
          </w:p>
          <w:p w:rsidR="00000000" w:rsidRPr="00785933" w:rsidP="00785933">
            <w:pPr>
              <w:pStyle w:val="ListBullet"/>
            </w:pPr>
            <w:r w:rsidRPr="00785933">
              <w:t>the skill requirements of this unit</w:t>
            </w:r>
          </w:p>
          <w:p w:rsidR="00000000" w:rsidRPr="00785933" w:rsidP="00785933">
            <w:pPr>
              <w:pStyle w:val="ListBullet"/>
            </w:pPr>
            <w:r w:rsidRPr="00785933">
              <w:t xml:space="preserve">application of Employability Skills as they relate to this unit 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effective work performance in a range of (3 or more) contexts (or occasions, over time)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t>These resources include:</w:t>
            </w:r>
          </w:p>
          <w:p w:rsidR="00000000" w:rsidRPr="00785933" w:rsidP="00785933">
            <w:pPr>
              <w:pStyle w:val="ListBullet"/>
            </w:pPr>
            <w:r w:rsidRPr="00785933">
              <w:t>legislation, policy, procedures and protocols relating to the public sector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case studies and workp</w:t>
            </w:r>
            <w:r w:rsidRPr="00785933">
              <w:t xml:space="preserve">lace scenarios to capture the range of situations likely to be encountered in a public sector workplace 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t xml:space="preserve">Valid assessment of this unit requires: </w:t>
            </w:r>
          </w:p>
          <w:p w:rsidR="00000000" w:rsidRPr="00785933" w:rsidP="00785933">
            <w:pPr>
              <w:pStyle w:val="ListBullet"/>
            </w:pPr>
            <w:r w:rsidRPr="00785933">
              <w:t>a workplace environment, or one that closely resembles normal work practice</w:t>
            </w:r>
            <w:r w:rsidRPr="00785933">
              <w:t xml:space="preserve"> and replicates the range of conditions likely to be encountered when working effectively in the organisation, including coping with difficulties, irregularities and breakdowns in routine</w:t>
            </w:r>
          </w:p>
          <w:p w:rsidR="00000000" w:rsidRPr="00785933" w:rsidP="00785933">
            <w:pPr>
              <w:pStyle w:val="ListBullet"/>
            </w:pPr>
            <w:r w:rsidRPr="00785933">
              <w:t>effective work performance in a range of (3 or more) contexts (or oc</w:t>
            </w:r>
            <w:r w:rsidRPr="00785933">
              <w:t>casions, over time).</w:t>
            </w:r>
          </w:p>
          <w:p w:rsidR="00000000" w:rsidRPr="00785933" w:rsidP="00785933">
            <w:pPr>
              <w:pStyle w:val="BodyText"/>
            </w:pPr>
            <w:r w:rsidRPr="00785933">
              <w:t>Assessment methods should reflect workplace demands, such as literacy, and the needs of particular groups, such as:</w:t>
            </w:r>
          </w:p>
          <w:p w:rsidR="00000000" w:rsidRPr="00785933" w:rsidP="00785933">
            <w:pPr>
              <w:pStyle w:val="ListBullet"/>
            </w:pPr>
            <w:r w:rsidRPr="00785933">
              <w:t>people with disabilities</w:t>
            </w:r>
          </w:p>
          <w:p w:rsidR="00000000" w:rsidRPr="00785933" w:rsidP="00785933">
            <w:pPr>
              <w:pStyle w:val="ListBullet"/>
            </w:pPr>
            <w:r w:rsidRPr="00785933">
              <w:t>people from culturally and linguistically diverse backgrounds</w:t>
            </w:r>
          </w:p>
          <w:p w:rsidR="00000000" w:rsidRPr="00785933" w:rsidP="00785933">
            <w:pPr>
              <w:pStyle w:val="ListBullet"/>
            </w:pPr>
            <w:r w:rsidRPr="00785933">
              <w:t>Aboriginal and Torres Strait Islander people</w:t>
            </w:r>
          </w:p>
          <w:p w:rsidR="00000000" w:rsidRPr="00785933" w:rsidP="00785933">
            <w:pPr>
              <w:pStyle w:val="ListBullet"/>
            </w:pPr>
            <w:r w:rsidRPr="00785933">
              <w:t>women</w:t>
            </w:r>
          </w:p>
          <w:p w:rsidR="00000000" w:rsidRPr="00785933" w:rsidP="00785933">
            <w:pPr>
              <w:pStyle w:val="ListBullet"/>
            </w:pPr>
            <w:r w:rsidRPr="00785933">
              <w:t>young people</w:t>
            </w:r>
          </w:p>
          <w:p w:rsidR="00000000" w:rsidRPr="00785933" w:rsidP="00785933">
            <w:pPr>
              <w:pStyle w:val="ListBullet"/>
            </w:pPr>
            <w:r w:rsidRPr="00785933">
              <w:t>older people</w:t>
            </w:r>
          </w:p>
          <w:p w:rsidR="00000000" w:rsidRPr="00785933" w:rsidP="00785933">
            <w:pPr>
              <w:pStyle w:val="ListBullet"/>
            </w:pPr>
            <w:r w:rsidRPr="00785933">
              <w:t>people in rural and remote locations.</w:t>
            </w:r>
          </w:p>
          <w:p w:rsidR="00000000" w:rsidRPr="00785933" w:rsidP="00785933">
            <w:pPr>
              <w:pStyle w:val="BodyText"/>
            </w:pPr>
            <w:r w:rsidRPr="00785933">
              <w:t>Assessment methods suitable for valid and reliable assessment of this competency may include, but are not limited to, a combination of 2 or m</w:t>
            </w:r>
            <w:r w:rsidRPr="00785933">
              <w:t xml:space="preserve">ore of: </w:t>
            </w:r>
          </w:p>
          <w:p w:rsidR="00000000" w:rsidRPr="00785933" w:rsidP="00785933">
            <w:pPr>
              <w:pStyle w:val="ListBullet"/>
            </w:pPr>
            <w:r w:rsidRPr="00785933">
              <w:t>case studies</w:t>
            </w:r>
          </w:p>
          <w:p w:rsidR="00000000" w:rsidRPr="00785933" w:rsidP="00785933">
            <w:pPr>
              <w:pStyle w:val="ListBullet"/>
            </w:pPr>
            <w:r w:rsidRPr="00785933">
              <w:t xml:space="preserve">portfolios </w:t>
            </w:r>
          </w:p>
          <w:p w:rsidR="00000000" w:rsidRPr="00785933" w:rsidP="00785933">
            <w:pPr>
              <w:pStyle w:val="ListBullet"/>
            </w:pPr>
            <w:r w:rsidRPr="00785933">
              <w:t>questioning</w:t>
            </w:r>
          </w:p>
          <w:p w:rsidR="00000000" w:rsidRPr="00785933" w:rsidP="00785933">
            <w:pPr>
              <w:pStyle w:val="ListBullet"/>
            </w:pPr>
            <w:r w:rsidRPr="00785933">
              <w:t>scenarios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authenticated evidence from the workplace and/or training courses.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BodyText"/>
            </w:pPr>
            <w:r w:rsidRPr="00785933">
              <w:t xml:space="preserve">Evidence must be gathered over time in a range of contexts to ensure the person can achieve the unit </w:t>
            </w:r>
            <w:r w:rsidRPr="00785933">
              <w:t>outcome and apply the competency in different situations or environments</w:t>
            </w:r>
          </w:p>
        </w:tc>
      </w:tr>
    </w:tbl>
    <w:p w:rsidR="00000000" w:rsidRPr="00785933" w:rsidP="00785933">
      <w:pPr>
        <w:pStyle w:val="BodyText"/>
      </w:pP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11" w:name="O_492771"/>
      <w:bookmarkEnd w:id="11"/>
      <w:r w:rsidRPr="00785933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 xml:space="preserve">The Range Statement provides information about the context in which the unit of competency is carried out. The variables cater for differences </w:t>
            </w:r>
            <w:r w:rsidRPr="00785933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785933">
              <w:t xml:space="preserve">hole. Text in </w:t>
            </w:r>
            <w:r w:rsidRPr="00785933">
              <w:rPr>
                <w:rStyle w:val="BoldandItalics"/>
              </w:rPr>
              <w:t>bold italics</w:t>
            </w:r>
            <w:r w:rsidRPr="00785933">
              <w:t xml:space="preserve"> in the Performance Criteria is explained here.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>Work</w:t>
            </w:r>
            <w:r w:rsidRPr="00785933">
              <w:t>-</w:t>
            </w:r>
            <w:r w:rsidRPr="00785933">
              <w:rPr>
                <w:rStyle w:val="BoldandItalics"/>
              </w:rPr>
              <w:t>related competencies</w:t>
            </w:r>
            <w:r w:rsidRPr="00785933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competencies as defined in the Public Sector Training Package</w:t>
            </w:r>
          </w:p>
          <w:p w:rsidR="00000000" w:rsidRPr="00785933" w:rsidP="00785933">
            <w:pPr>
              <w:pStyle w:val="ListBullet"/>
            </w:pPr>
            <w:r w:rsidRPr="00785933">
              <w:t>competencies as specified in other relevant Training Packages</w:t>
            </w:r>
          </w:p>
          <w:p w:rsidR="00000000" w:rsidRPr="00785933" w:rsidP="00785933">
            <w:pPr>
              <w:pStyle w:val="ListBullet"/>
            </w:pPr>
            <w:r w:rsidRPr="00785933">
              <w:t>enterprise com</w:t>
            </w:r>
            <w:r w:rsidRPr="00785933">
              <w:t>petency standards</w:t>
            </w:r>
          </w:p>
          <w:p w:rsidR="00000000" w:rsidRPr="00785933" w:rsidP="00785933">
            <w:pPr>
              <w:pStyle w:val="ListBullet"/>
            </w:pPr>
            <w:r w:rsidRPr="00785933">
              <w:t>qualifications relevant to work responsibilities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essential knowledge and skills specified in position descriptions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t>Competencies</w:t>
            </w:r>
            <w:r w:rsidRPr="00785933">
              <w:rPr>
                <w:rStyle w:val="BoldandItalics"/>
              </w:rPr>
              <w:t xml:space="preserve"> </w:t>
            </w:r>
            <w:r w:rsidRPr="00785933">
              <w:t xml:space="preserve">may be </w:t>
            </w:r>
            <w:r w:rsidRPr="00785933">
              <w:rPr>
                <w:rStyle w:val="BoldandItalics"/>
              </w:rPr>
              <w:t>identified</w:t>
            </w:r>
            <w:r w:rsidRPr="00785933">
              <w:t xml:space="preserve"> through: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self-assessment/self-identification</w:t>
            </w:r>
          </w:p>
          <w:p w:rsidR="00000000" w:rsidRPr="00785933" w:rsidP="00785933">
            <w:pPr>
              <w:pStyle w:val="ListBullet"/>
            </w:pPr>
            <w:r w:rsidRPr="00785933">
              <w:t>colleagues</w:t>
            </w:r>
          </w:p>
          <w:p w:rsidR="00000000" w:rsidRPr="00785933" w:rsidP="00785933">
            <w:pPr>
              <w:pStyle w:val="ListBullet"/>
            </w:pPr>
            <w:r w:rsidRPr="00785933">
              <w:t>supervisors</w:t>
            </w:r>
          </w:p>
          <w:p w:rsidR="00000000" w:rsidRPr="00785933" w:rsidP="00785933">
            <w:pPr>
              <w:pStyle w:val="ListBullet"/>
            </w:pPr>
            <w:r w:rsidRPr="00785933">
              <w:t>workplace mentors</w:t>
            </w:r>
          </w:p>
          <w:p w:rsidR="00000000" w:rsidRPr="00785933" w:rsidP="00785933">
            <w:pPr>
              <w:pStyle w:val="ListBullet"/>
            </w:pPr>
            <w:r w:rsidRPr="00785933">
              <w:t>coun</w:t>
            </w:r>
            <w:r w:rsidRPr="00785933">
              <w:t>sellors</w:t>
            </w:r>
          </w:p>
          <w:p w:rsidR="00000000" w:rsidRPr="00785933" w:rsidP="00785933">
            <w:pPr>
              <w:pStyle w:val="ListBullet"/>
            </w:pPr>
            <w:r w:rsidRPr="00785933">
              <w:t>educational programs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specialist services for specific individual needs, such as disability, Aboriginal, language, literacy, numeracy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Competency recognition or development opportunities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recognition of prior learning/recognition of current competencies</w:t>
            </w:r>
          </w:p>
          <w:p w:rsidR="00000000" w:rsidRPr="00785933" w:rsidP="00785933">
            <w:pPr>
              <w:pStyle w:val="ListBullet"/>
            </w:pPr>
            <w:r w:rsidRPr="00785933">
              <w:t>formal campus-based training</w:t>
            </w:r>
          </w:p>
          <w:p w:rsidR="00000000" w:rsidRPr="00785933" w:rsidP="00785933">
            <w:pPr>
              <w:pStyle w:val="ListBullet"/>
            </w:pPr>
            <w:r w:rsidRPr="00785933">
              <w:t>workplace learning</w:t>
            </w:r>
          </w:p>
          <w:p w:rsidR="00000000" w:rsidRPr="00785933" w:rsidP="00785933">
            <w:pPr>
              <w:pStyle w:val="ListBullet"/>
            </w:pPr>
            <w:r w:rsidRPr="00785933">
              <w:t>workplace-based training</w:t>
            </w:r>
          </w:p>
          <w:p w:rsidR="00000000" w:rsidRPr="00785933" w:rsidP="00785933">
            <w:pPr>
              <w:pStyle w:val="ListBullet"/>
            </w:pPr>
            <w:r w:rsidRPr="00785933">
              <w:t>work experience</w:t>
            </w:r>
          </w:p>
          <w:p w:rsidR="00000000" w:rsidRPr="00785933" w:rsidP="00785933">
            <w:pPr>
              <w:pStyle w:val="ListBullet"/>
            </w:pPr>
            <w:r w:rsidRPr="00785933">
              <w:t>conference and seminar attendance</w:t>
            </w:r>
          </w:p>
          <w:p w:rsidR="00000000" w:rsidRPr="00785933" w:rsidP="00785933">
            <w:pPr>
              <w:pStyle w:val="ListBullet"/>
            </w:pPr>
            <w:r w:rsidRPr="00785933">
              <w:t>peer support</w:t>
            </w:r>
          </w:p>
          <w:p w:rsidR="00000000" w:rsidRPr="00785933" w:rsidP="00785933">
            <w:pPr>
              <w:pStyle w:val="ListBullet"/>
            </w:pPr>
            <w:r w:rsidRPr="00785933">
              <w:t>mentoring</w:t>
            </w:r>
          </w:p>
          <w:p w:rsidR="00000000" w:rsidRPr="00785933" w:rsidP="00785933">
            <w:pPr>
              <w:pStyle w:val="ListBullet"/>
            </w:pPr>
            <w:r w:rsidRPr="00785933">
              <w:t>coaching</w:t>
            </w:r>
          </w:p>
          <w:p w:rsidR="00000000" w:rsidRPr="00785933" w:rsidP="00785933">
            <w:pPr>
              <w:pStyle w:val="ListBullet"/>
            </w:pPr>
            <w:r w:rsidRPr="00785933">
              <w:t>acting positions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new positions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>Rec</w:t>
            </w:r>
            <w:r w:rsidRPr="00785933">
              <w:rPr>
                <w:rStyle w:val="BoldandItalics"/>
              </w:rPr>
              <w:t xml:space="preserve">ords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reports of achievement</w:t>
            </w:r>
          </w:p>
          <w:p w:rsidR="00000000" w:rsidRPr="00785933" w:rsidP="00785933">
            <w:pPr>
              <w:pStyle w:val="ListBullet"/>
            </w:pPr>
            <w:r w:rsidRPr="00785933">
              <w:t>curriculum vitae</w:t>
            </w:r>
          </w:p>
          <w:p w:rsidR="00000000" w:rsidRPr="00785933" w:rsidP="00785933">
            <w:pPr>
              <w:pStyle w:val="ListBullet"/>
            </w:pPr>
            <w:r w:rsidRPr="00785933">
              <w:t>training record books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job applications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Relevant people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colleagues/team members</w:t>
            </w:r>
          </w:p>
          <w:p w:rsidR="00000000" w:rsidRPr="00785933" w:rsidP="00785933">
            <w:pPr>
              <w:pStyle w:val="ListBullet"/>
            </w:pPr>
            <w:r w:rsidRPr="00785933">
              <w:t>supervisors or managers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clients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Organisational structure and functioning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organisational hierarchy</w:t>
            </w:r>
          </w:p>
          <w:p w:rsidR="00000000" w:rsidRPr="00785933" w:rsidP="00785933">
            <w:pPr>
              <w:pStyle w:val="ListBullet"/>
            </w:pPr>
            <w:r w:rsidRPr="00785933">
              <w:t>teaming</w:t>
            </w:r>
          </w:p>
          <w:p w:rsidR="00000000" w:rsidRPr="00785933" w:rsidP="00785933">
            <w:pPr>
              <w:pStyle w:val="ListBullet"/>
            </w:pPr>
            <w:r w:rsidRPr="00785933">
              <w:t>policies</w:t>
            </w:r>
          </w:p>
          <w:p w:rsidR="00000000" w:rsidRPr="00785933" w:rsidP="00785933">
            <w:pPr>
              <w:pStyle w:val="ListBullet"/>
            </w:pPr>
            <w:r w:rsidRPr="00785933">
              <w:t>products</w:t>
            </w:r>
          </w:p>
          <w:p w:rsidR="00000000" w:rsidRPr="00785933" w:rsidP="00785933">
            <w:pPr>
              <w:pStyle w:val="ListBullet"/>
            </w:pPr>
            <w:r w:rsidRPr="00785933">
              <w:t>services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clients/customers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>Legislation</w:t>
            </w:r>
            <w:r w:rsidRPr="00785933">
              <w:t xml:space="preserve">, </w:t>
            </w:r>
            <w:r w:rsidRPr="00785933">
              <w:rPr>
                <w:rStyle w:val="BoldandItalics"/>
              </w:rPr>
              <w:t xml:space="preserve">policy and procedures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State/Territory and Commonwealth legislation and regulations such as:</w:t>
            </w:r>
          </w:p>
          <w:p w:rsidR="00000000" w:rsidRPr="00785933" w:rsidP="00785933">
            <w:pPr>
              <w:pStyle w:val="ListBullet2"/>
            </w:pPr>
            <w:r w:rsidRPr="00785933">
              <w:t xml:space="preserve">public sector management acts </w:t>
            </w:r>
          </w:p>
          <w:p w:rsidR="00000000" w:rsidRPr="00785933" w:rsidP="00785933">
            <w:pPr>
              <w:pStyle w:val="ListBullet2"/>
            </w:pPr>
            <w:r w:rsidRPr="00785933">
              <w:t>privacy legislation</w:t>
            </w:r>
          </w:p>
          <w:p w:rsidR="00000000" w:rsidRPr="00785933" w:rsidP="00785933">
            <w:pPr>
              <w:pStyle w:val="ListBullet2"/>
            </w:pPr>
            <w:r w:rsidRPr="00785933">
              <w:t xml:space="preserve">equal employment opportunity, anti-discrimination and harassment legislation </w:t>
            </w:r>
          </w:p>
          <w:p w:rsidR="00000000" w:rsidRPr="00785933" w:rsidP="00785933">
            <w:pPr>
              <w:pStyle w:val="ListBullet2"/>
            </w:pPr>
            <w:r w:rsidRPr="00785933">
              <w:t>occupational health and safety legislation.</w:t>
            </w:r>
          </w:p>
          <w:p w:rsidR="00000000" w:rsidRPr="00785933" w:rsidP="00785933">
            <w:pPr>
              <w:pStyle w:val="ListBullet"/>
            </w:pPr>
            <w:r w:rsidRPr="00785933">
              <w:t>environmental legislation</w:t>
            </w:r>
          </w:p>
          <w:p w:rsidR="00000000" w:rsidRPr="00785933" w:rsidP="00785933">
            <w:pPr>
              <w:pStyle w:val="ListBullet"/>
            </w:pPr>
            <w:r w:rsidRPr="00785933">
              <w:t>ethics and accountability standards</w:t>
            </w:r>
          </w:p>
          <w:p w:rsidR="00000000" w:rsidRPr="00785933" w:rsidP="00785933">
            <w:pPr>
              <w:pStyle w:val="ListBullet"/>
            </w:pPr>
            <w:r w:rsidRPr="00785933">
              <w:t>public sector standards</w:t>
            </w:r>
          </w:p>
          <w:p w:rsidR="00000000" w:rsidRPr="00785933" w:rsidP="00785933">
            <w:pPr>
              <w:pStyle w:val="ListBullet"/>
            </w:pPr>
            <w:r w:rsidRPr="00785933">
              <w:t>organisational policy, procedures and protocols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international legislation/codes of behaviour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Organisational context </w:t>
            </w:r>
            <w:r w:rsidRPr="00785933">
              <w:t>may encompass: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goals</w:t>
            </w:r>
          </w:p>
          <w:p w:rsidR="00000000" w:rsidRPr="00785933" w:rsidP="00785933">
            <w:pPr>
              <w:pStyle w:val="ListBullet"/>
            </w:pPr>
            <w:r w:rsidRPr="00785933">
              <w:t>o bjectives</w:t>
            </w:r>
          </w:p>
          <w:p w:rsidR="00000000" w:rsidRPr="00785933" w:rsidP="00785933">
            <w:pPr>
              <w:pStyle w:val="ListBullet"/>
            </w:pPr>
            <w:r w:rsidRPr="00785933">
              <w:t>mission</w:t>
            </w:r>
          </w:p>
          <w:p w:rsidR="00000000" w:rsidRPr="00785933" w:rsidP="00785933">
            <w:pPr>
              <w:pStyle w:val="ListBullet"/>
            </w:pPr>
            <w:r w:rsidRPr="00785933">
              <w:t>values</w:t>
            </w:r>
          </w:p>
          <w:p w:rsidR="00000000" w:rsidRPr="00785933" w:rsidP="00785933">
            <w:pPr>
              <w:pStyle w:val="ListBullet"/>
            </w:pPr>
            <w:r w:rsidRPr="00785933">
              <w:t>ethos</w:t>
            </w:r>
          </w:p>
          <w:p w:rsidR="00000000" w:rsidRPr="00785933" w:rsidP="00785933">
            <w:pPr>
              <w:pStyle w:val="ListBullet"/>
            </w:pPr>
            <w:r w:rsidRPr="00785933">
              <w:t xml:space="preserve">politics </w:t>
            </w:r>
          </w:p>
          <w:p w:rsidR="00000000" w:rsidRPr="00785933" w:rsidP="00785933">
            <w:pPr>
              <w:pStyle w:val="ListBullet"/>
            </w:pPr>
            <w:r w:rsidRPr="00785933">
              <w:t>culture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social ethic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Using </w:t>
            </w:r>
            <w:r w:rsidRPr="00785933">
              <w:t>knowledge of organisational culture</w:t>
            </w:r>
            <w:r w:rsidRPr="00785933">
              <w:rPr>
                <w:rStyle w:val="BoldandItalics"/>
              </w:rPr>
              <w:t xml:space="preserve">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to determine the importance of work requirements</w:t>
            </w:r>
          </w:p>
          <w:p w:rsidR="00000000" w:rsidRPr="00785933" w:rsidP="00785933">
            <w:pPr>
              <w:pStyle w:val="ListBullet"/>
            </w:pPr>
            <w:r w:rsidRPr="00785933">
              <w:t>to adjust working style and outcomes</w:t>
            </w:r>
          </w:p>
          <w:p w:rsidR="00000000" w:rsidRPr="00785933" w:rsidP="00785933">
            <w:pPr>
              <w:pStyle w:val="ListBullet"/>
            </w:pPr>
            <w:r w:rsidRPr="00785933">
              <w:t>to support the organisation's values/ethos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to interpret directions in light of political reality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Position of the work unit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position in a hierarchy</w:t>
            </w:r>
          </w:p>
          <w:p w:rsidR="00000000" w:rsidRPr="00785933" w:rsidP="00785933">
            <w:pPr>
              <w:pStyle w:val="ListBullet"/>
            </w:pPr>
            <w:r w:rsidRPr="00785933">
              <w:t>number of reporting levels</w:t>
            </w:r>
          </w:p>
          <w:p w:rsidR="00000000" w:rsidRPr="00785933" w:rsidP="00785933">
            <w:pPr>
              <w:pStyle w:val="ListBullet"/>
            </w:pPr>
            <w:r w:rsidRPr="00785933">
              <w:t>seniority of work unit head</w:t>
            </w:r>
          </w:p>
          <w:p w:rsidR="00000000" w:rsidRPr="00785933" w:rsidP="00785933">
            <w:pPr>
              <w:pStyle w:val="ListBullet"/>
            </w:pPr>
            <w:r w:rsidRPr="00785933">
              <w:t>branch of an agency/department</w:t>
            </w:r>
          </w:p>
          <w:p w:rsidR="00000000" w:rsidRPr="00785933" w:rsidP="00785933">
            <w:pPr>
              <w:pStyle w:val="ListBullet"/>
            </w:pPr>
            <w:r w:rsidRPr="00785933">
              <w:t>country branch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small/regional/remote branch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>Protocols</w:t>
            </w:r>
            <w:r w:rsidRPr="00785933">
              <w:t>/</w:t>
            </w:r>
            <w:r w:rsidRPr="00785933">
              <w:rPr>
                <w:rStyle w:val="BoldandItalics"/>
              </w:rPr>
              <w:t>difficulties</w:t>
            </w:r>
            <w:r w:rsidRPr="00785933">
              <w:t xml:space="preserve">/ </w:t>
            </w:r>
            <w:r w:rsidRPr="00785933">
              <w:rPr>
                <w:rStyle w:val="BoldandItalics"/>
              </w:rPr>
              <w:t xml:space="preserve">special requirements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'head office' syndrome that develops between remote branches and h</w:t>
            </w:r>
            <w:r w:rsidRPr="00785933">
              <w:t>ead office</w:t>
            </w:r>
          </w:p>
          <w:p w:rsidR="00000000" w:rsidRPr="00785933" w:rsidP="00785933">
            <w:pPr>
              <w:pStyle w:val="ListBullet"/>
            </w:pPr>
            <w:r w:rsidRPr="00785933">
              <w:t>time for decisions to be made (in hierarchy)</w:t>
            </w:r>
          </w:p>
          <w:p w:rsidR="00000000" w:rsidRPr="00785933" w:rsidP="00785933">
            <w:pPr>
              <w:pStyle w:val="ListBullet"/>
            </w:pPr>
            <w:r w:rsidRPr="00785933">
              <w:t>amount of autonomy of work unit</w:t>
            </w:r>
          </w:p>
          <w:p w:rsidR="00000000" w:rsidRPr="00785933" w:rsidP="00785933">
            <w:pPr>
              <w:pStyle w:val="ListBullet"/>
            </w:pPr>
            <w:r w:rsidRPr="00785933">
              <w:t>practicality of delegations</w:t>
            </w:r>
          </w:p>
          <w:p w:rsidR="00000000" w:rsidRPr="00785933" w:rsidP="00785933">
            <w:pPr>
              <w:pStyle w:val="ListBullet"/>
            </w:pPr>
            <w:r w:rsidRPr="00785933">
              <w:t>approval processes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role ambiguity between work units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Risks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local level/self issues which can be controlled</w:t>
            </w:r>
          </w:p>
          <w:p w:rsidR="00000000" w:rsidRPr="00785933" w:rsidP="00785933">
            <w:pPr>
              <w:pStyle w:val="ListBullet"/>
            </w:pPr>
            <w:r w:rsidRPr="00785933">
              <w:t>time wasters</w:t>
            </w:r>
          </w:p>
          <w:p w:rsidR="00000000" w:rsidRPr="00785933" w:rsidP="00785933">
            <w:pPr>
              <w:pStyle w:val="ListBullet"/>
            </w:pPr>
            <w:r w:rsidRPr="00785933">
              <w:t>misuse of equipment</w:t>
            </w:r>
          </w:p>
          <w:p w:rsidR="00000000" w:rsidP="00785933">
            <w:pPr>
              <w:pStyle w:val="ListBullet"/>
              <w:rPr>
                <w:lang w:val="en-NZ"/>
              </w:rPr>
            </w:pPr>
            <w:r w:rsidRPr="00785933">
              <w:t>personal stress</w:t>
            </w:r>
          </w:p>
        </w:tc>
      </w:tr>
      <w:tr w:rsidTr="00F312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33">
            <w:pPr>
              <w:pStyle w:val="BodyText"/>
              <w:rPr>
                <w:lang w:val="en-NZ"/>
              </w:rPr>
            </w:pPr>
            <w:r w:rsidRPr="00785933">
              <w:rPr>
                <w:rStyle w:val="BoldandItalics"/>
              </w:rPr>
              <w:t xml:space="preserve">Work parameters </w:t>
            </w:r>
            <w:r w:rsidRPr="00785933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33" w:rsidP="00785933">
            <w:pPr>
              <w:pStyle w:val="ListBullet"/>
            </w:pPr>
            <w:r w:rsidRPr="00785933">
              <w:t>productivity</w:t>
            </w:r>
          </w:p>
          <w:p w:rsidR="00000000" w:rsidRPr="00785933" w:rsidP="00785933">
            <w:pPr>
              <w:pStyle w:val="ListBullet"/>
            </w:pPr>
            <w:r w:rsidRPr="00785933">
              <w:t>flexibility</w:t>
            </w:r>
          </w:p>
          <w:p w:rsidR="00000000" w:rsidRPr="00785933" w:rsidP="00785933">
            <w:pPr>
              <w:pStyle w:val="ListBullet"/>
            </w:pPr>
            <w:r w:rsidRPr="00785933">
              <w:t>quality</w:t>
            </w:r>
          </w:p>
          <w:p w:rsidR="00000000" w:rsidRPr="00785933" w:rsidP="00785933">
            <w:pPr>
              <w:pStyle w:val="ListBullet"/>
            </w:pPr>
            <w:r w:rsidRPr="00785933">
              <w:t>opportunities</w:t>
            </w:r>
          </w:p>
          <w:p w:rsidR="00000000" w:rsidRPr="00785933" w:rsidP="00785933">
            <w:pPr>
              <w:pStyle w:val="ListBullet"/>
            </w:pPr>
            <w:r w:rsidRPr="00785933">
              <w:t>risks</w:t>
            </w:r>
          </w:p>
          <w:p w:rsidR="00000000" w:rsidRPr="00785933" w:rsidP="00785933">
            <w:pPr>
              <w:pStyle w:val="ListBullet"/>
            </w:pPr>
            <w:r w:rsidRPr="00785933">
              <w:t>timeframes</w:t>
            </w:r>
          </w:p>
          <w:p w:rsidR="00000000" w:rsidRPr="00785933" w:rsidP="00785933">
            <w:pPr>
              <w:pStyle w:val="ListBullet"/>
            </w:pPr>
            <w:r w:rsidRPr="00785933">
              <w:t>organisational structure</w:t>
            </w:r>
          </w:p>
          <w:p w:rsidR="00000000" w:rsidRPr="00785933" w:rsidP="00785933">
            <w:pPr>
              <w:pStyle w:val="ListBullet"/>
            </w:pPr>
            <w:r w:rsidRPr="00785933">
              <w:t>constraints</w:t>
            </w:r>
          </w:p>
          <w:p w:rsidR="00000000" w:rsidRPr="00785933" w:rsidP="00785933">
            <w:pPr>
              <w:pStyle w:val="ListBullet"/>
            </w:pPr>
            <w:r w:rsidRPr="00785933">
              <w:t>contingencies</w:t>
            </w:r>
          </w:p>
          <w:p w:rsidR="00000000" w:rsidRPr="00785933" w:rsidP="00785933">
            <w:pPr>
              <w:pStyle w:val="ListBullet"/>
            </w:pPr>
            <w:r w:rsidRPr="00785933">
              <w:t>support or equipment needed</w:t>
            </w:r>
          </w:p>
        </w:tc>
      </w:tr>
    </w:tbl>
    <w:p w:rsidR="00F31297" w:rsidP="00785933">
      <w:pPr>
        <w:pStyle w:val="BodyText"/>
      </w:pPr>
    </w:p>
    <w:p w:rsidR="00F31297" w:rsidP="00785933">
      <w:pPr>
        <w:pStyle w:val="BodyText"/>
      </w:pPr>
    </w:p>
    <w:p w:rsidR="00000000" w:rsidRPr="00785933" w:rsidP="00785933">
      <w:pPr>
        <w:pStyle w:val="Heading1"/>
      </w:pPr>
      <w:bookmarkStart w:id="12" w:name="O_492766"/>
      <w:bookmarkEnd w:id="12"/>
      <w:r w:rsidRPr="00785933">
        <w:t>Unit Sector(s)</w:t>
      </w:r>
    </w:p>
    <w:p w:rsidR="00000000" w:rsidRPr="00785933" w:rsidP="00785933">
      <w:pPr>
        <w:pStyle w:val="BodyText"/>
      </w:pPr>
      <w:r w:rsidRPr="00785933">
        <w:t>Not applicable.</w:t>
      </w:r>
    </w:p>
    <w:p w:rsidR="00000000" w:rsidRPr="00785933" w:rsidP="00785933">
      <w:pPr>
        <w:pStyle w:val="AllowPageBreak"/>
      </w:pPr>
    </w:p>
    <w:p w:rsidR="00000000" w:rsidRPr="00785933" w:rsidP="00785933">
      <w:pPr>
        <w:pStyle w:val="Heading1"/>
      </w:pPr>
      <w:bookmarkStart w:id="13" w:name="O_492778"/>
      <w:bookmarkEnd w:id="13"/>
      <w:r w:rsidRPr="00785933">
        <w:t>Competency field</w:t>
      </w:r>
    </w:p>
    <w:p w:rsidR="00000000" w:rsidRPr="00785933" w:rsidP="00785933">
      <w:pPr>
        <w:pStyle w:val="BodyText"/>
      </w:pPr>
      <w:r w:rsidRPr="00785933">
        <w:t>Working in Government.</w:t>
      </w:r>
    </w:p>
    <w:p w:rsidR="00000000" w:rsidRPr="00785933" w:rsidP="00785933"/>
    <w:sectPr w:rsidSect="007859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1297" w:rsidP="00F3129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97" w:rsidP="00785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31297" w:rsidP="00785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31297" w:rsidP="007859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33" w:rsidRPr="00F31297" w:rsidP="00F312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97" w:rsidRPr="002D2AF8" w:rsidP="00785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PSPGOV301B Work effectively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31297" w:rsidP="00785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6F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4C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EE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33"/>
  </w:style>
  <w:style w:type="character" w:customStyle="1" w:styleId="Heading1Char">
    <w:name w:val="Heading 1 Char"/>
    <w:basedOn w:val="DefaultParagraphFont"/>
    <w:link w:val="Heading1"/>
    <w:rsid w:val="00785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9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3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85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3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859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9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933"/>
    <w:rPr>
      <w:b/>
      <w:spacing w:val="0"/>
    </w:rPr>
  </w:style>
  <w:style w:type="paragraph" w:styleId="ListBullet2">
    <w:name w:val="List Bullet 2"/>
    <w:basedOn w:val="List2"/>
    <w:rsid w:val="0078593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5933"/>
    <w:rPr>
      <w:i/>
    </w:rPr>
  </w:style>
  <w:style w:type="paragraph" w:customStyle="1" w:styleId="SuperHeading">
    <w:name w:val="SuperHeading"/>
    <w:basedOn w:val="Normal"/>
    <w:rsid w:val="007859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5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85933"/>
    <w:rPr>
      <w:u w:val="single"/>
    </w:rPr>
  </w:style>
  <w:style w:type="character" w:customStyle="1" w:styleId="BoldandItalics">
    <w:name w:val="Bold and Italics"/>
    <w:qFormat/>
    <w:rsid w:val="007859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5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5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5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33"/>
  </w:style>
  <w:style w:type="paragraph" w:styleId="TableofFigures">
    <w:name w:val="table of figures"/>
    <w:basedOn w:val="Normal"/>
    <w:next w:val="Normal"/>
    <w:semiHidden/>
    <w:rsid w:val="00785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33"/>
    <w:pPr>
      <w:numPr>
        <w:numId w:val="11"/>
      </w:numPr>
    </w:pPr>
  </w:style>
  <w:style w:type="character" w:customStyle="1" w:styleId="WingdingSymbols">
    <w:name w:val="Wingding Symbols"/>
    <w:rsid w:val="00785933"/>
    <w:rPr>
      <w:rFonts w:ascii="Wingdings" w:hAnsi="Wingdings"/>
    </w:rPr>
  </w:style>
  <w:style w:type="paragraph" w:customStyle="1" w:styleId="TableHeading">
    <w:name w:val="Table Heading"/>
    <w:basedOn w:val="HeadingBase"/>
    <w:rsid w:val="00785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933"/>
    <w:rPr>
      <w:color w:val="0033CC"/>
      <w:u w:val="none"/>
    </w:rPr>
  </w:style>
  <w:style w:type="paragraph" w:customStyle="1" w:styleId="BodyTextRight">
    <w:name w:val="Body Text Right"/>
    <w:basedOn w:val="BodyText"/>
    <w:rsid w:val="00785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33"/>
    <w:rPr>
      <w:sz w:val="32"/>
    </w:rPr>
  </w:style>
  <w:style w:type="paragraph" w:customStyle="1" w:styleId="HeadingProcedure">
    <w:name w:val="Heading Procedure"/>
    <w:basedOn w:val="HeadingBase"/>
    <w:next w:val="Normal"/>
    <w:rsid w:val="00785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33"/>
    <w:pPr>
      <w:spacing w:before="60" w:after="60"/>
    </w:pPr>
  </w:style>
  <w:style w:type="paragraph" w:styleId="ListContinue">
    <w:name w:val="List Continue"/>
    <w:basedOn w:val="List"/>
    <w:rsid w:val="00785933"/>
    <w:pPr>
      <w:ind w:firstLine="0"/>
    </w:pPr>
  </w:style>
  <w:style w:type="paragraph" w:customStyle="1" w:styleId="ListNote">
    <w:name w:val="List Note"/>
    <w:basedOn w:val="List"/>
    <w:rsid w:val="00785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33"/>
    <w:rPr>
      <w:rFonts w:ascii="Courier New" w:hAnsi="Courier New"/>
    </w:rPr>
  </w:style>
  <w:style w:type="paragraph" w:customStyle="1" w:styleId="NoteBullet">
    <w:name w:val="Note Bullet"/>
    <w:basedOn w:val="Note"/>
    <w:rsid w:val="00785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5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33"/>
    <w:rPr>
      <w:b/>
      <w:smallCaps/>
    </w:rPr>
  </w:style>
  <w:style w:type="paragraph" w:customStyle="1" w:styleId="TableListNumber">
    <w:name w:val="Table List Number"/>
    <w:basedOn w:val="ListNumber"/>
    <w:rsid w:val="00785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33"/>
    <w:pPr>
      <w:numPr>
        <w:numId w:val="9"/>
      </w:numPr>
    </w:pPr>
  </w:style>
  <w:style w:type="paragraph" w:customStyle="1" w:styleId="ListAlpha2">
    <w:name w:val="List Alpha 2"/>
    <w:basedOn w:val="List2"/>
    <w:rsid w:val="00785933"/>
    <w:pPr>
      <w:numPr>
        <w:numId w:val="8"/>
      </w:numPr>
    </w:pPr>
  </w:style>
  <w:style w:type="paragraph" w:styleId="List2">
    <w:name w:val="List 2"/>
    <w:basedOn w:val="BodyText"/>
    <w:rsid w:val="00785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33"/>
    <w:pPr>
      <w:numPr>
        <w:numId w:val="3"/>
      </w:numPr>
    </w:pPr>
  </w:style>
  <w:style w:type="paragraph" w:styleId="ListBullet5">
    <w:name w:val="List Bullet 5"/>
    <w:basedOn w:val="List5"/>
    <w:rsid w:val="00785933"/>
    <w:pPr>
      <w:numPr>
        <w:numId w:val="4"/>
      </w:numPr>
    </w:pPr>
  </w:style>
  <w:style w:type="paragraph" w:styleId="ListContinue2">
    <w:name w:val="List Continue 2"/>
    <w:basedOn w:val="List2"/>
    <w:rsid w:val="00785933"/>
    <w:pPr>
      <w:ind w:firstLine="0"/>
    </w:pPr>
  </w:style>
  <w:style w:type="paragraph" w:styleId="ListContinue3">
    <w:name w:val="List Continue 3"/>
    <w:basedOn w:val="List3"/>
    <w:rsid w:val="00785933"/>
    <w:pPr>
      <w:ind w:left="1021" w:firstLine="0"/>
    </w:pPr>
  </w:style>
  <w:style w:type="paragraph" w:styleId="ListContinue4">
    <w:name w:val="List Continue 4"/>
    <w:basedOn w:val="List4"/>
    <w:rsid w:val="00785933"/>
    <w:pPr>
      <w:ind w:firstLine="0"/>
    </w:pPr>
  </w:style>
  <w:style w:type="paragraph" w:styleId="ListContinue5">
    <w:name w:val="List Continue 5"/>
    <w:basedOn w:val="List5"/>
    <w:rsid w:val="00785933"/>
    <w:pPr>
      <w:ind w:firstLine="0"/>
    </w:pPr>
  </w:style>
  <w:style w:type="paragraph" w:styleId="ListNumber3">
    <w:name w:val="List Number 3"/>
    <w:basedOn w:val="List3"/>
    <w:rsid w:val="00785933"/>
    <w:pPr>
      <w:numPr>
        <w:numId w:val="5"/>
      </w:numPr>
    </w:pPr>
  </w:style>
  <w:style w:type="paragraph" w:styleId="ListNumber4">
    <w:name w:val="List Number 4"/>
    <w:basedOn w:val="List4"/>
    <w:rsid w:val="00785933"/>
    <w:pPr>
      <w:numPr>
        <w:numId w:val="6"/>
      </w:numPr>
    </w:pPr>
  </w:style>
  <w:style w:type="paragraph" w:styleId="ListNumber5">
    <w:name w:val="List Number 5"/>
    <w:basedOn w:val="List5"/>
    <w:rsid w:val="00785933"/>
    <w:pPr>
      <w:numPr>
        <w:numId w:val="7"/>
      </w:numPr>
    </w:pPr>
  </w:style>
  <w:style w:type="paragraph" w:styleId="BlockText">
    <w:name w:val="Block Text"/>
    <w:basedOn w:val="Normal"/>
    <w:rsid w:val="00785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33"/>
    <w:rPr>
      <w:sz w:val="16"/>
      <w:vertAlign w:val="superscript"/>
    </w:rPr>
  </w:style>
  <w:style w:type="character" w:customStyle="1" w:styleId="Symbols">
    <w:name w:val="Symbols"/>
    <w:basedOn w:val="DefaultParagraphFont"/>
    <w:rsid w:val="00785933"/>
    <w:rPr>
      <w:rFonts w:ascii="Symbol" w:hAnsi="Symbol"/>
    </w:rPr>
  </w:style>
  <w:style w:type="character" w:customStyle="1" w:styleId="MenuOptions">
    <w:name w:val="Menu Options"/>
    <w:basedOn w:val="DefaultParagraphFont"/>
    <w:rsid w:val="00785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33"/>
    <w:rPr>
      <w:b/>
    </w:rPr>
  </w:style>
  <w:style w:type="character" w:customStyle="1" w:styleId="Underlined">
    <w:name w:val="Underlined"/>
    <w:basedOn w:val="DefaultParagraphFont"/>
    <w:rsid w:val="00785933"/>
    <w:rPr>
      <w:u w:val="single"/>
    </w:rPr>
  </w:style>
  <w:style w:type="paragraph" w:customStyle="1" w:styleId="TableBodyTextRight">
    <w:name w:val="Table Body Text Right"/>
    <w:basedOn w:val="TableBodyText"/>
    <w:rsid w:val="00785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33"/>
    <w:rPr>
      <w:sz w:val="18"/>
    </w:rPr>
  </w:style>
  <w:style w:type="paragraph" w:customStyle="1" w:styleId="BodySmallRight">
    <w:name w:val="Body Small Right"/>
    <w:basedOn w:val="BodyTextRight"/>
    <w:rsid w:val="00785933"/>
    <w:rPr>
      <w:sz w:val="18"/>
      <w:szCs w:val="18"/>
    </w:rPr>
  </w:style>
  <w:style w:type="paragraph" w:customStyle="1" w:styleId="MarginEdition">
    <w:name w:val="Margin Edition"/>
    <w:basedOn w:val="MarginNote"/>
    <w:rsid w:val="00785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33"/>
    <w:rPr>
      <w:sz w:val="2"/>
      <w:szCs w:val="2"/>
    </w:rPr>
  </w:style>
  <w:style w:type="character" w:customStyle="1" w:styleId="Small">
    <w:name w:val="Small"/>
    <w:basedOn w:val="DefaultParagraphFont"/>
    <w:rsid w:val="00785933"/>
    <w:rPr>
      <w:sz w:val="16"/>
    </w:rPr>
  </w:style>
  <w:style w:type="paragraph" w:customStyle="1" w:styleId="WideTable">
    <w:name w:val="Wide Table"/>
    <w:basedOn w:val="Normal"/>
    <w:rsid w:val="00785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33"/>
  </w:style>
  <w:style w:type="paragraph" w:styleId="Quote">
    <w:name w:val="Quote"/>
    <w:basedOn w:val="Heading1"/>
    <w:link w:val="QuoteChar"/>
    <w:qFormat/>
    <w:rsid w:val="00785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33"/>
    <w:pPr>
      <w:pageBreakBefore/>
    </w:pPr>
  </w:style>
  <w:style w:type="paragraph" w:customStyle="1" w:styleId="Border">
    <w:name w:val="Border"/>
    <w:basedOn w:val="Normal"/>
    <w:qFormat/>
    <w:rsid w:val="00785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3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785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1597</Words>
  <Characters>10468</Characters>
  <Application>Microsoft Office Word</Application>
  <DocSecurity>0</DocSecurity>
  <Lines>359</Lines>
  <Paragraphs>229</Paragraphs>
  <ScaleCrop>false</ScaleCrop>
  <Company>Author-it Software Corporation Ltd.</Company>
  <LinksUpToDate>false</LinksUpToDate>
  <CharactersWithSpaces>11988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PSPGOV301B Work effectively in the organisation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2012-11-01T16:45:00Z</dcterms:created>
  <dcterms:modified xsi:type="dcterms:W3CDTF">2012-11-01T16:45:00Z</dcterms:modified>
</cp:coreProperties>
</file>