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7A6" w:rsidP="003907A6">
      <w:pPr>
        <w:pStyle w:val="Title"/>
      </w:pPr>
      <w:bookmarkStart w:id="0" w:name="_GoBack"/>
      <w:bookmarkEnd w:id="0"/>
      <w:r>
        <w:fldChar w:fldCharType="begin"/>
      </w:r>
      <w:r>
        <w:instrText xml:space="preserve"> TITLE   \* MERGEFORMAT </w:instrText>
      </w:r>
      <w:r>
        <w:fldChar w:fldCharType="separate"/>
      </w:r>
      <w:r>
        <w:t>PSPGOV207B Use technology in the workplace</w:t>
      </w:r>
      <w:r>
        <w:fldChar w:fldCharType="end"/>
      </w:r>
    </w:p>
    <w:p w:rsidR="003907A6" w:rsidP="003907A6">
      <w:pPr>
        <w:pStyle w:val="Version"/>
        <w:sectPr w:rsidSect="00A353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A35379" w:rsidP="00A35379">
      <w:pPr>
        <w:pStyle w:val="SuperHeading"/>
      </w:pPr>
      <w:r w:rsidRPr="00A35379">
        <w:t>PSPGOV207B Use technology in the workplace</w:t>
      </w:r>
    </w:p>
    <w:p w:rsidR="00000000" w:rsidRPr="00A35379" w:rsidP="00A35379">
      <w:pPr>
        <w:pStyle w:val="SuperHeading"/>
      </w:pPr>
    </w:p>
    <w:p w:rsidR="00000000" w:rsidRPr="00A35379" w:rsidP="00A35379">
      <w:pPr>
        <w:pStyle w:val="Heading1"/>
      </w:pPr>
      <w:bookmarkStart w:id="1" w:name="O_492737"/>
      <w:bookmarkEnd w:id="1"/>
      <w:r w:rsidRPr="00A35379">
        <w:t>Modification History</w:t>
      </w:r>
    </w:p>
    <w:tbl>
      <w:tblPr>
        <w:tblW w:w="0" w:type="auto"/>
        <w:tblLayout w:type="fixed"/>
        <w:tblCellMar>
          <w:left w:w="62" w:type="dxa"/>
          <w:right w:w="62" w:type="dxa"/>
        </w:tblCellMar>
        <w:tblLook w:val="0000"/>
      </w:tblPr>
      <w:tblGrid>
        <w:gridCol w:w="3052"/>
        <w:gridCol w:w="3052"/>
        <w:gridCol w:w="3052"/>
      </w:tblGrid>
      <w:tr w:rsidTr="003907A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379" w:rsidP="00A35379">
            <w:pPr>
              <w:pStyle w:val="BodyText"/>
            </w:pPr>
            <w:r w:rsidRPr="00A3537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379" w:rsidP="00A35379">
            <w:pPr>
              <w:pStyle w:val="BodyText"/>
            </w:pPr>
            <w:r w:rsidRPr="00A3537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379">
            <w:pPr>
              <w:pStyle w:val="BodyText"/>
              <w:rPr>
                <w:lang w:val="en-NZ"/>
              </w:rPr>
            </w:pPr>
            <w:r w:rsidRPr="00A35379">
              <w:rPr>
                <w:rStyle w:val="SpecialBold"/>
              </w:rPr>
              <w:t>Comments</w:t>
            </w:r>
          </w:p>
        </w:tc>
      </w:tr>
      <w:tr w:rsidTr="003907A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379">
            <w:pPr>
              <w:pStyle w:val="BodyText"/>
              <w:rPr>
                <w:lang w:val="en-NZ"/>
              </w:rPr>
            </w:pPr>
            <w:r w:rsidRPr="00A3537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379">
            <w:pPr>
              <w:pStyle w:val="BodyText"/>
              <w:rPr>
                <w:lang w:val="en-NZ"/>
              </w:rPr>
            </w:pPr>
            <w:r w:rsidRPr="00A3537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379">
            <w:pPr>
              <w:pStyle w:val="BodyText"/>
              <w:rPr>
                <w:lang w:val="en-NZ"/>
              </w:rPr>
            </w:pPr>
            <w:r w:rsidRPr="00A35379">
              <w:t xml:space="preserve">Unit descriptor edited. </w:t>
            </w:r>
          </w:p>
        </w:tc>
      </w:tr>
      <w:tr w:rsidTr="003907A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379">
            <w:pPr>
              <w:pStyle w:val="BodyText"/>
              <w:rPr>
                <w:lang w:val="en-NZ"/>
              </w:rPr>
            </w:pPr>
            <w:r w:rsidRPr="00A3537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379">
            <w:pPr>
              <w:pStyle w:val="BodyText"/>
              <w:rPr>
                <w:lang w:val="en-NZ"/>
              </w:rPr>
            </w:pPr>
            <w:r w:rsidRPr="00A3537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379">
            <w:pPr>
              <w:pStyle w:val="BodyText"/>
              <w:rPr>
                <w:lang w:val="en-NZ"/>
              </w:rPr>
            </w:pPr>
            <w:r w:rsidRPr="00A35379">
              <w:t>Layout adjusted. No changes to content.</w:t>
            </w:r>
          </w:p>
        </w:tc>
      </w:tr>
      <w:tr w:rsidTr="003907A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379">
            <w:pPr>
              <w:pStyle w:val="BodyText"/>
              <w:rPr>
                <w:lang w:val="en-NZ"/>
              </w:rPr>
            </w:pPr>
            <w:r w:rsidRPr="00A3537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379">
            <w:pPr>
              <w:pStyle w:val="BodyText"/>
              <w:rPr>
                <w:lang w:val="en-NZ"/>
              </w:rPr>
            </w:pPr>
            <w:r w:rsidRPr="00A3537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379" w:rsidP="00A35379">
            <w:pPr>
              <w:pStyle w:val="BodyText"/>
            </w:pPr>
            <w:r w:rsidRPr="00A35379">
              <w:t>Primary release.</w:t>
            </w:r>
          </w:p>
        </w:tc>
      </w:tr>
    </w:tbl>
    <w:p w:rsidR="003907A6" w:rsidP="00A35379">
      <w:pPr>
        <w:pStyle w:val="BodyText"/>
      </w:pPr>
    </w:p>
    <w:p w:rsidR="003907A6" w:rsidP="00A35379">
      <w:pPr>
        <w:pStyle w:val="BodyText"/>
      </w:pPr>
    </w:p>
    <w:p w:rsidR="00000000" w:rsidRPr="00A35379" w:rsidP="00A35379">
      <w:pPr>
        <w:pStyle w:val="Heading1"/>
      </w:pPr>
      <w:bookmarkStart w:id="2" w:name="O_492743"/>
      <w:bookmarkEnd w:id="2"/>
      <w:r w:rsidRPr="00A35379">
        <w:t>Unit Descriptor</w:t>
      </w:r>
    </w:p>
    <w:p w:rsidR="00000000" w:rsidRPr="00A35379" w:rsidP="00A35379">
      <w:pPr>
        <w:pStyle w:val="BodyText"/>
      </w:pPr>
      <w:r w:rsidRPr="00A35379">
        <w:t>This unit covers various app</w:t>
      </w:r>
      <w:r w:rsidRPr="00A35379">
        <w:t xml:space="preserve">lications of technology and their use to achieve work outcomes. It includes selecting, using and maintaining technology. </w:t>
      </w:r>
    </w:p>
    <w:p w:rsidR="00000000" w:rsidRPr="00A35379" w:rsidP="00A35379">
      <w:pPr>
        <w:pStyle w:val="BodyText"/>
      </w:pPr>
      <w:r w:rsidRPr="00A35379">
        <w:t>In practice, using technology in the workplace may overlap with other generalist or specialist public sector work activities such as w</w:t>
      </w:r>
      <w:r w:rsidRPr="00A35379">
        <w:t>orking in a public sector environment, communicating in the workplace, delivering client service, using resources, etc.</w:t>
      </w:r>
    </w:p>
    <w:p w:rsidR="00000000" w:rsidRPr="00A35379" w:rsidP="00A35379">
      <w:pPr>
        <w:pStyle w:val="BodyText"/>
      </w:pPr>
      <w:r w:rsidRPr="00A35379">
        <w:t xml:space="preserve">No licensing, legislative, regulatory or certification requirements apply to this unit at the time of publication </w:t>
      </w:r>
    </w:p>
    <w:p w:rsidR="00000000" w:rsidRPr="00A35379" w:rsidP="00A35379">
      <w:pPr>
        <w:pStyle w:val="AllowPageBreak"/>
      </w:pPr>
    </w:p>
    <w:p w:rsidR="00000000" w:rsidRPr="00A35379" w:rsidP="00A35379">
      <w:pPr>
        <w:pStyle w:val="Heading1"/>
      </w:pPr>
      <w:bookmarkStart w:id="3" w:name="O_492749"/>
      <w:bookmarkEnd w:id="3"/>
      <w:r w:rsidRPr="00A35379">
        <w:t>Appl</w:t>
      </w:r>
      <w:r w:rsidRPr="00A35379">
        <w:t>ication of the Unit</w:t>
      </w:r>
    </w:p>
    <w:p w:rsidR="00000000" w:rsidRPr="00A35379" w:rsidP="00A35379">
      <w:pPr>
        <w:pStyle w:val="BodyText"/>
      </w:pPr>
      <w:r w:rsidRPr="00A35379">
        <w:t>Not applicable.</w:t>
      </w:r>
    </w:p>
    <w:p w:rsidR="00000000" w:rsidRPr="00A35379" w:rsidP="00A35379">
      <w:pPr>
        <w:pStyle w:val="AllowPageBreak"/>
      </w:pPr>
    </w:p>
    <w:p w:rsidR="00000000" w:rsidRPr="00A35379" w:rsidP="00A35379">
      <w:pPr>
        <w:pStyle w:val="Heading1"/>
      </w:pPr>
      <w:bookmarkStart w:id="4" w:name="O_492736"/>
      <w:bookmarkEnd w:id="4"/>
      <w:r w:rsidRPr="00A35379">
        <w:t>Licensing/Regulatory Information</w:t>
      </w:r>
    </w:p>
    <w:p w:rsidR="00000000" w:rsidRPr="00A35379" w:rsidP="00A35379">
      <w:pPr>
        <w:pStyle w:val="BodyText"/>
      </w:pPr>
      <w:r w:rsidRPr="00A35379">
        <w:t>Not applicable.</w:t>
      </w:r>
    </w:p>
    <w:p w:rsidR="00000000" w:rsidRPr="00A35379" w:rsidP="00A35379">
      <w:pPr>
        <w:pStyle w:val="AllowPageBreak"/>
      </w:pPr>
    </w:p>
    <w:p w:rsidR="00000000" w:rsidRPr="00A35379" w:rsidP="00A35379">
      <w:pPr>
        <w:pStyle w:val="Heading1"/>
      </w:pPr>
      <w:bookmarkStart w:id="5" w:name="O_492739"/>
      <w:bookmarkEnd w:id="5"/>
      <w:r w:rsidRPr="00A35379">
        <w:t>Pre-Requisites</w:t>
      </w:r>
    </w:p>
    <w:p w:rsidR="00000000" w:rsidRPr="00A35379" w:rsidP="00A35379">
      <w:pPr>
        <w:pStyle w:val="BodyText"/>
      </w:pPr>
      <w:r w:rsidRPr="00A35379">
        <w:t>Not applicable.</w:t>
      </w:r>
    </w:p>
    <w:p w:rsidR="00000000" w:rsidRPr="00A35379" w:rsidP="00A35379">
      <w:pPr>
        <w:pStyle w:val="AllowPageBreak"/>
      </w:pPr>
    </w:p>
    <w:p w:rsidR="00000000" w:rsidRPr="00A35379" w:rsidP="00A35379">
      <w:pPr>
        <w:pStyle w:val="Heading1"/>
      </w:pPr>
      <w:bookmarkStart w:id="6" w:name="O_492745"/>
      <w:bookmarkEnd w:id="6"/>
      <w:r w:rsidRPr="00A35379">
        <w:t>Employability Skills Information</w:t>
      </w:r>
    </w:p>
    <w:p w:rsidR="00000000" w:rsidRPr="00A35379" w:rsidP="00A35379">
      <w:pPr>
        <w:pStyle w:val="BodyText"/>
      </w:pPr>
      <w:r w:rsidRPr="00A35379">
        <w:t>This unit contains employability skills.</w:t>
      </w:r>
    </w:p>
    <w:p w:rsidR="00000000" w:rsidRPr="00A35379" w:rsidP="00A35379">
      <w:pPr>
        <w:pStyle w:val="AllowPageBreak"/>
      </w:pPr>
    </w:p>
    <w:p w:rsidR="00000000" w:rsidRPr="00A35379" w:rsidP="00A35379">
      <w:pPr>
        <w:pStyle w:val="Heading1"/>
      </w:pPr>
      <w:bookmarkStart w:id="7" w:name="O_492746"/>
      <w:bookmarkEnd w:id="7"/>
      <w:r w:rsidRPr="00A35379">
        <w:t>Elements and Performance Criteria Pre-Content</w:t>
      </w:r>
    </w:p>
    <w:tbl>
      <w:tblPr>
        <w:tblW w:w="9322" w:type="dxa"/>
        <w:tblLayout w:type="fixed"/>
        <w:tblCellMar>
          <w:left w:w="62" w:type="dxa"/>
          <w:right w:w="62" w:type="dxa"/>
        </w:tblCellMar>
        <w:tblLook w:val="0000"/>
      </w:tblPr>
      <w:tblGrid>
        <w:gridCol w:w="2660"/>
        <w:gridCol w:w="6662"/>
      </w:tblGrid>
      <w:tr w:rsidTr="003907A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5379">
            <w:pPr>
              <w:pStyle w:val="BodyText"/>
              <w:rPr>
                <w:lang w:val="en-NZ"/>
              </w:rPr>
            </w:pPr>
            <w:r w:rsidRPr="00A35379">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A35379" w:rsidP="00A35379">
            <w:pPr>
              <w:pStyle w:val="BodyText"/>
            </w:pPr>
            <w:r w:rsidRPr="00A35379">
              <w:t xml:space="preserve">Together, performance criteria specify the requirements for competent performance. Text in </w:t>
            </w:r>
            <w:r w:rsidRPr="00A35379">
              <w:rPr>
                <w:rStyle w:val="Emphasis"/>
              </w:rPr>
              <w:t>italics</w:t>
            </w:r>
            <w:r w:rsidRPr="00A35379">
              <w:t xml:space="preserve"> is explained in the Range Statement following.</w:t>
            </w:r>
          </w:p>
        </w:tc>
      </w:tr>
    </w:tbl>
    <w:p w:rsidR="00000000" w:rsidRPr="00A35379" w:rsidP="00A35379">
      <w:pPr>
        <w:pStyle w:val="BodyText"/>
      </w:pPr>
    </w:p>
    <w:p w:rsidR="00000000" w:rsidRPr="00A35379" w:rsidP="00A35379">
      <w:pPr>
        <w:pStyle w:val="AllowPageBreak"/>
      </w:pPr>
    </w:p>
    <w:p w:rsidR="00000000" w:rsidRPr="00A35379" w:rsidP="00A35379">
      <w:pPr>
        <w:pStyle w:val="Heading1"/>
      </w:pPr>
      <w:bookmarkStart w:id="8" w:name="O_492747"/>
      <w:bookmarkEnd w:id="8"/>
      <w:r w:rsidRPr="00A35379">
        <w:t>Elements and Performance Criteria</w:t>
      </w:r>
    </w:p>
    <w:tbl>
      <w:tblPr>
        <w:tblW w:w="9322" w:type="dxa"/>
        <w:tblLayout w:type="fixed"/>
        <w:tblCellMar>
          <w:left w:w="62" w:type="dxa"/>
          <w:right w:w="62" w:type="dxa"/>
        </w:tblCellMar>
        <w:tblLook w:val="0000"/>
      </w:tblPr>
      <w:tblGrid>
        <w:gridCol w:w="2660"/>
        <w:gridCol w:w="6662"/>
      </w:tblGrid>
      <w:tr w:rsidTr="003907A6">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A35379" w:rsidP="00A35379">
            <w:pPr>
              <w:pStyle w:val="BodyText"/>
            </w:pPr>
            <w:r w:rsidRPr="00A3537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35379">
            <w:pPr>
              <w:pStyle w:val="BodyText"/>
              <w:rPr>
                <w:lang w:val="en-NZ"/>
              </w:rPr>
            </w:pPr>
            <w:r w:rsidRPr="00A35379">
              <w:rPr>
                <w:rStyle w:val="SpecialBold"/>
              </w:rPr>
              <w:t>PERFORMANCE CRITERIA</w:t>
            </w:r>
          </w:p>
        </w:tc>
      </w:tr>
      <w:tr w:rsidTr="003907A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5379">
            <w:pPr>
              <w:pStyle w:val="List"/>
              <w:rPr>
                <w:lang w:val="en-NZ"/>
              </w:rPr>
            </w:pPr>
            <w:r w:rsidRPr="00A35379">
              <w:rPr>
                <w:rStyle w:val="SpecialBold"/>
              </w:rPr>
              <w:t>1</w:t>
            </w:r>
            <w:r w:rsidRPr="00A35379">
              <w:t xml:space="preserve">. </w:t>
            </w:r>
            <w:r w:rsidRPr="00A35379">
              <w:tab/>
            </w:r>
            <w:r w:rsidRPr="00A35379">
              <w:rPr>
                <w:rStyle w:val="SpecialBold"/>
              </w:rPr>
              <w:t>Select and use technology</w:t>
            </w:r>
          </w:p>
        </w:tc>
        <w:tc>
          <w:tcPr>
            <w:tcW w:w="6662" w:type="dxa"/>
            <w:tcBorders>
              <w:top w:val="nil"/>
              <w:left w:val="nil"/>
              <w:bottom w:val="nil"/>
              <w:right w:val="nil"/>
            </w:tcBorders>
            <w:tcMar>
              <w:top w:w="0" w:type="dxa"/>
              <w:left w:w="62" w:type="dxa"/>
              <w:bottom w:w="0" w:type="dxa"/>
              <w:right w:w="62" w:type="dxa"/>
            </w:tcMar>
          </w:tcPr>
          <w:p w:rsidR="00000000" w:rsidRPr="00A35379" w:rsidP="00A35379">
            <w:pPr>
              <w:pStyle w:val="List"/>
            </w:pPr>
            <w:r w:rsidRPr="00A35379">
              <w:t>1.1</w:t>
            </w:r>
            <w:r w:rsidRPr="00A35379">
              <w:tab/>
              <w:t xml:space="preserve">The technology requirements of tasks are assessed and </w:t>
            </w:r>
            <w:r w:rsidRPr="00A35379">
              <w:rPr>
                <w:rStyle w:val="BoldandItalics"/>
              </w:rPr>
              <w:t xml:space="preserve">technology </w:t>
            </w:r>
            <w:r w:rsidRPr="00A35379">
              <w:t xml:space="preserve">and/or </w:t>
            </w:r>
            <w:r w:rsidRPr="00A35379">
              <w:rPr>
                <w:rStyle w:val="BoldandItalics"/>
              </w:rPr>
              <w:t>software applications</w:t>
            </w:r>
            <w:r w:rsidRPr="00A35379">
              <w:t xml:space="preserve"> are selected in acc</w:t>
            </w:r>
            <w:r w:rsidRPr="00A35379">
              <w:t>ordance with task requirements and available workplace resources.</w:t>
            </w:r>
          </w:p>
          <w:p w:rsidR="00000000" w:rsidRPr="00A35379" w:rsidP="00A35379">
            <w:pPr>
              <w:pStyle w:val="List"/>
            </w:pPr>
            <w:r w:rsidRPr="00A35379">
              <w:t>1.2</w:t>
            </w:r>
            <w:r w:rsidRPr="00A35379">
              <w:tab/>
              <w:t>Work area, furniture and equipment are adjusted and used in accordance with ergonomic requirements.</w:t>
            </w:r>
          </w:p>
          <w:p w:rsidR="00000000" w:rsidRPr="00A35379" w:rsidP="00A35379">
            <w:pPr>
              <w:pStyle w:val="List"/>
            </w:pPr>
            <w:r w:rsidRPr="00A35379">
              <w:t>1.3</w:t>
            </w:r>
            <w:r w:rsidRPr="00A35379">
              <w:tab/>
              <w:t xml:space="preserve">Technology/software is </w:t>
            </w:r>
            <w:r w:rsidRPr="00A35379">
              <w:rPr>
                <w:rStyle w:val="BoldandItalics"/>
              </w:rPr>
              <w:t xml:space="preserve">used </w:t>
            </w:r>
            <w:r w:rsidRPr="00A35379">
              <w:t>to achieve work outcomes in accordance with organisati</w:t>
            </w:r>
            <w:r w:rsidRPr="00A35379">
              <w:t xml:space="preserve">onal </w:t>
            </w:r>
            <w:r w:rsidRPr="00A35379">
              <w:rPr>
                <w:rStyle w:val="BoldandItalics"/>
              </w:rPr>
              <w:t xml:space="preserve">guidelines </w:t>
            </w:r>
            <w:r w:rsidRPr="00A35379">
              <w:t>and occupational health and safety requirements.</w:t>
            </w:r>
          </w:p>
          <w:p w:rsidR="00000000" w:rsidRPr="00A35379" w:rsidP="00A35379">
            <w:pPr>
              <w:pStyle w:val="List"/>
            </w:pPr>
            <w:r w:rsidRPr="00A35379">
              <w:t>1.4</w:t>
            </w:r>
            <w:r w:rsidRPr="00A35379">
              <w:tab/>
              <w:t>Manuals, training booklets, online/telephone assistance or help-desks are used to overcome basic difficulties with technology, and more complex problems are referred for assistance in acc</w:t>
            </w:r>
            <w:r w:rsidRPr="00A35379">
              <w:t>ordance with organisational policy and procedures.</w:t>
            </w:r>
          </w:p>
          <w:p w:rsidR="00000000" w:rsidP="00A35379">
            <w:pPr>
              <w:pStyle w:val="List"/>
              <w:rPr>
                <w:lang w:val="en-NZ"/>
              </w:rPr>
            </w:pPr>
            <w:r w:rsidRPr="00A35379">
              <w:t>1.5</w:t>
            </w:r>
            <w:r w:rsidRPr="00A35379">
              <w:tab/>
              <w:t>Technology and data are secured in accordance with legislation, policy and procedures.</w:t>
            </w:r>
          </w:p>
        </w:tc>
      </w:tr>
      <w:tr w:rsidTr="003907A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5379">
            <w:pPr>
              <w:pStyle w:val="List"/>
              <w:rPr>
                <w:lang w:val="en-NZ"/>
              </w:rPr>
            </w:pPr>
            <w:r w:rsidRPr="00A35379">
              <w:rPr>
                <w:rStyle w:val="SpecialBold"/>
              </w:rPr>
              <w:t>2</w:t>
            </w:r>
            <w:r w:rsidRPr="00A35379">
              <w:t xml:space="preserve">. </w:t>
            </w:r>
            <w:r w:rsidRPr="00A35379">
              <w:tab/>
            </w:r>
            <w:r w:rsidRPr="00A35379">
              <w:rPr>
                <w:rStyle w:val="SpecialBold"/>
              </w:rPr>
              <w:t>Maintain technology</w:t>
            </w:r>
          </w:p>
        </w:tc>
        <w:tc>
          <w:tcPr>
            <w:tcW w:w="6662" w:type="dxa"/>
            <w:tcBorders>
              <w:top w:val="nil"/>
              <w:left w:val="nil"/>
              <w:bottom w:val="nil"/>
              <w:right w:val="nil"/>
            </w:tcBorders>
            <w:tcMar>
              <w:top w:w="0" w:type="dxa"/>
              <w:left w:w="62" w:type="dxa"/>
              <w:bottom w:w="0" w:type="dxa"/>
              <w:right w:w="62" w:type="dxa"/>
            </w:tcMar>
          </w:tcPr>
          <w:p w:rsidR="00000000" w:rsidRPr="00A35379" w:rsidP="00A35379">
            <w:pPr>
              <w:pStyle w:val="List"/>
            </w:pPr>
            <w:r w:rsidRPr="00A35379">
              <w:t>2.1</w:t>
            </w:r>
            <w:r w:rsidRPr="00A35379">
              <w:tab/>
            </w:r>
            <w:r w:rsidRPr="00A35379">
              <w:rPr>
                <w:rStyle w:val="BoldandItalics"/>
              </w:rPr>
              <w:t xml:space="preserve">Routine maintenance </w:t>
            </w:r>
            <w:r w:rsidRPr="00A35379">
              <w:t xml:space="preserve">is carried out and/or arranged </w:t>
            </w:r>
            <w:r w:rsidRPr="00A35379">
              <w:t>to ensure that technology is maintained in accordance with manufacturers' instructions and organisational requirements.</w:t>
            </w:r>
          </w:p>
          <w:p w:rsidR="00000000" w:rsidRPr="00A35379" w:rsidP="00A35379">
            <w:pPr>
              <w:pStyle w:val="List"/>
            </w:pPr>
            <w:r w:rsidRPr="00A35379">
              <w:t>2.2</w:t>
            </w:r>
            <w:r w:rsidRPr="00A35379">
              <w:tab/>
            </w:r>
            <w:r w:rsidRPr="00A35379">
              <w:rPr>
                <w:rStyle w:val="BoldandItalics"/>
              </w:rPr>
              <w:t xml:space="preserve">Equipment faults </w:t>
            </w:r>
            <w:r w:rsidRPr="00A35379">
              <w:t>are corrected or reported in accordance with manufacturers' instructions and service agreements.</w:t>
            </w:r>
          </w:p>
          <w:p w:rsidR="00000000" w:rsidRPr="00A35379" w:rsidP="00A35379">
            <w:pPr>
              <w:pStyle w:val="List"/>
            </w:pPr>
            <w:r w:rsidRPr="00A35379">
              <w:t>2.3</w:t>
            </w:r>
            <w:r w:rsidRPr="00A35379">
              <w:tab/>
              <w:t>Technology con</w:t>
            </w:r>
            <w:r w:rsidRPr="00A35379">
              <w:t>sumables are replaced as they are used in accordance with manufacturers' instructions and organisational requirements.</w:t>
            </w:r>
          </w:p>
          <w:p w:rsidR="00000000" w:rsidRPr="00A35379" w:rsidP="00A35379">
            <w:pPr>
              <w:pStyle w:val="List"/>
            </w:pPr>
            <w:r w:rsidRPr="00A35379">
              <w:t>2.4</w:t>
            </w:r>
            <w:r w:rsidRPr="00A35379">
              <w:tab/>
              <w:t>Use of technology and disposal of</w:t>
            </w:r>
            <w:r w:rsidRPr="00A35379">
              <w:rPr>
                <w:rStyle w:val="BoldandItalics"/>
              </w:rPr>
              <w:t xml:space="preserve"> used consumables</w:t>
            </w:r>
            <w:r w:rsidRPr="00A35379">
              <w:t xml:space="preserve"> meets government and organisational </w:t>
            </w:r>
            <w:r w:rsidRPr="00A35379">
              <w:rPr>
                <w:rStyle w:val="BoldandItalics"/>
              </w:rPr>
              <w:t>environmental policies</w:t>
            </w:r>
            <w:r w:rsidRPr="00A35379">
              <w:rPr>
                <w:rStyle w:val="Emphasis"/>
              </w:rPr>
              <w:t>.</w:t>
            </w:r>
          </w:p>
        </w:tc>
      </w:tr>
    </w:tbl>
    <w:p w:rsidR="00000000" w:rsidRPr="00A35379" w:rsidP="00A35379">
      <w:pPr>
        <w:pStyle w:val="BodyText"/>
      </w:pPr>
    </w:p>
    <w:p w:rsidR="00000000" w:rsidRPr="00A35379" w:rsidP="00A35379">
      <w:pPr>
        <w:pStyle w:val="AllowPageBreak"/>
      </w:pPr>
    </w:p>
    <w:p w:rsidR="00000000" w:rsidRPr="00A35379" w:rsidP="00A35379">
      <w:pPr>
        <w:pStyle w:val="Heading1"/>
      </w:pPr>
      <w:bookmarkStart w:id="9" w:name="O_492738"/>
      <w:bookmarkEnd w:id="9"/>
      <w:r w:rsidRPr="00A35379">
        <w:t>Req</w:t>
      </w:r>
      <w:r w:rsidRPr="00A35379">
        <w:t>uired Skills and Knowledge</w:t>
      </w:r>
    </w:p>
    <w:tbl>
      <w:tblPr>
        <w:tblW w:w="0" w:type="auto"/>
        <w:tblLayout w:type="fixed"/>
        <w:tblCellMar>
          <w:left w:w="62" w:type="dxa"/>
          <w:right w:w="62" w:type="dxa"/>
        </w:tblCellMar>
        <w:tblLook w:val="0000"/>
      </w:tblPr>
      <w:tblGrid>
        <w:gridCol w:w="8512"/>
        <w:gridCol w:w="41"/>
      </w:tblGrid>
      <w:tr w:rsidTr="003907A6">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A35379">
            <w:pPr>
              <w:pStyle w:val="BodyText"/>
              <w:rPr>
                <w:lang w:val="en-NZ"/>
              </w:rPr>
            </w:pPr>
            <w:r w:rsidRPr="00A35379">
              <w:t>This section describes the essential skills and knowledge and their level, required for this unit.</w:t>
            </w:r>
          </w:p>
        </w:tc>
      </w:tr>
      <w:tr w:rsidTr="003907A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A35379" w:rsidP="00A35379">
            <w:pPr>
              <w:pStyle w:val="BodyText"/>
            </w:pPr>
            <w:r w:rsidRPr="00A35379">
              <w:rPr>
                <w:rStyle w:val="SpecialBold"/>
              </w:rPr>
              <w:t>Skill requirements</w:t>
            </w:r>
          </w:p>
          <w:p w:rsidR="00000000" w:rsidRPr="00A35379" w:rsidP="00A35379">
            <w:pPr>
              <w:pStyle w:val="BodyText"/>
            </w:pPr>
            <w:r w:rsidRPr="00A35379">
              <w:t>Look for evidence that confirms skills in:</w:t>
            </w:r>
          </w:p>
          <w:p w:rsidR="00000000" w:rsidRPr="00A35379" w:rsidP="00A35379">
            <w:pPr>
              <w:pStyle w:val="ListBullet"/>
            </w:pPr>
            <w:r w:rsidRPr="00A35379">
              <w:t>planning technology use</w:t>
            </w:r>
          </w:p>
          <w:p w:rsidR="00000000" w:rsidRPr="00A35379" w:rsidP="00A35379">
            <w:pPr>
              <w:pStyle w:val="ListBullet"/>
            </w:pPr>
            <w:r w:rsidRPr="00A35379">
              <w:t xml:space="preserve">identifying work requirements and selecting the equipment and software application of best fit in terms of timeliness, cost effectiveness, occupational health and safety conditions </w:t>
            </w:r>
          </w:p>
          <w:p w:rsidR="00000000" w:rsidRPr="00A35379" w:rsidP="00A35379">
            <w:pPr>
              <w:pStyle w:val="ListBullet"/>
            </w:pPr>
            <w:r w:rsidRPr="00A35379">
              <w:t>using a keyboard</w:t>
            </w:r>
          </w:p>
          <w:p w:rsidR="00000000" w:rsidRPr="00A35379" w:rsidP="00A35379">
            <w:pPr>
              <w:pStyle w:val="ListBullet"/>
            </w:pPr>
            <w:r w:rsidRPr="00A35379">
              <w:t>using a range of technology applications</w:t>
            </w:r>
          </w:p>
          <w:p w:rsidR="00000000" w:rsidRPr="00A35379" w:rsidP="00A35379">
            <w:pPr>
              <w:pStyle w:val="ListBullet"/>
            </w:pPr>
            <w:r w:rsidRPr="00A35379">
              <w:t>using communicat</w:t>
            </w:r>
            <w:r w:rsidRPr="00A35379">
              <w:t>ion to request advice, receive feedback and work with others</w:t>
            </w:r>
          </w:p>
          <w:p w:rsidR="00000000" w:rsidRPr="00A35379" w:rsidP="00A35379">
            <w:pPr>
              <w:pStyle w:val="ListBullet"/>
            </w:pPr>
            <w:r w:rsidRPr="00A35379">
              <w:t xml:space="preserve">applying problem solving in relation to routine problems </w:t>
            </w:r>
          </w:p>
          <w:p w:rsidR="00000000" w:rsidRPr="00A35379" w:rsidP="00A35379">
            <w:pPr>
              <w:pStyle w:val="ListBullet"/>
            </w:pPr>
            <w:r w:rsidRPr="00A35379">
              <w:t>following manufacturers' instructions</w:t>
            </w:r>
          </w:p>
          <w:p w:rsidR="00000000" w:rsidRPr="00A35379" w:rsidP="00A35379">
            <w:pPr>
              <w:pStyle w:val="ListBullet"/>
            </w:pPr>
            <w:r w:rsidRPr="00A35379">
              <w:t>responding to diversity, including gender and disability</w:t>
            </w:r>
          </w:p>
          <w:p w:rsidR="00000000" w:rsidP="00A35379">
            <w:pPr>
              <w:pStyle w:val="ListBullet"/>
              <w:rPr>
                <w:lang w:val="en-NZ"/>
              </w:rPr>
            </w:pPr>
            <w:r w:rsidRPr="00A35379">
              <w:t>applying public sector legislation such as</w:t>
            </w:r>
            <w:r w:rsidRPr="00A35379">
              <w:t xml:space="preserve"> occupational health and safety and environment in the context of using workplace technology</w:t>
            </w:r>
          </w:p>
        </w:tc>
      </w:tr>
      <w:tr w:rsidTr="003907A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A35379" w:rsidP="00A35379">
            <w:pPr>
              <w:pStyle w:val="BodyText"/>
            </w:pPr>
            <w:r w:rsidRPr="00A35379">
              <w:rPr>
                <w:rStyle w:val="SpecialBold"/>
              </w:rPr>
              <w:t>Knowledge requirements</w:t>
            </w:r>
          </w:p>
          <w:p w:rsidR="00000000" w:rsidRPr="00A35379" w:rsidP="00A35379">
            <w:pPr>
              <w:pStyle w:val="BodyText"/>
            </w:pPr>
            <w:r w:rsidRPr="00A35379">
              <w:t>Look for evidence that confirms knowledge and understanding of:</w:t>
            </w:r>
          </w:p>
          <w:p w:rsidR="00000000" w:rsidRPr="00A35379" w:rsidP="00A35379">
            <w:pPr>
              <w:pStyle w:val="ListBullet"/>
            </w:pPr>
            <w:r w:rsidRPr="00A35379">
              <w:t>legislation, procedures and guidelines relating to the use of technology i</w:t>
            </w:r>
            <w:r w:rsidRPr="00A35379">
              <w:t>n the workplace</w:t>
            </w:r>
          </w:p>
          <w:p w:rsidR="00000000" w:rsidRPr="00A35379" w:rsidP="00A35379">
            <w:pPr>
              <w:pStyle w:val="ListBullet"/>
            </w:pPr>
            <w:r w:rsidRPr="00A35379">
              <w:t>occupational health and safety procedures and regulations</w:t>
            </w:r>
          </w:p>
          <w:p w:rsidR="00000000" w:rsidRPr="00A35379" w:rsidP="00A35379">
            <w:pPr>
              <w:pStyle w:val="ListBullet"/>
            </w:pPr>
            <w:r w:rsidRPr="00A35379">
              <w:t>logon, backup, virus protection and shutdown procedures for computer equipment</w:t>
            </w:r>
          </w:p>
          <w:p w:rsidR="00000000" w:rsidRPr="00A35379" w:rsidP="00A35379">
            <w:pPr>
              <w:pStyle w:val="ListBullet"/>
            </w:pPr>
            <w:r w:rsidRPr="00A35379">
              <w:t xml:space="preserve">basic technical terminology in relation to reading manuals and help files </w:t>
            </w:r>
          </w:p>
          <w:p w:rsidR="00000000" w:rsidRPr="00A35379" w:rsidP="00A35379">
            <w:pPr>
              <w:pStyle w:val="ListBullet"/>
            </w:pPr>
            <w:r w:rsidRPr="00A35379">
              <w:t>methods of detecting faults in and solving problems with business technology</w:t>
            </w:r>
          </w:p>
          <w:p w:rsidR="00000000" w:rsidRPr="00A35379" w:rsidP="00A35379">
            <w:pPr>
              <w:pStyle w:val="ListBullet"/>
            </w:pPr>
            <w:r w:rsidRPr="00A35379">
              <w:t>equal employment opportunity, equity and diversity principles</w:t>
            </w:r>
          </w:p>
        </w:tc>
      </w:tr>
    </w:tbl>
    <w:p w:rsidR="00000000" w:rsidRPr="00A35379" w:rsidP="00A35379">
      <w:pPr>
        <w:pStyle w:val="BodyText"/>
      </w:pPr>
    </w:p>
    <w:p w:rsidR="00000000" w:rsidRPr="00A35379" w:rsidP="00A35379">
      <w:pPr>
        <w:pStyle w:val="AllowPageBreak"/>
      </w:pPr>
    </w:p>
    <w:p w:rsidR="00000000" w:rsidRPr="00A35379" w:rsidP="00A35379">
      <w:pPr>
        <w:pStyle w:val="Heading1"/>
      </w:pPr>
      <w:bookmarkStart w:id="10" w:name="O_492740"/>
      <w:bookmarkEnd w:id="10"/>
      <w:r w:rsidRPr="00A35379">
        <w:t>Evidence Guide</w:t>
      </w:r>
    </w:p>
    <w:tbl>
      <w:tblPr>
        <w:tblW w:w="9322" w:type="dxa"/>
        <w:tblLayout w:type="fixed"/>
        <w:tblCellMar>
          <w:left w:w="62" w:type="dxa"/>
          <w:right w:w="62" w:type="dxa"/>
        </w:tblCellMar>
        <w:tblLook w:val="0000"/>
      </w:tblPr>
      <w:tblGrid>
        <w:gridCol w:w="2660"/>
        <w:gridCol w:w="6662"/>
      </w:tblGrid>
      <w:tr w:rsidTr="003907A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35379">
            <w:pPr>
              <w:pStyle w:val="BodyText"/>
              <w:rPr>
                <w:lang w:val="en-NZ"/>
              </w:rPr>
            </w:pPr>
            <w:r w:rsidRPr="00A35379">
              <w:t>The Evidence Guide specifies the evidence required to demonstrate achievement in th</w:t>
            </w:r>
            <w:r w:rsidRPr="00A35379">
              <w:t>e unit of competency as a whole. It must be read in conjunction with the Unit descriptor, Performance Criteria, the Range Statement and the Assessment Guidelines for the Public Sector Training Package.</w:t>
            </w:r>
          </w:p>
        </w:tc>
      </w:tr>
      <w:tr w:rsidTr="003907A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A35379" w:rsidP="00A35379">
            <w:pPr>
              <w:pStyle w:val="BodyText"/>
            </w:pPr>
            <w:r w:rsidRPr="00A35379">
              <w:rPr>
                <w:rStyle w:val="SpecialBold"/>
              </w:rPr>
              <w:t>Units to be assessed together</w:t>
            </w:r>
            <w:r w:rsidRPr="00A35379">
              <w:t xml:space="preserve"> </w:t>
            </w:r>
          </w:p>
        </w:tc>
        <w:tc>
          <w:tcPr>
            <w:tcW w:w="6662" w:type="dxa"/>
            <w:tcBorders>
              <w:top w:val="nil"/>
              <w:left w:val="nil"/>
              <w:bottom w:val="nil"/>
              <w:right w:val="nil"/>
            </w:tcBorders>
            <w:tcMar>
              <w:top w:w="0" w:type="dxa"/>
              <w:left w:w="62" w:type="dxa"/>
              <w:bottom w:w="0" w:type="dxa"/>
              <w:right w:w="62" w:type="dxa"/>
            </w:tcMar>
          </w:tcPr>
          <w:p w:rsidR="00000000" w:rsidRPr="00A35379" w:rsidP="00A35379">
            <w:pPr>
              <w:pStyle w:val="ListBullet"/>
            </w:pPr>
            <w:r w:rsidRPr="00A35379">
              <w:rPr>
                <w:rStyle w:val="Emphasis"/>
              </w:rPr>
              <w:t>Pre</w:t>
            </w:r>
            <w:r w:rsidRPr="00A35379">
              <w:t>-</w:t>
            </w:r>
            <w:r w:rsidRPr="00A35379">
              <w:rPr>
                <w:rStyle w:val="Emphasis"/>
              </w:rPr>
              <w:t>requisite</w:t>
            </w:r>
            <w:r w:rsidRPr="00A35379">
              <w:t xml:space="preserve"> units that </w:t>
            </w:r>
            <w:r w:rsidRPr="00A35379">
              <w:rPr>
                <w:rStyle w:val="Underline"/>
              </w:rPr>
              <w:t>must</w:t>
            </w:r>
            <w:r w:rsidRPr="00A35379">
              <w:t xml:space="preserve"> be achieved </w:t>
            </w:r>
            <w:r w:rsidRPr="00A35379">
              <w:rPr>
                <w:rStyle w:val="Underline"/>
              </w:rPr>
              <w:t>prior</w:t>
            </w:r>
            <w:r w:rsidRPr="00A35379">
              <w:t xml:space="preserve"> to this unit:</w:t>
            </w:r>
            <w:r w:rsidRPr="00A35379">
              <w:rPr>
                <w:rStyle w:val="Emphasis"/>
              </w:rPr>
              <w:t>Nil</w:t>
            </w:r>
          </w:p>
          <w:p w:rsidR="00000000" w:rsidRPr="00A35379" w:rsidP="00A35379">
            <w:pPr>
              <w:pStyle w:val="ListBullet"/>
            </w:pPr>
            <w:r w:rsidRPr="00A35379">
              <w:rPr>
                <w:rStyle w:val="Emphasis"/>
              </w:rPr>
              <w:t>Co</w:t>
            </w:r>
            <w:r w:rsidRPr="00A35379">
              <w:t>-</w:t>
            </w:r>
            <w:r w:rsidRPr="00A35379">
              <w:rPr>
                <w:rStyle w:val="Emphasis"/>
              </w:rPr>
              <w:t>requisite</w:t>
            </w:r>
            <w:r w:rsidRPr="00A35379">
              <w:t xml:space="preserve"> units that </w:t>
            </w:r>
            <w:r w:rsidRPr="00A35379">
              <w:rPr>
                <w:rStyle w:val="Underline"/>
              </w:rPr>
              <w:t>must</w:t>
            </w:r>
            <w:r w:rsidRPr="00A35379">
              <w:t xml:space="preserve"> be assessed </w:t>
            </w:r>
            <w:r w:rsidRPr="00A35379">
              <w:rPr>
                <w:rStyle w:val="Underline"/>
              </w:rPr>
              <w:t>with</w:t>
            </w:r>
            <w:r w:rsidRPr="00A35379">
              <w:t xml:space="preserve"> this unit:</w:t>
            </w:r>
            <w:r w:rsidRPr="00A35379">
              <w:rPr>
                <w:rStyle w:val="Emphasis"/>
              </w:rPr>
              <w:t>Nil</w:t>
            </w:r>
          </w:p>
          <w:p w:rsidR="00000000" w:rsidRPr="00A35379" w:rsidP="00A35379">
            <w:pPr>
              <w:pStyle w:val="ListBullet"/>
            </w:pPr>
            <w:r w:rsidRPr="00A35379">
              <w:rPr>
                <w:rStyle w:val="Emphasis"/>
              </w:rPr>
              <w:t>Co</w:t>
            </w:r>
            <w:r w:rsidRPr="00A35379">
              <w:t>-</w:t>
            </w:r>
            <w:r w:rsidRPr="00A35379">
              <w:rPr>
                <w:rStyle w:val="Emphasis"/>
              </w:rPr>
              <w:t>assessed units</w:t>
            </w:r>
            <w:r w:rsidRPr="00A35379">
              <w:t xml:space="preserve"> that </w:t>
            </w:r>
            <w:r w:rsidRPr="00A35379">
              <w:rPr>
                <w:rStyle w:val="Underline"/>
              </w:rPr>
              <w:t>may</w:t>
            </w:r>
            <w:r w:rsidRPr="00A35379">
              <w:t xml:space="preserve"> be assessed with this unit to increase the efficiency and realism of the assessment process include, but are not limited to any of the generalist public sector specific units at Certificate II or above, particularly:</w:t>
            </w:r>
          </w:p>
          <w:p w:rsidR="00000000" w:rsidRPr="00A35379" w:rsidP="00A35379">
            <w:pPr>
              <w:pStyle w:val="ListBullet2"/>
            </w:pPr>
            <w:r w:rsidRPr="00A35379">
              <w:t>PSPGOV201B Work in a public sector en</w:t>
            </w:r>
            <w:r w:rsidRPr="00A35379">
              <w:t>vironment</w:t>
            </w:r>
          </w:p>
          <w:p w:rsidR="00000000" w:rsidRPr="00A35379" w:rsidP="00A35379">
            <w:pPr>
              <w:pStyle w:val="ListBullet2"/>
            </w:pPr>
            <w:r w:rsidRPr="00A35379">
              <w:t>PSPGOV202B Use routine workplace communication techniques</w:t>
            </w:r>
          </w:p>
          <w:p w:rsidR="00000000" w:rsidRPr="00A35379" w:rsidP="00A35379">
            <w:pPr>
              <w:pStyle w:val="ListBullet2"/>
            </w:pPr>
            <w:r w:rsidRPr="00A35379">
              <w:t xml:space="preserve">PSPGOV203B Deliver a service to clients </w:t>
            </w:r>
          </w:p>
          <w:p w:rsidR="00000000" w:rsidRPr="00A35379" w:rsidP="00A35379">
            <w:pPr>
              <w:pStyle w:val="ListBullet2"/>
            </w:pPr>
            <w:r w:rsidRPr="00A35379">
              <w:t>PSPGOV204B Access and use resources</w:t>
            </w:r>
          </w:p>
          <w:p w:rsidR="00000000" w:rsidRPr="00A35379" w:rsidP="00A35379">
            <w:pPr>
              <w:pStyle w:val="ListBullet2"/>
            </w:pPr>
            <w:r w:rsidRPr="00A35379">
              <w:t>PSPGOV205B Participate in workplace change</w:t>
            </w:r>
          </w:p>
          <w:p w:rsidR="00000000" w:rsidRPr="00A35379" w:rsidP="00A35379">
            <w:pPr>
              <w:pStyle w:val="ListBullet2"/>
            </w:pPr>
            <w:r w:rsidRPr="00A35379">
              <w:t>PSPGOV206B Handle workplace information</w:t>
            </w:r>
          </w:p>
          <w:p w:rsidR="00000000" w:rsidP="00A35379">
            <w:pPr>
              <w:pStyle w:val="ListBullet2"/>
              <w:rPr>
                <w:lang w:val="en-NZ"/>
              </w:rPr>
            </w:pPr>
            <w:r w:rsidRPr="00A35379">
              <w:t>PSPGOV208A Write routine workplace materials</w:t>
            </w:r>
          </w:p>
        </w:tc>
      </w:tr>
      <w:tr w:rsidTr="003907A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5379">
            <w:pPr>
              <w:pStyle w:val="BodyText"/>
              <w:rPr>
                <w:lang w:val="en-NZ"/>
              </w:rPr>
            </w:pPr>
            <w:r w:rsidRPr="00A35379">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A35379" w:rsidP="00A35379">
            <w:pPr>
              <w:pStyle w:val="BodyText"/>
            </w:pPr>
            <w:r w:rsidRPr="00A35379">
              <w:t>In addition to integrated demonstration of the elements and their related performance criteria, look for evidence that confirms:</w:t>
            </w:r>
          </w:p>
          <w:p w:rsidR="00000000" w:rsidRPr="00A35379" w:rsidP="00A35379">
            <w:pPr>
              <w:pStyle w:val="ListBullet"/>
            </w:pPr>
            <w:r w:rsidRPr="00A35379">
              <w:t xml:space="preserve">the knowledge requirements of this unit </w:t>
            </w:r>
          </w:p>
          <w:p w:rsidR="00000000" w:rsidRPr="00A35379" w:rsidP="00A35379">
            <w:pPr>
              <w:pStyle w:val="ListBullet"/>
            </w:pPr>
            <w:r w:rsidRPr="00A35379">
              <w:t>the skill requirements of this unit</w:t>
            </w:r>
          </w:p>
          <w:p w:rsidR="00000000" w:rsidRPr="00A35379" w:rsidP="00A35379">
            <w:pPr>
              <w:pStyle w:val="ListBullet"/>
            </w:pPr>
            <w:r w:rsidRPr="00A35379">
              <w:t xml:space="preserve">application of Employability Skills as they relate to this unit </w:t>
            </w:r>
          </w:p>
          <w:p w:rsidR="00000000" w:rsidRPr="00A35379" w:rsidP="00A35379">
            <w:pPr>
              <w:pStyle w:val="ListBullet"/>
            </w:pPr>
            <w:r w:rsidRPr="00A35379">
              <w:t>use of equipment and application of software in a range of (3 or more) contexts (or occasions, over time).</w:t>
            </w:r>
          </w:p>
          <w:p w:rsidR="00000000" w:rsidP="00A35379">
            <w:pPr>
              <w:pStyle w:val="BodyText"/>
              <w:rPr>
                <w:lang w:val="en-NZ"/>
              </w:rPr>
            </w:pPr>
            <w:r w:rsidRPr="00A35379">
              <w:t>The unit relates to the application of technolog</w:t>
            </w:r>
            <w:r w:rsidRPr="00A35379">
              <w:t>y as a transferable competency. It is not necessary to assess (or address) an exhaustive range of equipment, rather attention should be given to the different kinds of technology that can be used and the selection of the 'technology of best fit' for the ta</w:t>
            </w:r>
            <w:r w:rsidRPr="00A35379">
              <w:t>sk. (Is it better/more economical to print one master copy, and photocopy multiples, or print multiple copies direct from the computer? I need a graph - do I use a word processing or spreadsheet application?)</w:t>
            </w:r>
          </w:p>
        </w:tc>
      </w:tr>
      <w:tr w:rsidTr="003907A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5379">
            <w:pPr>
              <w:pStyle w:val="BodyText"/>
              <w:rPr>
                <w:lang w:val="en-NZ"/>
              </w:rPr>
            </w:pPr>
            <w:r w:rsidRPr="00A35379">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A35379" w:rsidP="00A35379">
            <w:pPr>
              <w:pStyle w:val="BodyText"/>
            </w:pPr>
            <w:r w:rsidRPr="00A35379">
              <w:t>The</w:t>
            </w:r>
            <w:r w:rsidRPr="00A35379">
              <w:t>se resources include:</w:t>
            </w:r>
          </w:p>
          <w:p w:rsidR="00000000" w:rsidRPr="00A35379" w:rsidP="00A35379">
            <w:pPr>
              <w:pStyle w:val="ListBullet"/>
            </w:pPr>
            <w:r w:rsidRPr="00A35379">
              <w:t>legislation, policy, procedures and protocols relating to the use of technology in the workplace</w:t>
            </w:r>
          </w:p>
          <w:p w:rsidR="00000000" w:rsidP="00A35379">
            <w:pPr>
              <w:pStyle w:val="ListBullet"/>
              <w:rPr>
                <w:lang w:val="en-NZ"/>
              </w:rPr>
            </w:pPr>
            <w:r w:rsidRPr="00A35379">
              <w:t>case studies and workplace scenarios to capture the range of situations likely to be encountered when using technology in the workplace</w:t>
            </w:r>
          </w:p>
        </w:tc>
      </w:tr>
      <w:tr w:rsidTr="003907A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5379">
            <w:pPr>
              <w:pStyle w:val="BodyText"/>
              <w:rPr>
                <w:lang w:val="en-NZ"/>
              </w:rPr>
            </w:pPr>
            <w:r w:rsidRPr="00A35379">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A35379" w:rsidP="00A35379">
            <w:pPr>
              <w:pStyle w:val="BodyText"/>
            </w:pPr>
            <w:r w:rsidRPr="00A35379">
              <w:t xml:space="preserve">Valid assessment of this unit requires: </w:t>
            </w:r>
          </w:p>
          <w:p w:rsidR="00000000" w:rsidRPr="00A35379" w:rsidP="00A35379">
            <w:pPr>
              <w:pStyle w:val="ListBullet"/>
            </w:pPr>
            <w:r w:rsidRPr="00A35379">
              <w:t xml:space="preserve">a workplace environment, or one that closely resembles normal work practice and replicates the range of conditions likely to be encountered when using technology in the workplace, </w:t>
            </w:r>
            <w:r w:rsidRPr="00A35379">
              <w:t>including coping with difficulties, irregularities and breakdowns in routine</w:t>
            </w:r>
          </w:p>
          <w:p w:rsidR="00000000" w:rsidRPr="00A35379" w:rsidP="00A35379">
            <w:pPr>
              <w:pStyle w:val="ListBullet"/>
            </w:pPr>
            <w:r w:rsidRPr="00A35379">
              <w:t>correct use of equipment and application of software in a range of (3 or more) contexts (or occasions, over time).</w:t>
            </w:r>
          </w:p>
          <w:p w:rsidR="00000000" w:rsidRPr="00A35379" w:rsidP="00A35379">
            <w:pPr>
              <w:pStyle w:val="BodyText"/>
            </w:pPr>
            <w:r w:rsidRPr="00A35379">
              <w:t>Assessment methods should reflect workplace demands, such as lit</w:t>
            </w:r>
            <w:r w:rsidRPr="00A35379">
              <w:t>eracy, and the needs of particular groups, such as:</w:t>
            </w:r>
          </w:p>
          <w:p w:rsidR="00000000" w:rsidRPr="00A35379" w:rsidP="00A35379">
            <w:pPr>
              <w:pStyle w:val="ListBullet"/>
            </w:pPr>
            <w:r w:rsidRPr="00A35379">
              <w:t>people with disabilities</w:t>
            </w:r>
          </w:p>
          <w:p w:rsidR="00000000" w:rsidRPr="00A35379" w:rsidP="00A35379">
            <w:pPr>
              <w:pStyle w:val="ListBullet"/>
            </w:pPr>
            <w:r w:rsidRPr="00A35379">
              <w:t>people from culturally and linguistically diverse backgrounds</w:t>
            </w:r>
          </w:p>
          <w:p w:rsidR="00000000" w:rsidRPr="00A35379" w:rsidP="00A35379">
            <w:pPr>
              <w:pStyle w:val="ListBullet"/>
            </w:pPr>
            <w:r w:rsidRPr="00A35379">
              <w:t>Aboriginal and Torres Strait Islander people</w:t>
            </w:r>
          </w:p>
          <w:p w:rsidR="00000000" w:rsidRPr="00A35379" w:rsidP="00A35379">
            <w:pPr>
              <w:pStyle w:val="ListBullet"/>
            </w:pPr>
            <w:r w:rsidRPr="00A35379">
              <w:t>women</w:t>
            </w:r>
          </w:p>
          <w:p w:rsidR="00000000" w:rsidRPr="00A35379" w:rsidP="00A35379">
            <w:pPr>
              <w:pStyle w:val="ListBullet"/>
            </w:pPr>
            <w:r w:rsidRPr="00A35379">
              <w:t>young people</w:t>
            </w:r>
          </w:p>
          <w:p w:rsidR="00000000" w:rsidRPr="00A35379" w:rsidP="00A35379">
            <w:pPr>
              <w:pStyle w:val="ListBullet"/>
            </w:pPr>
            <w:r w:rsidRPr="00A35379">
              <w:t>older people</w:t>
            </w:r>
          </w:p>
          <w:p w:rsidR="00000000" w:rsidRPr="00A35379" w:rsidP="00A35379">
            <w:pPr>
              <w:pStyle w:val="ListBullet"/>
            </w:pPr>
            <w:r w:rsidRPr="00A35379">
              <w:t>people in rural and remote locations.</w:t>
            </w:r>
          </w:p>
          <w:p w:rsidR="00000000" w:rsidRPr="00A35379" w:rsidP="00A35379">
            <w:pPr>
              <w:pStyle w:val="BodyText"/>
            </w:pPr>
            <w:r w:rsidRPr="00A35379">
              <w:t xml:space="preserve">Assessment methods suitable for valid and reliable assessment of this competency may include, but are not limited to, a combination of 2 or more of: </w:t>
            </w:r>
          </w:p>
          <w:p w:rsidR="00000000" w:rsidRPr="00A35379" w:rsidP="00A35379">
            <w:pPr>
              <w:pStyle w:val="ListBullet"/>
            </w:pPr>
            <w:r w:rsidRPr="00A35379">
              <w:t xml:space="preserve">demonstration </w:t>
            </w:r>
          </w:p>
          <w:p w:rsidR="00000000" w:rsidRPr="00A35379" w:rsidP="00A35379">
            <w:pPr>
              <w:pStyle w:val="ListBullet"/>
            </w:pPr>
            <w:r w:rsidRPr="00A35379">
              <w:t>observation</w:t>
            </w:r>
          </w:p>
          <w:p w:rsidR="00000000" w:rsidRPr="00A35379" w:rsidP="00A35379">
            <w:pPr>
              <w:pStyle w:val="ListBullet"/>
            </w:pPr>
            <w:r w:rsidRPr="00A35379">
              <w:t xml:space="preserve">portfolios </w:t>
            </w:r>
          </w:p>
          <w:p w:rsidR="00000000" w:rsidRPr="00A35379" w:rsidP="00A35379">
            <w:pPr>
              <w:pStyle w:val="ListBullet"/>
            </w:pPr>
            <w:r w:rsidRPr="00A35379">
              <w:t>projects</w:t>
            </w:r>
          </w:p>
          <w:p w:rsidR="00000000" w:rsidRPr="00A35379" w:rsidP="00A35379">
            <w:pPr>
              <w:pStyle w:val="ListBullet"/>
            </w:pPr>
            <w:r w:rsidRPr="00A35379">
              <w:t>questioning</w:t>
            </w:r>
          </w:p>
          <w:p w:rsidR="00000000" w:rsidRPr="00A35379" w:rsidP="00A35379">
            <w:pPr>
              <w:pStyle w:val="ListBullet"/>
            </w:pPr>
            <w:r w:rsidRPr="00A35379">
              <w:t>scenarios</w:t>
            </w:r>
          </w:p>
          <w:p w:rsidR="00000000" w:rsidRPr="00A35379" w:rsidP="00A35379">
            <w:pPr>
              <w:pStyle w:val="ListBullet"/>
            </w:pPr>
            <w:r w:rsidRPr="00A35379">
              <w:t>simulation or role plays</w:t>
            </w:r>
          </w:p>
          <w:p w:rsidR="00000000" w:rsidP="00A35379">
            <w:pPr>
              <w:pStyle w:val="ListBullet"/>
              <w:rPr>
                <w:lang w:val="en-NZ"/>
              </w:rPr>
            </w:pPr>
            <w:r w:rsidRPr="00A35379">
              <w:t>authentica</w:t>
            </w:r>
            <w:r w:rsidRPr="00A35379">
              <w:t>ted evidence from workplace training courses</w:t>
            </w:r>
          </w:p>
        </w:tc>
      </w:tr>
      <w:tr w:rsidTr="003907A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5379">
            <w:pPr>
              <w:pStyle w:val="BodyText"/>
              <w:rPr>
                <w:lang w:val="en-NZ"/>
              </w:rPr>
            </w:pPr>
            <w:r w:rsidRPr="00A35379">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A35379" w:rsidP="00A35379">
            <w:pPr>
              <w:pStyle w:val="BodyText"/>
            </w:pPr>
            <w:r w:rsidRPr="00A35379">
              <w:t>Evidence must be gathered over time in a range of contexts to ensure the person can achieve the unit outcome and apply the competency in different situations or environments</w:t>
            </w:r>
          </w:p>
        </w:tc>
      </w:tr>
    </w:tbl>
    <w:p w:rsidR="00000000" w:rsidRPr="00A35379" w:rsidP="00A35379">
      <w:pPr>
        <w:pStyle w:val="BodyText"/>
      </w:pPr>
    </w:p>
    <w:p w:rsidR="00000000" w:rsidRPr="00A35379" w:rsidP="00A35379">
      <w:pPr>
        <w:pStyle w:val="AllowPageBreak"/>
      </w:pPr>
    </w:p>
    <w:p w:rsidR="00000000" w:rsidRPr="00A35379" w:rsidP="00A35379">
      <w:pPr>
        <w:pStyle w:val="Heading1"/>
      </w:pPr>
      <w:bookmarkStart w:id="11" w:name="O_492744"/>
      <w:bookmarkEnd w:id="11"/>
      <w:r w:rsidRPr="00A35379">
        <w:t>Range Statement</w:t>
      </w:r>
    </w:p>
    <w:tbl>
      <w:tblPr>
        <w:tblW w:w="0" w:type="auto"/>
        <w:tblLayout w:type="fixed"/>
        <w:tblCellMar>
          <w:left w:w="62" w:type="dxa"/>
          <w:right w:w="62" w:type="dxa"/>
        </w:tblCellMar>
        <w:tblLook w:val="0000"/>
      </w:tblPr>
      <w:tblGrid>
        <w:gridCol w:w="2441"/>
        <w:gridCol w:w="6112"/>
      </w:tblGrid>
      <w:tr w:rsidTr="003907A6">
        <w:tblPrEx>
          <w:tblW w:w="0" w:type="auto"/>
          <w:tblLayout w:type="fixed"/>
          <w:tblCellMar>
            <w:left w:w="62" w:type="dxa"/>
            <w:right w:w="62" w:type="dxa"/>
          </w:tblCellMar>
          <w:tblLook w:val="0000"/>
        </w:tblPrEx>
        <w:tc>
          <w:tcPr>
            <w:tcW w:w="855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379">
            <w:pPr>
              <w:pStyle w:val="BodyText"/>
              <w:rPr>
                <w:lang w:val="en-NZ"/>
              </w:rPr>
            </w:pPr>
            <w:r w:rsidRPr="00A35379">
              <w:t>The Range Statement provides information about the context in which the unit of competency is carried out. The variables cater for differences between States and Territories and the Commonwealth, and between organisations an</w:t>
            </w:r>
            <w:r w:rsidRPr="00A35379">
              <w:t xml:space="preserve">d workplaces. They allow for different work requirements, work practices and knowledge. The Range Statement also provides a focus for assessment. It relates to the unit as a whole. Text in </w:t>
            </w:r>
            <w:r w:rsidRPr="00A35379">
              <w:rPr>
                <w:rStyle w:val="BoldandItalics"/>
              </w:rPr>
              <w:t>bold italics</w:t>
            </w:r>
            <w:r w:rsidRPr="00A35379">
              <w:t xml:space="preserve"> in the Performance Criteria is explained here.</w:t>
            </w:r>
          </w:p>
        </w:tc>
      </w:tr>
      <w:tr w:rsidTr="003907A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379">
            <w:pPr>
              <w:pStyle w:val="BodyText"/>
              <w:rPr>
                <w:lang w:val="en-NZ"/>
              </w:rPr>
            </w:pPr>
            <w:r w:rsidRPr="00A35379">
              <w:rPr>
                <w:rStyle w:val="BoldandItalics"/>
              </w:rPr>
              <w:t>Techn</w:t>
            </w:r>
            <w:r w:rsidRPr="00A35379">
              <w:rPr>
                <w:rStyle w:val="BoldandItalics"/>
              </w:rPr>
              <w:t xml:space="preserve">ology </w:t>
            </w:r>
            <w:r w:rsidRPr="00A35379">
              <w:t>covers all equipment used in the workplace and 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379" w:rsidP="00A35379">
            <w:pPr>
              <w:pStyle w:val="ListBullet"/>
            </w:pPr>
            <w:r w:rsidRPr="00A35379">
              <w:t>computer facsimiles</w:t>
            </w:r>
          </w:p>
          <w:p w:rsidR="00000000" w:rsidRPr="00A35379" w:rsidP="00A35379">
            <w:pPr>
              <w:pStyle w:val="ListBullet"/>
            </w:pPr>
            <w:r w:rsidRPr="00A35379">
              <w:t xml:space="preserve">computer technology, such as laptops, notebooks, palm pilots and personal computers </w:t>
            </w:r>
          </w:p>
          <w:p w:rsidR="00000000" w:rsidRPr="00A35379" w:rsidP="00A35379">
            <w:pPr>
              <w:pStyle w:val="ListBullet"/>
            </w:pPr>
            <w:r w:rsidRPr="00A35379">
              <w:t>datashow projectors</w:t>
            </w:r>
          </w:p>
          <w:p w:rsidR="00000000" w:rsidRPr="00A35379" w:rsidP="00A35379">
            <w:pPr>
              <w:pStyle w:val="ListBullet"/>
            </w:pPr>
            <w:r w:rsidRPr="00A35379">
              <w:t>digital cameras</w:t>
            </w:r>
          </w:p>
          <w:p w:rsidR="00000000" w:rsidRPr="00A35379" w:rsidP="00A35379">
            <w:pPr>
              <w:pStyle w:val="ListBullet"/>
            </w:pPr>
            <w:r w:rsidRPr="00A35379">
              <w:t>electronic whiteboards</w:t>
            </w:r>
          </w:p>
          <w:p w:rsidR="00000000" w:rsidRPr="00A35379" w:rsidP="00A35379">
            <w:pPr>
              <w:pStyle w:val="ListBullet"/>
            </w:pPr>
            <w:r w:rsidRPr="00A35379">
              <w:t>facsimile machines</w:t>
            </w:r>
          </w:p>
          <w:p w:rsidR="00000000" w:rsidRPr="00A35379" w:rsidP="00A35379">
            <w:pPr>
              <w:pStyle w:val="ListBullet"/>
            </w:pPr>
            <w:r w:rsidRPr="00A35379">
              <w:t>keyboards</w:t>
            </w:r>
          </w:p>
          <w:p w:rsidR="00000000" w:rsidRPr="00A35379" w:rsidP="00A35379">
            <w:pPr>
              <w:pStyle w:val="ListBullet"/>
            </w:pPr>
            <w:r w:rsidRPr="00A35379">
              <w:t>modems</w:t>
            </w:r>
          </w:p>
          <w:p w:rsidR="00000000" w:rsidRPr="00A35379" w:rsidP="00A35379">
            <w:pPr>
              <w:pStyle w:val="ListBullet"/>
            </w:pPr>
            <w:r w:rsidRPr="00A35379">
              <w:t>mouses</w:t>
            </w:r>
          </w:p>
          <w:p w:rsidR="00000000" w:rsidRPr="00A35379" w:rsidP="00A35379">
            <w:pPr>
              <w:pStyle w:val="ListBullet"/>
            </w:pPr>
            <w:r w:rsidRPr="00A35379">
              <w:t>multifunction scanners/faxes/printers</w:t>
            </w:r>
          </w:p>
          <w:p w:rsidR="00000000" w:rsidRPr="00A35379" w:rsidP="00A35379">
            <w:pPr>
              <w:pStyle w:val="ListBullet"/>
            </w:pPr>
            <w:r w:rsidRPr="00A35379">
              <w:t>pagers</w:t>
            </w:r>
          </w:p>
          <w:p w:rsidR="00000000" w:rsidRPr="00A35379" w:rsidP="00A35379">
            <w:pPr>
              <w:pStyle w:val="ListBullet"/>
            </w:pPr>
            <w:r w:rsidRPr="00A35379">
              <w:t>photocopiers</w:t>
            </w:r>
          </w:p>
          <w:p w:rsidR="00000000" w:rsidRPr="00A35379" w:rsidP="00A35379">
            <w:pPr>
              <w:pStyle w:val="ListBullet"/>
            </w:pPr>
            <w:r w:rsidRPr="00A35379">
              <w:t>printers</w:t>
            </w:r>
          </w:p>
          <w:p w:rsidR="00000000" w:rsidRPr="00A35379" w:rsidP="00A35379">
            <w:pPr>
              <w:pStyle w:val="ListBullet"/>
            </w:pPr>
            <w:r w:rsidRPr="00A35379">
              <w:t>routers</w:t>
            </w:r>
          </w:p>
          <w:p w:rsidR="00000000" w:rsidRPr="00A35379" w:rsidP="00A35379">
            <w:pPr>
              <w:pStyle w:val="ListBullet"/>
            </w:pPr>
            <w:r w:rsidRPr="00A35379">
              <w:t>scanners</w:t>
            </w:r>
          </w:p>
          <w:p w:rsidR="00000000" w:rsidRPr="00A35379" w:rsidP="00A35379">
            <w:pPr>
              <w:pStyle w:val="ListBullet"/>
            </w:pPr>
            <w:r w:rsidRPr="00A35379">
              <w:t>tape/MD recorders</w:t>
            </w:r>
          </w:p>
          <w:p w:rsidR="00000000" w:rsidRPr="00A35379" w:rsidP="00A35379">
            <w:pPr>
              <w:pStyle w:val="ListBullet"/>
            </w:pPr>
            <w:r w:rsidRPr="00A35379">
              <w:t>telephones/mobiles/wireless telephones</w:t>
            </w:r>
          </w:p>
          <w:p w:rsidR="00000000" w:rsidRPr="00A35379" w:rsidP="00A35379">
            <w:pPr>
              <w:pStyle w:val="ListBullet"/>
            </w:pPr>
            <w:r w:rsidRPr="00A35379">
              <w:t>video cameras</w:t>
            </w:r>
          </w:p>
          <w:p w:rsidR="00000000" w:rsidRPr="00A35379" w:rsidP="00A35379">
            <w:pPr>
              <w:pStyle w:val="ListBullet"/>
            </w:pPr>
            <w:r w:rsidRPr="00A35379">
              <w:t>wireless technology equipment</w:t>
            </w:r>
          </w:p>
          <w:p w:rsidR="00000000" w:rsidP="00A35379">
            <w:pPr>
              <w:pStyle w:val="ListBullet"/>
              <w:rPr>
                <w:lang w:val="en-NZ"/>
              </w:rPr>
            </w:pPr>
            <w:r w:rsidRPr="00A35379">
              <w:t>zip drives</w:t>
            </w:r>
          </w:p>
        </w:tc>
      </w:tr>
      <w:tr w:rsidTr="003907A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379">
            <w:pPr>
              <w:pStyle w:val="BodyText"/>
              <w:rPr>
                <w:lang w:val="en-NZ"/>
              </w:rPr>
            </w:pPr>
            <w:r w:rsidRPr="00A35379">
              <w:rPr>
                <w:rStyle w:val="BoldandItalics"/>
              </w:rPr>
              <w:t xml:space="preserve">Software applications </w:t>
            </w:r>
            <w:r w:rsidRPr="00A35379">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379" w:rsidP="00A35379">
            <w:pPr>
              <w:pStyle w:val="ListBullet"/>
            </w:pPr>
            <w:r w:rsidRPr="00A35379">
              <w:t>email</w:t>
            </w:r>
          </w:p>
          <w:p w:rsidR="00000000" w:rsidRPr="00A35379" w:rsidP="00A35379">
            <w:pPr>
              <w:pStyle w:val="ListBullet"/>
            </w:pPr>
            <w:r w:rsidRPr="00A35379">
              <w:t>Internet</w:t>
            </w:r>
          </w:p>
          <w:p w:rsidR="00000000" w:rsidRPr="00A35379" w:rsidP="00A35379">
            <w:pPr>
              <w:pStyle w:val="ListBullet"/>
            </w:pPr>
            <w:r w:rsidRPr="00A35379">
              <w:t>instant messages</w:t>
            </w:r>
          </w:p>
          <w:p w:rsidR="00000000" w:rsidRPr="00A35379" w:rsidP="00A35379">
            <w:pPr>
              <w:pStyle w:val="ListBullet"/>
            </w:pPr>
            <w:r w:rsidRPr="00A35379">
              <w:t>word processing</w:t>
            </w:r>
          </w:p>
          <w:p w:rsidR="00000000" w:rsidRPr="00A35379" w:rsidP="00A35379">
            <w:pPr>
              <w:pStyle w:val="ListBullet"/>
            </w:pPr>
            <w:r w:rsidRPr="00A35379">
              <w:t>spreadsheets</w:t>
            </w:r>
          </w:p>
          <w:p w:rsidR="00000000" w:rsidRPr="00A35379" w:rsidP="00A35379">
            <w:pPr>
              <w:pStyle w:val="ListBullet"/>
            </w:pPr>
            <w:r w:rsidRPr="00A35379">
              <w:t>databases</w:t>
            </w:r>
          </w:p>
          <w:p w:rsidR="00000000" w:rsidRPr="00A35379" w:rsidP="00A35379">
            <w:pPr>
              <w:pStyle w:val="ListBullet"/>
            </w:pPr>
            <w:r w:rsidRPr="00A35379">
              <w:t>accounting</w:t>
            </w:r>
          </w:p>
          <w:p w:rsidR="00000000" w:rsidP="00A35379">
            <w:pPr>
              <w:pStyle w:val="ListBullet"/>
              <w:rPr>
                <w:lang w:val="en-NZ"/>
              </w:rPr>
            </w:pPr>
            <w:r w:rsidRPr="00A35379">
              <w:t>presentation packages</w:t>
            </w:r>
          </w:p>
        </w:tc>
      </w:tr>
      <w:tr w:rsidTr="003907A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379">
            <w:pPr>
              <w:pStyle w:val="BodyText"/>
              <w:rPr>
                <w:lang w:val="en-NZ"/>
              </w:rPr>
            </w:pPr>
            <w:r w:rsidRPr="00A35379">
              <w:rPr>
                <w:rStyle w:val="BoldandItalics"/>
              </w:rPr>
              <w:t xml:space="preserve">Use </w:t>
            </w:r>
            <w:r w:rsidRPr="00A35379">
              <w:t>of technology</w:t>
            </w:r>
            <w:r w:rsidRPr="00A35379">
              <w:rPr>
                <w:rStyle w:val="BoldandItalics"/>
              </w:rPr>
              <w:t xml:space="preserve"> </w:t>
            </w:r>
            <w:r w:rsidRPr="00A35379">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379" w:rsidP="00A35379">
            <w:pPr>
              <w:pStyle w:val="ListBullet"/>
            </w:pPr>
            <w:r w:rsidRPr="00A35379">
              <w:t>information searches</w:t>
            </w:r>
          </w:p>
          <w:p w:rsidR="00000000" w:rsidRPr="00A35379" w:rsidP="00A35379">
            <w:pPr>
              <w:pStyle w:val="ListBullet"/>
            </w:pPr>
            <w:r w:rsidRPr="00A35379">
              <w:t>data storage, retrieval and analysis</w:t>
            </w:r>
          </w:p>
          <w:p w:rsidR="00000000" w:rsidRPr="00A35379" w:rsidP="00A35379">
            <w:pPr>
              <w:pStyle w:val="ListBullet"/>
            </w:pPr>
            <w:r w:rsidRPr="00A35379">
              <w:t>numerical calculations</w:t>
            </w:r>
          </w:p>
          <w:p w:rsidR="00000000" w:rsidRPr="00A35379" w:rsidP="00A35379">
            <w:pPr>
              <w:pStyle w:val="ListBullet"/>
            </w:pPr>
            <w:r w:rsidRPr="00A35379">
              <w:t>presentation of information</w:t>
            </w:r>
          </w:p>
          <w:p w:rsidR="00000000" w:rsidRPr="00A35379" w:rsidP="00A35379">
            <w:pPr>
              <w:pStyle w:val="ListBullet"/>
            </w:pPr>
            <w:r w:rsidRPr="00A35379">
              <w:t xml:space="preserve">copying information </w:t>
            </w:r>
          </w:p>
          <w:p w:rsidR="00000000" w:rsidRPr="00A35379" w:rsidP="00A35379">
            <w:pPr>
              <w:pStyle w:val="ListBullet"/>
            </w:pPr>
            <w:r w:rsidRPr="00A35379">
              <w:t>communication</w:t>
            </w:r>
          </w:p>
          <w:p w:rsidR="00000000" w:rsidRPr="00A35379" w:rsidP="00A35379">
            <w:pPr>
              <w:pStyle w:val="ListBullet"/>
            </w:pPr>
            <w:r w:rsidRPr="00A35379">
              <w:t>Internet</w:t>
            </w:r>
          </w:p>
          <w:p w:rsidR="00000000" w:rsidP="00A35379">
            <w:pPr>
              <w:pStyle w:val="ListBullet"/>
              <w:rPr>
                <w:lang w:val="en-NZ"/>
              </w:rPr>
            </w:pPr>
            <w:r w:rsidRPr="00A35379">
              <w:t>Email</w:t>
            </w:r>
          </w:p>
        </w:tc>
      </w:tr>
      <w:tr w:rsidTr="003907A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379">
            <w:pPr>
              <w:pStyle w:val="BodyText"/>
              <w:rPr>
                <w:lang w:val="en-NZ"/>
              </w:rPr>
            </w:pPr>
            <w:r w:rsidRPr="00A35379">
              <w:rPr>
                <w:rStyle w:val="BoldandItalics"/>
              </w:rPr>
              <w:t xml:space="preserve">Guidelines </w:t>
            </w:r>
            <w:r w:rsidRPr="00A35379">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379" w:rsidP="00A35379">
            <w:pPr>
              <w:pStyle w:val="ListBullet"/>
            </w:pPr>
            <w:r w:rsidRPr="00A35379">
              <w:t>work unit and organisation standards</w:t>
            </w:r>
          </w:p>
          <w:p w:rsidR="00000000" w:rsidRPr="00A35379" w:rsidP="00A35379">
            <w:pPr>
              <w:pStyle w:val="ListBullet"/>
            </w:pPr>
            <w:r w:rsidRPr="00A35379">
              <w:t>occupational health and safety policies and procedures</w:t>
            </w:r>
          </w:p>
          <w:p w:rsidR="00000000" w:rsidRPr="00A35379" w:rsidP="00A35379">
            <w:pPr>
              <w:pStyle w:val="ListBullet"/>
            </w:pPr>
            <w:r w:rsidRPr="00A35379">
              <w:t>environmental procedures</w:t>
            </w:r>
          </w:p>
          <w:p w:rsidR="00000000" w:rsidRPr="00A35379" w:rsidP="00A35379">
            <w:pPr>
              <w:pStyle w:val="ListBullet"/>
            </w:pPr>
            <w:r w:rsidRPr="00A35379">
              <w:t>manufacturers' operating instructions</w:t>
            </w:r>
          </w:p>
          <w:p w:rsidR="00000000" w:rsidP="00A35379">
            <w:pPr>
              <w:pStyle w:val="ListBullet"/>
              <w:rPr>
                <w:lang w:val="en-NZ"/>
              </w:rPr>
            </w:pPr>
            <w:r w:rsidRPr="00A35379">
              <w:t>ethical considerations</w:t>
            </w:r>
          </w:p>
        </w:tc>
      </w:tr>
      <w:tr w:rsidTr="003907A6">
        <w:tblPrEx>
          <w:tblW w:w="0" w:type="auto"/>
          <w:tblLayout w:type="fixed"/>
          <w:tblCellMar>
            <w:left w:w="62" w:type="dxa"/>
            <w:right w:w="62" w:type="dxa"/>
          </w:tblCellMar>
          <w:tblLook w:val="0000"/>
        </w:tblPrEx>
        <w:trPr>
          <w:trHeight w:val="1741"/>
        </w:trPr>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379">
            <w:pPr>
              <w:pStyle w:val="BodyText"/>
              <w:rPr>
                <w:lang w:val="en-NZ"/>
              </w:rPr>
            </w:pPr>
            <w:r w:rsidRPr="00A35379">
              <w:rPr>
                <w:rStyle w:val="BoldandItalics"/>
              </w:rPr>
              <w:t>R</w:t>
            </w:r>
            <w:r w:rsidRPr="00A35379">
              <w:rPr>
                <w:rStyle w:val="BoldandItalics"/>
              </w:rPr>
              <w:t>outine maintenance</w:t>
            </w:r>
            <w:r w:rsidRPr="00A35379">
              <w:t xml:space="preserve"> 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379" w:rsidP="00A35379">
            <w:pPr>
              <w:pStyle w:val="ListBullet"/>
            </w:pPr>
            <w:r w:rsidRPr="00A35379">
              <w:t>regular checking of equipment</w:t>
            </w:r>
          </w:p>
          <w:p w:rsidR="00000000" w:rsidRPr="00A35379" w:rsidP="00A35379">
            <w:pPr>
              <w:pStyle w:val="ListBullet"/>
            </w:pPr>
            <w:r w:rsidRPr="00A35379">
              <w:t>replacing consumables</w:t>
            </w:r>
          </w:p>
          <w:p w:rsidR="00000000" w:rsidRPr="00A35379" w:rsidP="00A35379">
            <w:pPr>
              <w:pStyle w:val="ListBullet"/>
            </w:pPr>
            <w:r w:rsidRPr="00A35379">
              <w:t>'in-house' cleaning and servicing of equipment according to manufacturers' guidelines</w:t>
            </w:r>
          </w:p>
          <w:p w:rsidR="00000000" w:rsidP="00A35379">
            <w:pPr>
              <w:pStyle w:val="ListBullet"/>
              <w:rPr>
                <w:lang w:val="en-NZ"/>
              </w:rPr>
            </w:pPr>
            <w:r w:rsidRPr="00A35379">
              <w:t>periodic servicing by qualified or manufacturer-approved technician</w:t>
            </w:r>
          </w:p>
        </w:tc>
      </w:tr>
      <w:tr w:rsidTr="003907A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379">
            <w:pPr>
              <w:pStyle w:val="BodyText"/>
              <w:rPr>
                <w:lang w:val="en-NZ"/>
              </w:rPr>
            </w:pPr>
            <w:r w:rsidRPr="00A35379">
              <w:rPr>
                <w:rStyle w:val="BoldandItalics"/>
              </w:rPr>
              <w:t xml:space="preserve">Equipment faults </w:t>
            </w:r>
            <w:r w:rsidRPr="00A35379">
              <w:t>may be identified or countered by:</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379" w:rsidP="00A35379">
            <w:pPr>
              <w:pStyle w:val="ListBullet"/>
            </w:pPr>
            <w:r w:rsidRPr="00A35379">
              <w:t>routine checking of equipment</w:t>
            </w:r>
          </w:p>
          <w:p w:rsidR="00000000" w:rsidRPr="00A35379" w:rsidP="00A35379">
            <w:pPr>
              <w:pStyle w:val="ListBullet"/>
            </w:pPr>
            <w:r w:rsidRPr="00A35379">
              <w:t>preparation of a maintenance program</w:t>
            </w:r>
          </w:p>
          <w:p w:rsidR="00000000" w:rsidRPr="00A35379" w:rsidP="00A35379">
            <w:pPr>
              <w:pStyle w:val="ListBullet"/>
            </w:pPr>
            <w:r w:rsidRPr="00A35379">
              <w:t>encouraging feedback from work colleagues</w:t>
            </w:r>
          </w:p>
          <w:p w:rsidR="00000000" w:rsidRPr="00A35379" w:rsidP="00A35379">
            <w:pPr>
              <w:pStyle w:val="ListBullet"/>
            </w:pPr>
            <w:r w:rsidRPr="00A35379">
              <w:t>regular back-ups of data</w:t>
            </w:r>
          </w:p>
          <w:p w:rsidR="00000000" w:rsidRPr="00A35379" w:rsidP="00A35379">
            <w:pPr>
              <w:pStyle w:val="ListBullet"/>
            </w:pPr>
            <w:r w:rsidRPr="00A35379">
              <w:t>keeping a log book of detected faults</w:t>
            </w:r>
          </w:p>
          <w:p w:rsidR="00000000" w:rsidRPr="00A35379" w:rsidP="00A35379">
            <w:pPr>
              <w:pStyle w:val="ListBullet"/>
            </w:pPr>
            <w:r w:rsidRPr="00A35379">
              <w:t>regular occupational health and</w:t>
            </w:r>
            <w:r w:rsidRPr="00A35379">
              <w:t xml:space="preserve"> safety inspections</w:t>
            </w:r>
          </w:p>
          <w:p w:rsidR="00000000" w:rsidP="00A35379">
            <w:pPr>
              <w:pStyle w:val="ListBullet"/>
              <w:rPr>
                <w:lang w:val="en-NZ"/>
              </w:rPr>
            </w:pPr>
            <w:r w:rsidRPr="00A35379">
              <w:t>checking that repairs have been carried out</w:t>
            </w:r>
          </w:p>
        </w:tc>
      </w:tr>
      <w:tr w:rsidTr="003907A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379">
            <w:pPr>
              <w:pStyle w:val="BodyText"/>
              <w:rPr>
                <w:lang w:val="en-NZ"/>
              </w:rPr>
            </w:pPr>
            <w:r w:rsidRPr="00A35379">
              <w:rPr>
                <w:rStyle w:val="BoldandItalics"/>
              </w:rPr>
              <w:t xml:space="preserve">Used consumables </w:t>
            </w:r>
            <w:r w:rsidRPr="00A35379">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379" w:rsidP="00A35379">
            <w:pPr>
              <w:pStyle w:val="ListBullet"/>
            </w:pPr>
            <w:r w:rsidRPr="00A35379">
              <w:t xml:space="preserve">ink cartridges </w:t>
            </w:r>
          </w:p>
          <w:p w:rsidR="00000000" w:rsidRPr="00A35379" w:rsidP="00A35379">
            <w:pPr>
              <w:pStyle w:val="ListBullet"/>
            </w:pPr>
            <w:r w:rsidRPr="00A35379">
              <w:t xml:space="preserve">toner cartridges </w:t>
            </w:r>
          </w:p>
          <w:p w:rsidR="00000000" w:rsidRPr="00A35379" w:rsidP="00A35379">
            <w:pPr>
              <w:pStyle w:val="ListBullet"/>
            </w:pPr>
            <w:r w:rsidRPr="00A35379">
              <w:t>print heads</w:t>
            </w:r>
          </w:p>
          <w:p w:rsidR="00000000" w:rsidRPr="00A35379" w:rsidP="00A35379">
            <w:pPr>
              <w:pStyle w:val="ListBullet"/>
            </w:pPr>
            <w:r w:rsidRPr="00A35379">
              <w:t>CD-ROMs</w:t>
            </w:r>
          </w:p>
          <w:p w:rsidR="00000000" w:rsidRPr="00A35379" w:rsidP="00A35379">
            <w:pPr>
              <w:pStyle w:val="ListBullet"/>
            </w:pPr>
            <w:r w:rsidRPr="00A35379">
              <w:t>zip disks</w:t>
            </w:r>
          </w:p>
          <w:p w:rsidR="00000000" w:rsidRPr="00A35379" w:rsidP="00A35379">
            <w:pPr>
              <w:pStyle w:val="ListBullet"/>
            </w:pPr>
            <w:r w:rsidRPr="00A35379">
              <w:t>floppy disks</w:t>
            </w:r>
          </w:p>
          <w:p w:rsidR="00000000" w:rsidP="00A35379">
            <w:pPr>
              <w:pStyle w:val="ListBullet"/>
              <w:rPr>
                <w:lang w:val="en-NZ"/>
              </w:rPr>
            </w:pPr>
            <w:r w:rsidRPr="00A35379">
              <w:t>backup tapes</w:t>
            </w:r>
          </w:p>
        </w:tc>
      </w:tr>
      <w:tr w:rsidTr="003907A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379">
            <w:pPr>
              <w:pStyle w:val="BodyText"/>
              <w:rPr>
                <w:lang w:val="en-NZ"/>
              </w:rPr>
            </w:pPr>
            <w:r w:rsidRPr="00A35379">
              <w:rPr>
                <w:rStyle w:val="BoldandItalics"/>
              </w:rPr>
              <w:t>Environmental policies</w:t>
            </w:r>
            <w:r w:rsidRPr="00A35379">
              <w:t xml:space="preserve"> may cover:</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379" w:rsidP="00A35379">
            <w:pPr>
              <w:pStyle w:val="ListBullet"/>
            </w:pPr>
            <w:r w:rsidRPr="00A35379">
              <w:t>type of paper</w:t>
            </w:r>
          </w:p>
          <w:p w:rsidR="00000000" w:rsidRPr="00A35379" w:rsidP="00A35379">
            <w:pPr>
              <w:pStyle w:val="ListBullet"/>
            </w:pPr>
            <w:r w:rsidRPr="00A35379">
              <w:t>recycling requirements</w:t>
            </w:r>
          </w:p>
        </w:tc>
      </w:tr>
    </w:tbl>
    <w:p w:rsidR="003907A6" w:rsidP="00A35379">
      <w:pPr>
        <w:pStyle w:val="BodyText"/>
      </w:pPr>
    </w:p>
    <w:p w:rsidR="003907A6" w:rsidP="00A35379">
      <w:pPr>
        <w:pStyle w:val="BodyText"/>
      </w:pPr>
    </w:p>
    <w:p w:rsidR="00000000" w:rsidRPr="00A35379" w:rsidP="00A35379">
      <w:pPr>
        <w:pStyle w:val="Heading1"/>
      </w:pPr>
      <w:bookmarkStart w:id="12" w:name="O_492741"/>
      <w:bookmarkEnd w:id="12"/>
      <w:r w:rsidRPr="00A35379">
        <w:t>Unit Sector(s)</w:t>
      </w:r>
    </w:p>
    <w:p w:rsidR="00000000" w:rsidRPr="00A35379" w:rsidP="00A35379">
      <w:pPr>
        <w:pStyle w:val="BodyText"/>
      </w:pPr>
      <w:r w:rsidRPr="00A35379">
        <w:t>Not applicable.</w:t>
      </w:r>
    </w:p>
    <w:p w:rsidR="00000000" w:rsidRPr="00A35379" w:rsidP="00A35379">
      <w:pPr>
        <w:pStyle w:val="AllowPageBreak"/>
      </w:pPr>
    </w:p>
    <w:p w:rsidR="00000000" w:rsidRPr="00A35379" w:rsidP="00A35379">
      <w:pPr>
        <w:pStyle w:val="Heading1"/>
      </w:pPr>
      <w:bookmarkStart w:id="13" w:name="O_492748"/>
      <w:bookmarkEnd w:id="13"/>
      <w:r w:rsidRPr="00A35379">
        <w:t>Competency field</w:t>
      </w:r>
    </w:p>
    <w:p w:rsidR="00000000" w:rsidRPr="00A35379" w:rsidP="00A35379">
      <w:pPr>
        <w:pStyle w:val="BodyText"/>
      </w:pPr>
      <w:r w:rsidRPr="00A35379">
        <w:t>Working in Government.</w:t>
      </w:r>
    </w:p>
    <w:p w:rsidR="00000000" w:rsidRPr="00A35379" w:rsidP="00A35379"/>
    <w:sectPr w:rsidSect="00A353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3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07A6" w:rsidP="003907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3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7A6" w:rsidP="00A353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907A6" w:rsidP="00A353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907A6" w:rsidP="00A353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3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379" w:rsidRPr="003907A6" w:rsidP="003907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3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7A6" w:rsidRPr="002D2AF8" w:rsidP="00A35379">
    <w:pPr>
      <w:pStyle w:val="Header"/>
      <w:framePr w:wrap="around"/>
    </w:pPr>
    <w:r>
      <w:fldChar w:fldCharType="begin"/>
    </w:r>
    <w:r>
      <w:instrText xml:space="preserve"> TITLE   \* MERGEFORMAT </w:instrText>
    </w:r>
    <w:r>
      <w:fldChar w:fldCharType="separate"/>
    </w:r>
    <w:r>
      <w:t>PSPGOV207B Use technology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907A6" w:rsidP="00A353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38CF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F073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82F2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3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379"/>
    <w:pPr>
      <w:spacing w:before="360" w:after="60"/>
      <w:outlineLvl w:val="0"/>
    </w:pPr>
    <w:rPr>
      <w:sz w:val="32"/>
    </w:rPr>
  </w:style>
  <w:style w:type="paragraph" w:styleId="Heading2">
    <w:name w:val="heading 2"/>
    <w:basedOn w:val="HeadingBase"/>
    <w:next w:val="BodyText"/>
    <w:link w:val="Heading2Char"/>
    <w:qFormat/>
    <w:rsid w:val="00A35379"/>
    <w:pPr>
      <w:keepLines/>
      <w:spacing w:before="240" w:after="120"/>
      <w:outlineLvl w:val="1"/>
    </w:pPr>
    <w:rPr>
      <w:sz w:val="28"/>
      <w:szCs w:val="40"/>
    </w:rPr>
  </w:style>
  <w:style w:type="paragraph" w:styleId="Heading3">
    <w:name w:val="heading 3"/>
    <w:basedOn w:val="HeadingBase"/>
    <w:next w:val="BodyText"/>
    <w:link w:val="Heading3Char"/>
    <w:qFormat/>
    <w:rsid w:val="00A35379"/>
    <w:pPr>
      <w:spacing w:before="180" w:after="120"/>
      <w:outlineLvl w:val="2"/>
    </w:pPr>
    <w:rPr>
      <w:spacing w:val="-10"/>
      <w:kern w:val="32"/>
    </w:rPr>
  </w:style>
  <w:style w:type="paragraph" w:styleId="Heading4">
    <w:name w:val="heading 4"/>
    <w:basedOn w:val="HeadingBase"/>
    <w:next w:val="BodyText"/>
    <w:link w:val="Heading4Char"/>
    <w:qFormat/>
    <w:rsid w:val="00A35379"/>
    <w:pPr>
      <w:spacing w:before="160" w:after="120"/>
      <w:outlineLvl w:val="3"/>
    </w:pPr>
    <w:rPr>
      <w:sz w:val="22"/>
    </w:rPr>
  </w:style>
  <w:style w:type="paragraph" w:styleId="Heading5">
    <w:name w:val="heading 5"/>
    <w:basedOn w:val="HeadingBase"/>
    <w:next w:val="Normal"/>
    <w:link w:val="Heading5Char"/>
    <w:qFormat/>
    <w:rsid w:val="00A35379"/>
    <w:pPr>
      <w:spacing w:before="80"/>
      <w:outlineLvl w:val="4"/>
    </w:pPr>
    <w:rPr>
      <w:color w:val="918585"/>
      <w:sz w:val="20"/>
    </w:rPr>
  </w:style>
  <w:style w:type="paragraph" w:styleId="Heading6">
    <w:name w:val="heading 6"/>
    <w:basedOn w:val="HeadingBase"/>
    <w:next w:val="Normal"/>
    <w:link w:val="Heading6Char"/>
    <w:qFormat/>
    <w:rsid w:val="00A35379"/>
    <w:pPr>
      <w:spacing w:before="60"/>
      <w:outlineLvl w:val="5"/>
    </w:pPr>
    <w:rPr>
      <w:color w:val="918585"/>
      <w:sz w:val="20"/>
    </w:rPr>
  </w:style>
  <w:style w:type="paragraph" w:styleId="Heading7">
    <w:name w:val="heading 7"/>
    <w:basedOn w:val="Normal"/>
    <w:next w:val="Normal"/>
    <w:link w:val="Heading7Char"/>
    <w:qFormat/>
    <w:rsid w:val="00A35379"/>
    <w:pPr>
      <w:ind w:left="720"/>
      <w:outlineLvl w:val="6"/>
    </w:pPr>
    <w:rPr>
      <w:i/>
    </w:rPr>
  </w:style>
  <w:style w:type="paragraph" w:styleId="Heading8">
    <w:name w:val="heading 8"/>
    <w:basedOn w:val="Normal"/>
    <w:next w:val="Normal"/>
    <w:link w:val="Heading8Char"/>
    <w:qFormat/>
    <w:rsid w:val="00A35379"/>
    <w:pPr>
      <w:ind w:left="720"/>
      <w:outlineLvl w:val="7"/>
    </w:pPr>
    <w:rPr>
      <w:i/>
    </w:rPr>
  </w:style>
  <w:style w:type="paragraph" w:styleId="Heading9">
    <w:name w:val="heading 9"/>
    <w:basedOn w:val="Normal"/>
    <w:next w:val="Normal"/>
    <w:link w:val="Heading9Char"/>
    <w:qFormat/>
    <w:rsid w:val="00A35379"/>
    <w:pPr>
      <w:ind w:left="720"/>
      <w:outlineLvl w:val="8"/>
    </w:pPr>
    <w:rPr>
      <w:i/>
    </w:rPr>
  </w:style>
  <w:style w:type="character" w:default="1" w:styleId="DefaultParagraphFont">
    <w:name w:val="Default Paragraph Font"/>
    <w:uiPriority w:val="1"/>
    <w:unhideWhenUsed/>
    <w:rsid w:val="00A353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379"/>
  </w:style>
  <w:style w:type="character" w:customStyle="1" w:styleId="Heading1Char">
    <w:name w:val="Heading 1 Char"/>
    <w:basedOn w:val="DefaultParagraphFont"/>
    <w:link w:val="Heading1"/>
    <w:rsid w:val="00A35379"/>
    <w:rPr>
      <w:rFonts w:ascii="Times New Roman" w:eastAsia="Times New Roman" w:hAnsi="Times New Roman" w:cs="Times New Roman"/>
      <w:b/>
      <w:sz w:val="32"/>
      <w:szCs w:val="20"/>
      <w:lang w:eastAsia="en-US"/>
    </w:rPr>
  </w:style>
  <w:style w:type="paragraph" w:styleId="BodyText">
    <w:name w:val="Body Text"/>
    <w:basedOn w:val="Normal"/>
    <w:link w:val="BodyTextChar"/>
    <w:rsid w:val="00A353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5379"/>
    <w:rPr>
      <w:rFonts w:ascii="Times New Roman" w:eastAsia="Times New Roman" w:hAnsi="Times New Roman" w:cs="Times New Roman"/>
      <w:sz w:val="24"/>
      <w:lang w:eastAsia="en-US"/>
    </w:rPr>
  </w:style>
  <w:style w:type="paragraph" w:styleId="Footer">
    <w:name w:val="footer"/>
    <w:basedOn w:val="Normal"/>
    <w:link w:val="FooterChar"/>
    <w:rsid w:val="00A353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379"/>
    <w:rPr>
      <w:rFonts w:ascii="Times New Roman" w:eastAsia="Times New Roman" w:hAnsi="Times New Roman" w:cs="Times New Roman"/>
      <w:sz w:val="16"/>
      <w:lang w:eastAsia="en-US"/>
    </w:rPr>
  </w:style>
  <w:style w:type="paragraph" w:styleId="List">
    <w:name w:val="List"/>
    <w:basedOn w:val="BodyText"/>
    <w:next w:val="BodyText"/>
    <w:rsid w:val="00A35379"/>
    <w:pPr>
      <w:tabs>
        <w:tab w:val="left" w:pos="340"/>
      </w:tabs>
      <w:spacing w:before="60" w:after="60"/>
      <w:ind w:left="340" w:hanging="340"/>
    </w:pPr>
  </w:style>
  <w:style w:type="paragraph" w:styleId="ListBullet">
    <w:name w:val="List Bullet"/>
    <w:basedOn w:val="List"/>
    <w:rsid w:val="00A35379"/>
    <w:pPr>
      <w:numPr>
        <w:numId w:val="13"/>
      </w:numPr>
      <w:tabs>
        <w:tab w:val="clear" w:pos="340"/>
      </w:tabs>
      <w:spacing w:before="40" w:after="40"/>
    </w:pPr>
  </w:style>
  <w:style w:type="character" w:customStyle="1" w:styleId="SpecialBold">
    <w:name w:val="Special Bold"/>
    <w:basedOn w:val="DefaultParagraphFont"/>
    <w:rsid w:val="00A35379"/>
    <w:rPr>
      <w:b/>
      <w:spacing w:val="0"/>
    </w:rPr>
  </w:style>
  <w:style w:type="paragraph" w:styleId="ListBullet2">
    <w:name w:val="List Bullet 2"/>
    <w:basedOn w:val="List2"/>
    <w:rsid w:val="00A35379"/>
    <w:pPr>
      <w:numPr>
        <w:numId w:val="14"/>
      </w:numPr>
      <w:tabs>
        <w:tab w:val="clear" w:pos="680"/>
      </w:tabs>
    </w:pPr>
  </w:style>
  <w:style w:type="character" w:styleId="Emphasis">
    <w:name w:val="Emphasis"/>
    <w:basedOn w:val="DefaultParagraphFont"/>
    <w:qFormat/>
    <w:rsid w:val="00A35379"/>
    <w:rPr>
      <w:i/>
    </w:rPr>
  </w:style>
  <w:style w:type="paragraph" w:customStyle="1" w:styleId="SuperHeading">
    <w:name w:val="SuperHeading"/>
    <w:basedOn w:val="Normal"/>
    <w:rsid w:val="00A35379"/>
    <w:pPr>
      <w:spacing w:before="240" w:after="120"/>
      <w:outlineLvl w:val="0"/>
    </w:pPr>
    <w:rPr>
      <w:rFonts w:ascii="Times New Roman" w:hAnsi="Times New Roman"/>
      <w:b/>
      <w:sz w:val="28"/>
    </w:rPr>
  </w:style>
  <w:style w:type="paragraph" w:customStyle="1" w:styleId="AllowPageBreak">
    <w:name w:val="AllowPageBreak"/>
    <w:rsid w:val="00A353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A35379"/>
    <w:rPr>
      <w:u w:val="single"/>
    </w:rPr>
  </w:style>
  <w:style w:type="character" w:customStyle="1" w:styleId="BoldandItalics">
    <w:name w:val="Bold and Italics"/>
    <w:qFormat/>
    <w:rsid w:val="00A35379"/>
    <w:rPr>
      <w:b/>
      <w:i/>
      <w:u w:val="none"/>
    </w:rPr>
  </w:style>
  <w:style w:type="character" w:customStyle="1" w:styleId="Heading2Char">
    <w:name w:val="Heading 2 Char"/>
    <w:basedOn w:val="DefaultParagraphFont"/>
    <w:link w:val="Heading2"/>
    <w:rsid w:val="00A353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3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3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3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3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3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3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379"/>
    <w:rPr>
      <w:rFonts w:ascii="Courier New" w:eastAsia="Times New Roman" w:hAnsi="Courier New" w:cs="Times New Roman"/>
      <w:i/>
      <w:szCs w:val="20"/>
      <w:lang w:eastAsia="en-US"/>
    </w:rPr>
  </w:style>
  <w:style w:type="paragraph" w:customStyle="1" w:styleId="HeadingBase">
    <w:name w:val="Heading Base"/>
    <w:rsid w:val="00A353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379"/>
    <w:pPr>
      <w:tabs>
        <w:tab w:val="right" w:leader="dot" w:pos="9072"/>
      </w:tabs>
      <w:ind w:left="567"/>
    </w:pPr>
    <w:rPr>
      <w:szCs w:val="22"/>
    </w:rPr>
  </w:style>
  <w:style w:type="paragraph" w:customStyle="1" w:styleId="TOCBase">
    <w:name w:val="TOC Base"/>
    <w:rsid w:val="00A353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379"/>
    <w:pPr>
      <w:tabs>
        <w:tab w:val="right" w:leader="dot" w:pos="9072"/>
      </w:tabs>
      <w:spacing w:before="40" w:after="40"/>
      <w:ind w:left="284"/>
    </w:pPr>
    <w:rPr>
      <w:rFonts w:ascii="Times New Roman" w:hAnsi="Times New Roman"/>
    </w:rPr>
  </w:style>
  <w:style w:type="paragraph" w:styleId="TOC1">
    <w:name w:val="toc 1"/>
    <w:basedOn w:val="TOCBase"/>
    <w:next w:val="Normal"/>
    <w:rsid w:val="00A353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5379"/>
    <w:pPr>
      <w:spacing w:before="5040"/>
      <w:jc w:val="center"/>
    </w:pPr>
    <w:rPr>
      <w:sz w:val="48"/>
      <w:szCs w:val="72"/>
      <w:lang w:val="en-US"/>
    </w:rPr>
  </w:style>
  <w:style w:type="character" w:customStyle="1" w:styleId="TitleChar">
    <w:name w:val="Title Char"/>
    <w:basedOn w:val="DefaultParagraphFont"/>
    <w:link w:val="Title"/>
    <w:rsid w:val="00A353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379"/>
    <w:pPr>
      <w:tabs>
        <w:tab w:val="left" w:pos="3600"/>
        <w:tab w:val="left" w:pos="3958"/>
      </w:tabs>
    </w:pPr>
  </w:style>
  <w:style w:type="paragraph" w:customStyle="1" w:styleId="Note">
    <w:name w:val="Note"/>
    <w:basedOn w:val="BodyText"/>
    <w:rsid w:val="00A353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379"/>
    <w:pPr>
      <w:framePr w:wrap="auto" w:hAnchor="text" w:y="6049"/>
    </w:pPr>
    <w:rPr>
      <w:color w:val="000000"/>
      <w:sz w:val="40"/>
    </w:rPr>
  </w:style>
  <w:style w:type="paragraph" w:customStyle="1" w:styleId="TOCTitle">
    <w:name w:val="TOCTitle"/>
    <w:basedOn w:val="Heading1"/>
    <w:rsid w:val="00A35379"/>
    <w:pPr>
      <w:spacing w:after="240"/>
      <w:jc w:val="center"/>
      <w:outlineLvl w:val="9"/>
    </w:pPr>
    <w:rPr>
      <w:caps/>
    </w:rPr>
  </w:style>
  <w:style w:type="paragraph" w:customStyle="1" w:styleId="Version">
    <w:name w:val="Version"/>
    <w:rsid w:val="00A353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5379"/>
    <w:pPr>
      <w:keepNext w:val="0"/>
      <w:tabs>
        <w:tab w:val="right" w:pos="4176"/>
      </w:tabs>
      <w:ind w:left="198" w:hanging="198"/>
    </w:pPr>
    <w:rPr>
      <w:rFonts w:ascii="Garamond" w:hAnsi="Garamond"/>
    </w:rPr>
  </w:style>
  <w:style w:type="paragraph" w:styleId="IndexHeading">
    <w:name w:val="index heading"/>
    <w:basedOn w:val="Normal"/>
    <w:next w:val="Index1"/>
    <w:semiHidden/>
    <w:rsid w:val="00A35379"/>
    <w:pPr>
      <w:spacing w:before="120" w:after="120"/>
    </w:pPr>
    <w:rPr>
      <w:rFonts w:ascii="Arial" w:hAnsi="Arial"/>
      <w:b/>
      <w:color w:val="918585"/>
      <w:sz w:val="24"/>
    </w:rPr>
  </w:style>
  <w:style w:type="paragraph" w:styleId="Header">
    <w:name w:val="header"/>
    <w:basedOn w:val="Normal"/>
    <w:link w:val="HeaderChar"/>
    <w:rsid w:val="00A353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379"/>
    <w:rPr>
      <w:rFonts w:ascii="Times New Roman" w:eastAsia="Times New Roman" w:hAnsi="Times New Roman" w:cs="Times New Roman"/>
      <w:sz w:val="16"/>
      <w:szCs w:val="20"/>
      <w:lang w:val="en-GB" w:eastAsia="en-US"/>
    </w:rPr>
  </w:style>
  <w:style w:type="paragraph" w:customStyle="1" w:styleId="Chapter">
    <w:name w:val="Chapter"/>
    <w:basedOn w:val="Normal"/>
    <w:rsid w:val="00A35379"/>
    <w:pPr>
      <w:spacing w:before="240"/>
    </w:pPr>
    <w:rPr>
      <w:rFonts w:ascii="Times New Roman" w:hAnsi="Times New Roman"/>
      <w:smallCaps/>
      <w:spacing w:val="80"/>
      <w:sz w:val="28"/>
    </w:rPr>
  </w:style>
  <w:style w:type="paragraph" w:customStyle="1" w:styleId="InChapter">
    <w:name w:val="InChapter"/>
    <w:basedOn w:val="Heading3"/>
    <w:rsid w:val="00A35379"/>
    <w:pPr>
      <w:spacing w:after="240"/>
      <w:outlineLvl w:val="9"/>
    </w:pPr>
    <w:rPr>
      <w:noProof/>
    </w:rPr>
  </w:style>
  <w:style w:type="paragraph" w:styleId="Index2">
    <w:name w:val="index 2"/>
    <w:basedOn w:val="Normal"/>
    <w:next w:val="Normal"/>
    <w:semiHidden/>
    <w:rsid w:val="00A35379"/>
    <w:pPr>
      <w:tabs>
        <w:tab w:val="right" w:pos="4176"/>
      </w:tabs>
      <w:ind w:left="568" w:hanging="284"/>
    </w:pPr>
    <w:rPr>
      <w:rFonts w:ascii="Garamond" w:hAnsi="Garamond"/>
    </w:rPr>
  </w:style>
  <w:style w:type="paragraph" w:customStyle="1" w:styleId="Byline">
    <w:name w:val="Byline"/>
    <w:rsid w:val="00A353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379"/>
    <w:pPr>
      <w:tabs>
        <w:tab w:val="clear" w:pos="3600"/>
        <w:tab w:val="clear" w:pos="3958"/>
      </w:tabs>
      <w:jc w:val="right"/>
    </w:pPr>
  </w:style>
  <w:style w:type="paragraph" w:styleId="Caption">
    <w:name w:val="caption"/>
    <w:basedOn w:val="BodyText"/>
    <w:next w:val="Normal"/>
    <w:qFormat/>
    <w:rsid w:val="00A35379"/>
    <w:pPr>
      <w:framePr w:w="2268" w:hSpace="181" w:vSpace="181" w:wrap="around" w:vAnchor="text" w:hAnchor="page" w:x="1135" w:y="285" w:anchorLock="1"/>
    </w:pPr>
    <w:rPr>
      <w:i/>
    </w:rPr>
  </w:style>
  <w:style w:type="paragraph" w:customStyle="1" w:styleId="MiniTOCTitle">
    <w:name w:val="MiniTOCTitle"/>
    <w:basedOn w:val="Heading4"/>
    <w:rsid w:val="00A35379"/>
    <w:pPr>
      <w:spacing w:before="240"/>
      <w:outlineLvl w:val="9"/>
    </w:pPr>
    <w:rPr>
      <w:noProof/>
      <w:sz w:val="24"/>
    </w:rPr>
  </w:style>
  <w:style w:type="paragraph" w:customStyle="1" w:styleId="MiniTOCItem">
    <w:name w:val="MiniTOCItem"/>
    <w:basedOn w:val="ListBullet"/>
    <w:rsid w:val="00A35379"/>
    <w:pPr>
      <w:numPr>
        <w:numId w:val="0"/>
      </w:numPr>
      <w:tabs>
        <w:tab w:val="right" w:leader="dot" w:pos="6521"/>
      </w:tabs>
      <w:spacing w:before="0" w:after="0"/>
    </w:pPr>
  </w:style>
  <w:style w:type="paragraph" w:customStyle="1" w:styleId="TOFTitle">
    <w:name w:val="TOFTitle"/>
    <w:basedOn w:val="TOCTitle"/>
    <w:rsid w:val="00A35379"/>
  </w:style>
  <w:style w:type="paragraph" w:styleId="TableofFigures">
    <w:name w:val="table of figures"/>
    <w:basedOn w:val="Normal"/>
    <w:next w:val="Normal"/>
    <w:semiHidden/>
    <w:rsid w:val="00A35379"/>
    <w:pPr>
      <w:tabs>
        <w:tab w:val="right" w:leader="dot" w:pos="9072"/>
      </w:tabs>
      <w:ind w:left="970" w:hanging="403"/>
    </w:pPr>
    <w:rPr>
      <w:rFonts w:ascii="Times New Roman" w:hAnsi="Times New Roman"/>
      <w:b/>
    </w:rPr>
  </w:style>
  <w:style w:type="paragraph" w:styleId="ListNumber">
    <w:name w:val="List Number"/>
    <w:basedOn w:val="List"/>
    <w:rsid w:val="00A35379"/>
    <w:pPr>
      <w:numPr>
        <w:numId w:val="11"/>
      </w:numPr>
    </w:pPr>
  </w:style>
  <w:style w:type="character" w:customStyle="1" w:styleId="WingdingSymbols">
    <w:name w:val="Wingding Symbols"/>
    <w:rsid w:val="00A35379"/>
    <w:rPr>
      <w:rFonts w:ascii="Wingdings" w:hAnsi="Wingdings"/>
    </w:rPr>
  </w:style>
  <w:style w:type="paragraph" w:customStyle="1" w:styleId="TableHeading">
    <w:name w:val="Table Heading"/>
    <w:basedOn w:val="HeadingBase"/>
    <w:rsid w:val="00A35379"/>
    <w:pPr>
      <w:keepLines/>
      <w:pBdr>
        <w:bottom w:val="single" w:sz="6" w:space="1" w:color="918585"/>
      </w:pBdr>
      <w:spacing w:before="240"/>
    </w:pPr>
  </w:style>
  <w:style w:type="character" w:customStyle="1" w:styleId="HotSpot">
    <w:name w:val="HotSpot"/>
    <w:rsid w:val="00A35379"/>
    <w:rPr>
      <w:color w:val="0033CC"/>
      <w:u w:val="none"/>
    </w:rPr>
  </w:style>
  <w:style w:type="paragraph" w:customStyle="1" w:styleId="BodyTextRight">
    <w:name w:val="Body Text Right"/>
    <w:basedOn w:val="BodyText"/>
    <w:rsid w:val="00A35379"/>
    <w:pPr>
      <w:spacing w:before="0" w:after="0"/>
      <w:jc w:val="right"/>
    </w:pPr>
  </w:style>
  <w:style w:type="paragraph" w:styleId="Index3">
    <w:name w:val="index 3"/>
    <w:basedOn w:val="ListNumber2"/>
    <w:next w:val="Normal"/>
    <w:semiHidden/>
    <w:rsid w:val="00A35379"/>
    <w:pPr>
      <w:numPr>
        <w:numId w:val="0"/>
      </w:numPr>
      <w:tabs>
        <w:tab w:val="right" w:leader="dot" w:pos="4176"/>
      </w:tabs>
    </w:pPr>
  </w:style>
  <w:style w:type="paragraph" w:styleId="ListNumber2">
    <w:name w:val="List Number 2"/>
    <w:basedOn w:val="List2"/>
    <w:rsid w:val="00A35379"/>
    <w:pPr>
      <w:numPr>
        <w:numId w:val="10"/>
      </w:numPr>
      <w:tabs>
        <w:tab w:val="clear" w:pos="1060"/>
      </w:tabs>
    </w:pPr>
  </w:style>
  <w:style w:type="paragraph" w:customStyle="1" w:styleId="MarginNote">
    <w:name w:val="Margin Note"/>
    <w:basedOn w:val="BodyText"/>
    <w:rsid w:val="00A353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3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3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379"/>
    <w:rPr>
      <w:sz w:val="32"/>
    </w:rPr>
  </w:style>
  <w:style w:type="paragraph" w:customStyle="1" w:styleId="HeadingProcedure">
    <w:name w:val="Heading Procedure"/>
    <w:basedOn w:val="HeadingBase"/>
    <w:next w:val="Normal"/>
    <w:rsid w:val="00A35379"/>
    <w:pPr>
      <w:tabs>
        <w:tab w:val="left" w:pos="0"/>
      </w:tabs>
      <w:spacing w:before="120" w:after="60"/>
    </w:pPr>
    <w:rPr>
      <w:i/>
      <w:color w:val="918585"/>
      <w:sz w:val="22"/>
    </w:rPr>
  </w:style>
  <w:style w:type="paragraph" w:customStyle="1" w:styleId="TableBodyText">
    <w:name w:val="Table Body Text"/>
    <w:basedOn w:val="BodyText"/>
    <w:rsid w:val="00A35379"/>
    <w:pPr>
      <w:spacing w:before="60" w:after="60"/>
    </w:pPr>
  </w:style>
  <w:style w:type="paragraph" w:styleId="ListContinue">
    <w:name w:val="List Continue"/>
    <w:basedOn w:val="List"/>
    <w:rsid w:val="00A35379"/>
    <w:pPr>
      <w:ind w:firstLine="0"/>
    </w:pPr>
  </w:style>
  <w:style w:type="paragraph" w:customStyle="1" w:styleId="ListNote">
    <w:name w:val="List Note"/>
    <w:basedOn w:val="List"/>
    <w:rsid w:val="00A35379"/>
    <w:pPr>
      <w:pBdr>
        <w:top w:val="single" w:sz="6" w:space="2" w:color="918585"/>
        <w:bottom w:val="single" w:sz="6" w:space="2" w:color="918585"/>
      </w:pBdr>
      <w:tabs>
        <w:tab w:val="left" w:pos="1021"/>
      </w:tabs>
      <w:ind w:firstLine="0"/>
    </w:pPr>
  </w:style>
  <w:style w:type="paragraph" w:customStyle="1" w:styleId="Warning">
    <w:name w:val="Warning"/>
    <w:basedOn w:val="BodyText"/>
    <w:rsid w:val="00A35379"/>
    <w:pPr>
      <w:shd w:val="clear" w:color="auto" w:fill="D9D9D9"/>
      <w:tabs>
        <w:tab w:val="left" w:pos="992"/>
      </w:tabs>
      <w:ind w:left="119" w:right="119"/>
    </w:pPr>
    <w:rPr>
      <w:sz w:val="20"/>
    </w:rPr>
  </w:style>
  <w:style w:type="paragraph" w:customStyle="1" w:styleId="MarginIcons">
    <w:name w:val="Margin Icons"/>
    <w:basedOn w:val="BodyText"/>
    <w:rsid w:val="00A353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379"/>
    <w:rPr>
      <w:rFonts w:ascii="Courier New" w:hAnsi="Courier New"/>
    </w:rPr>
  </w:style>
  <w:style w:type="paragraph" w:customStyle="1" w:styleId="NoteBullet">
    <w:name w:val="Note Bullet"/>
    <w:basedOn w:val="Note"/>
    <w:rsid w:val="00A35379"/>
    <w:pPr>
      <w:tabs>
        <w:tab w:val="clear" w:pos="680"/>
      </w:tabs>
      <w:spacing w:before="60" w:after="60"/>
    </w:pPr>
  </w:style>
  <w:style w:type="paragraph" w:customStyle="1" w:styleId="SubHeading2">
    <w:name w:val="SubHeading2"/>
    <w:basedOn w:val="HeadingBase"/>
    <w:rsid w:val="00A35379"/>
    <w:pPr>
      <w:spacing w:before="240" w:after="60"/>
    </w:pPr>
    <w:rPr>
      <w:sz w:val="20"/>
    </w:rPr>
  </w:style>
  <w:style w:type="paragraph" w:customStyle="1" w:styleId="SubHeading1">
    <w:name w:val="SubHeading1"/>
    <w:basedOn w:val="HeadingBase"/>
    <w:rsid w:val="00A35379"/>
    <w:pPr>
      <w:spacing w:before="240" w:after="60"/>
    </w:pPr>
    <w:rPr>
      <w:color w:val="918585"/>
      <w:sz w:val="22"/>
    </w:rPr>
  </w:style>
  <w:style w:type="paragraph" w:customStyle="1" w:styleId="SideHeading">
    <w:name w:val="Side Heading"/>
    <w:basedOn w:val="HeadingBase"/>
    <w:rsid w:val="00A353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379"/>
    <w:pPr>
      <w:numPr>
        <w:numId w:val="12"/>
      </w:numPr>
    </w:pPr>
  </w:style>
  <w:style w:type="paragraph" w:styleId="PlainText">
    <w:name w:val="Plain Text"/>
    <w:basedOn w:val="Normal"/>
    <w:link w:val="PlainTextChar"/>
    <w:rsid w:val="00A35379"/>
    <w:rPr>
      <w:sz w:val="20"/>
    </w:rPr>
  </w:style>
  <w:style w:type="character" w:customStyle="1" w:styleId="PlainTextChar">
    <w:name w:val="Plain Text Char"/>
    <w:basedOn w:val="DefaultParagraphFont"/>
    <w:link w:val="PlainText"/>
    <w:rsid w:val="00A35379"/>
    <w:rPr>
      <w:rFonts w:ascii="Courier New" w:eastAsia="Times New Roman" w:hAnsi="Courier New" w:cs="Times New Roman"/>
      <w:sz w:val="20"/>
      <w:szCs w:val="20"/>
      <w:lang w:eastAsia="en-US"/>
    </w:rPr>
  </w:style>
  <w:style w:type="character" w:customStyle="1" w:styleId="MenuOption">
    <w:name w:val="Menu Option"/>
    <w:basedOn w:val="DefaultParagraphFont"/>
    <w:rsid w:val="00A35379"/>
    <w:rPr>
      <w:b/>
      <w:smallCaps/>
    </w:rPr>
  </w:style>
  <w:style w:type="paragraph" w:customStyle="1" w:styleId="TableListNumber">
    <w:name w:val="Table List Number"/>
    <w:basedOn w:val="ListNumber"/>
    <w:rsid w:val="00A35379"/>
    <w:pPr>
      <w:numPr>
        <w:numId w:val="0"/>
      </w:numPr>
    </w:pPr>
  </w:style>
  <w:style w:type="paragraph" w:styleId="TOC4">
    <w:name w:val="toc 4"/>
    <w:basedOn w:val="TOCBase"/>
    <w:next w:val="Normal"/>
    <w:semiHidden/>
    <w:rsid w:val="00A35379"/>
    <w:pPr>
      <w:tabs>
        <w:tab w:val="right" w:leader="dot" w:pos="9071"/>
      </w:tabs>
      <w:ind w:left="1701"/>
    </w:pPr>
  </w:style>
  <w:style w:type="paragraph" w:customStyle="1" w:styleId="ListAlpha">
    <w:name w:val="List Alpha"/>
    <w:basedOn w:val="List"/>
    <w:rsid w:val="00A35379"/>
    <w:pPr>
      <w:numPr>
        <w:numId w:val="9"/>
      </w:numPr>
    </w:pPr>
  </w:style>
  <w:style w:type="paragraph" w:customStyle="1" w:styleId="ListAlpha2">
    <w:name w:val="List Alpha 2"/>
    <w:basedOn w:val="List2"/>
    <w:rsid w:val="00A35379"/>
    <w:pPr>
      <w:numPr>
        <w:numId w:val="8"/>
      </w:numPr>
    </w:pPr>
  </w:style>
  <w:style w:type="paragraph" w:styleId="List2">
    <w:name w:val="List 2"/>
    <w:basedOn w:val="BodyText"/>
    <w:rsid w:val="00A35379"/>
    <w:pPr>
      <w:tabs>
        <w:tab w:val="left" w:pos="680"/>
      </w:tabs>
      <w:spacing w:before="60" w:after="60"/>
      <w:ind w:left="680" w:hanging="340"/>
    </w:pPr>
  </w:style>
  <w:style w:type="paragraph" w:styleId="List3">
    <w:name w:val="List 3"/>
    <w:basedOn w:val="BodyText"/>
    <w:rsid w:val="00A35379"/>
    <w:pPr>
      <w:tabs>
        <w:tab w:val="left" w:pos="1021"/>
      </w:tabs>
      <w:spacing w:before="60" w:after="60"/>
      <w:ind w:left="1020" w:hanging="340"/>
    </w:pPr>
  </w:style>
  <w:style w:type="paragraph" w:styleId="List4">
    <w:name w:val="List 4"/>
    <w:basedOn w:val="BodyText"/>
    <w:rsid w:val="00A35379"/>
    <w:pPr>
      <w:tabs>
        <w:tab w:val="left" w:pos="1361"/>
      </w:tabs>
      <w:spacing w:before="60" w:after="60"/>
      <w:ind w:left="1361" w:hanging="340"/>
    </w:pPr>
  </w:style>
  <w:style w:type="paragraph" w:styleId="List5">
    <w:name w:val="List 5"/>
    <w:basedOn w:val="BodyText"/>
    <w:rsid w:val="00A35379"/>
    <w:pPr>
      <w:tabs>
        <w:tab w:val="left" w:pos="1701"/>
      </w:tabs>
      <w:spacing w:before="60" w:after="60"/>
      <w:ind w:left="1701" w:hanging="340"/>
    </w:pPr>
  </w:style>
  <w:style w:type="paragraph" w:styleId="ListBullet3">
    <w:name w:val="List Bullet 3"/>
    <w:basedOn w:val="List3"/>
    <w:rsid w:val="00A35379"/>
    <w:pPr>
      <w:numPr>
        <w:numId w:val="15"/>
      </w:numPr>
      <w:tabs>
        <w:tab w:val="clear" w:pos="1021"/>
      </w:tabs>
      <w:ind w:left="1037" w:hanging="357"/>
    </w:pPr>
  </w:style>
  <w:style w:type="paragraph" w:styleId="ListBullet4">
    <w:name w:val="List Bullet 4"/>
    <w:basedOn w:val="List4"/>
    <w:rsid w:val="00A35379"/>
    <w:pPr>
      <w:numPr>
        <w:numId w:val="3"/>
      </w:numPr>
    </w:pPr>
  </w:style>
  <w:style w:type="paragraph" w:styleId="ListBullet5">
    <w:name w:val="List Bullet 5"/>
    <w:basedOn w:val="List5"/>
    <w:rsid w:val="00A35379"/>
    <w:pPr>
      <w:numPr>
        <w:numId w:val="4"/>
      </w:numPr>
    </w:pPr>
  </w:style>
  <w:style w:type="paragraph" w:styleId="ListContinue2">
    <w:name w:val="List Continue 2"/>
    <w:basedOn w:val="List2"/>
    <w:rsid w:val="00A35379"/>
    <w:pPr>
      <w:ind w:firstLine="0"/>
    </w:pPr>
  </w:style>
  <w:style w:type="paragraph" w:styleId="ListContinue3">
    <w:name w:val="List Continue 3"/>
    <w:basedOn w:val="List3"/>
    <w:rsid w:val="00A35379"/>
    <w:pPr>
      <w:ind w:left="1021" w:firstLine="0"/>
    </w:pPr>
  </w:style>
  <w:style w:type="paragraph" w:styleId="ListContinue4">
    <w:name w:val="List Continue 4"/>
    <w:basedOn w:val="List4"/>
    <w:rsid w:val="00A35379"/>
    <w:pPr>
      <w:ind w:firstLine="0"/>
    </w:pPr>
  </w:style>
  <w:style w:type="paragraph" w:styleId="ListContinue5">
    <w:name w:val="List Continue 5"/>
    <w:basedOn w:val="List5"/>
    <w:rsid w:val="00A35379"/>
    <w:pPr>
      <w:ind w:firstLine="0"/>
    </w:pPr>
  </w:style>
  <w:style w:type="paragraph" w:styleId="ListNumber3">
    <w:name w:val="List Number 3"/>
    <w:basedOn w:val="List3"/>
    <w:rsid w:val="00A35379"/>
    <w:pPr>
      <w:numPr>
        <w:numId w:val="5"/>
      </w:numPr>
    </w:pPr>
  </w:style>
  <w:style w:type="paragraph" w:styleId="ListNumber4">
    <w:name w:val="List Number 4"/>
    <w:basedOn w:val="List4"/>
    <w:rsid w:val="00A35379"/>
    <w:pPr>
      <w:numPr>
        <w:numId w:val="6"/>
      </w:numPr>
    </w:pPr>
  </w:style>
  <w:style w:type="paragraph" w:styleId="ListNumber5">
    <w:name w:val="List Number 5"/>
    <w:basedOn w:val="List5"/>
    <w:rsid w:val="00A35379"/>
    <w:pPr>
      <w:numPr>
        <w:numId w:val="7"/>
      </w:numPr>
    </w:pPr>
  </w:style>
  <w:style w:type="paragraph" w:styleId="BlockText">
    <w:name w:val="Block Text"/>
    <w:basedOn w:val="Normal"/>
    <w:rsid w:val="00A35379"/>
    <w:pPr>
      <w:spacing w:after="120"/>
      <w:ind w:left="1440" w:right="1440"/>
    </w:pPr>
  </w:style>
  <w:style w:type="character" w:customStyle="1" w:styleId="Subscript">
    <w:name w:val="Subscript"/>
    <w:basedOn w:val="DefaultParagraphFont"/>
    <w:rsid w:val="00A35379"/>
    <w:rPr>
      <w:sz w:val="16"/>
      <w:vertAlign w:val="subscript"/>
    </w:rPr>
  </w:style>
  <w:style w:type="character" w:customStyle="1" w:styleId="Superscript">
    <w:name w:val="Superscript"/>
    <w:basedOn w:val="DefaultParagraphFont"/>
    <w:rsid w:val="00A35379"/>
    <w:rPr>
      <w:sz w:val="16"/>
      <w:vertAlign w:val="superscript"/>
    </w:rPr>
  </w:style>
  <w:style w:type="character" w:customStyle="1" w:styleId="Symbols">
    <w:name w:val="Symbols"/>
    <w:basedOn w:val="DefaultParagraphFont"/>
    <w:rsid w:val="00A35379"/>
    <w:rPr>
      <w:rFonts w:ascii="Symbol" w:hAnsi="Symbol"/>
    </w:rPr>
  </w:style>
  <w:style w:type="character" w:customStyle="1" w:styleId="MenuOptions">
    <w:name w:val="Menu Options"/>
    <w:basedOn w:val="DefaultParagraphFont"/>
    <w:rsid w:val="00A35379"/>
    <w:rPr>
      <w:rFonts w:ascii="Arial Narrow" w:hAnsi="Arial Narrow"/>
      <w:smallCaps/>
    </w:rPr>
  </w:style>
  <w:style w:type="character" w:customStyle="1" w:styleId="Buttons">
    <w:name w:val="Buttons"/>
    <w:basedOn w:val="DefaultParagraphFont"/>
    <w:rsid w:val="00A35379"/>
    <w:rPr>
      <w:b/>
    </w:rPr>
  </w:style>
  <w:style w:type="character" w:customStyle="1" w:styleId="Underlined">
    <w:name w:val="Underlined"/>
    <w:basedOn w:val="DefaultParagraphFont"/>
    <w:rsid w:val="00A35379"/>
    <w:rPr>
      <w:u w:val="single"/>
    </w:rPr>
  </w:style>
  <w:style w:type="paragraph" w:customStyle="1" w:styleId="TableBodyTextRight">
    <w:name w:val="Table Body Text Right"/>
    <w:basedOn w:val="TableBodyText"/>
    <w:rsid w:val="00A35379"/>
    <w:pPr>
      <w:widowControl w:val="0"/>
      <w:autoSpaceDE w:val="0"/>
      <w:autoSpaceDN w:val="0"/>
      <w:adjustRightInd w:val="0"/>
      <w:jc w:val="right"/>
    </w:pPr>
    <w:rPr>
      <w:rFonts w:cs="Arial"/>
      <w:szCs w:val="18"/>
    </w:rPr>
  </w:style>
  <w:style w:type="paragraph" w:customStyle="1" w:styleId="CopyrightText">
    <w:name w:val="Copyright Text"/>
    <w:basedOn w:val="BodyText"/>
    <w:rsid w:val="00A35379"/>
    <w:rPr>
      <w:sz w:val="18"/>
    </w:rPr>
  </w:style>
  <w:style w:type="paragraph" w:customStyle="1" w:styleId="BodySmallRight">
    <w:name w:val="Body Small Right"/>
    <w:basedOn w:val="BodyTextRight"/>
    <w:rsid w:val="00A35379"/>
    <w:rPr>
      <w:sz w:val="18"/>
      <w:szCs w:val="18"/>
    </w:rPr>
  </w:style>
  <w:style w:type="paragraph" w:customStyle="1" w:styleId="MarginEdition">
    <w:name w:val="Margin Edition"/>
    <w:basedOn w:val="MarginNote"/>
    <w:rsid w:val="00A35379"/>
    <w:pPr>
      <w:spacing w:before="0" w:after="0"/>
    </w:pPr>
    <w:rPr>
      <w:rFonts w:ascii="Times New Roman" w:hAnsi="Times New Roman"/>
      <w:color w:val="999999"/>
    </w:rPr>
  </w:style>
  <w:style w:type="paragraph" w:customStyle="1" w:styleId="Spacer">
    <w:name w:val="Spacer"/>
    <w:basedOn w:val="Normal"/>
    <w:rsid w:val="00A35379"/>
    <w:rPr>
      <w:sz w:val="2"/>
      <w:szCs w:val="2"/>
    </w:rPr>
  </w:style>
  <w:style w:type="character" w:customStyle="1" w:styleId="Small">
    <w:name w:val="Small"/>
    <w:basedOn w:val="DefaultParagraphFont"/>
    <w:rsid w:val="00A35379"/>
    <w:rPr>
      <w:sz w:val="16"/>
    </w:rPr>
  </w:style>
  <w:style w:type="paragraph" w:customStyle="1" w:styleId="WideTable">
    <w:name w:val="Wide Table"/>
    <w:basedOn w:val="Normal"/>
    <w:rsid w:val="00A35379"/>
    <w:pPr>
      <w:ind w:left="-1418"/>
    </w:pPr>
    <w:rPr>
      <w:sz w:val="2"/>
      <w:szCs w:val="2"/>
    </w:rPr>
  </w:style>
  <w:style w:type="character" w:styleId="PageNumber">
    <w:name w:val="page number"/>
    <w:basedOn w:val="DefaultParagraphFont"/>
    <w:rsid w:val="00A35379"/>
  </w:style>
  <w:style w:type="paragraph" w:styleId="Quote">
    <w:name w:val="Quote"/>
    <w:basedOn w:val="Heading1"/>
    <w:link w:val="QuoteChar"/>
    <w:qFormat/>
    <w:rsid w:val="00A35379"/>
    <w:rPr>
      <w:b w:val="0"/>
      <w:sz w:val="72"/>
      <w:szCs w:val="72"/>
      <w:lang w:val="en-NZ"/>
    </w:rPr>
  </w:style>
  <w:style w:type="character" w:customStyle="1" w:styleId="QuoteChar">
    <w:name w:val="Quote Char"/>
    <w:basedOn w:val="DefaultParagraphFont"/>
    <w:link w:val="Quote"/>
    <w:rsid w:val="00A353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379"/>
    <w:pPr>
      <w:pageBreakBefore/>
    </w:pPr>
  </w:style>
  <w:style w:type="paragraph" w:customStyle="1" w:styleId="Border">
    <w:name w:val="Border"/>
    <w:basedOn w:val="Normal"/>
    <w:qFormat/>
    <w:rsid w:val="00A353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379"/>
    <w:rPr>
      <w:b/>
      <w:bCs/>
      <w:i/>
      <w:iCs/>
      <w:color w:val="auto"/>
    </w:rPr>
  </w:style>
  <w:style w:type="paragraph" w:styleId="IntenseQuote">
    <w:name w:val="Intense Quote"/>
    <w:basedOn w:val="Normal"/>
    <w:next w:val="Normal"/>
    <w:link w:val="IntenseQuoteChar"/>
    <w:uiPriority w:val="30"/>
    <w:qFormat/>
    <w:rsid w:val="00A353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3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379"/>
    <w:rPr>
      <w:smallCaps/>
      <w:color w:val="auto"/>
      <w:u w:val="single"/>
    </w:rPr>
  </w:style>
  <w:style w:type="character" w:styleId="IntenseReference">
    <w:name w:val="Intense Reference"/>
    <w:basedOn w:val="DefaultParagraphFont"/>
    <w:uiPriority w:val="32"/>
    <w:qFormat/>
    <w:rsid w:val="00A35379"/>
    <w:rPr>
      <w:b/>
      <w:bCs/>
      <w:smallCaps/>
      <w:color w:val="auto"/>
      <w:spacing w:val="5"/>
      <w:u w:val="single"/>
    </w:rPr>
  </w:style>
  <w:style w:type="paragraph" w:customStyle="1" w:styleId="2ColumnHeading">
    <w:name w:val="2Column Heading"/>
    <w:basedOn w:val="BodyText"/>
    <w:qFormat/>
    <w:rsid w:val="00A35379"/>
    <w:pPr>
      <w:spacing w:after="60"/>
      <w:ind w:left="-2268"/>
    </w:pPr>
    <w:rPr>
      <w:b/>
    </w:rPr>
  </w:style>
  <w:style w:type="paragraph" w:customStyle="1" w:styleId="Heading1TOC">
    <w:name w:val="Heading1 TOC"/>
    <w:basedOn w:val="Normal"/>
    <w:qFormat/>
    <w:rsid w:val="00A35379"/>
    <w:pPr>
      <w:spacing w:before="240" w:after="120"/>
    </w:pPr>
    <w:rPr>
      <w:rFonts w:ascii="Times New Roman" w:hAnsi="Times New Roman"/>
      <w:b/>
      <w:sz w:val="32"/>
    </w:rPr>
  </w:style>
  <w:style w:type="paragraph" w:customStyle="1" w:styleId="Heading2TOC">
    <w:name w:val="Heading2 TOC"/>
    <w:basedOn w:val="Normal"/>
    <w:qFormat/>
    <w:rsid w:val="00A35379"/>
    <w:pPr>
      <w:spacing w:before="240" w:after="60"/>
    </w:pPr>
    <w:rPr>
      <w:rFonts w:ascii="Times New Roman" w:hAnsi="Times New Roman"/>
      <w:b/>
      <w:sz w:val="28"/>
    </w:rPr>
  </w:style>
  <w:style w:type="paragraph" w:styleId="BalloonText">
    <w:name w:val="Balloon Text"/>
    <w:basedOn w:val="Normal"/>
    <w:link w:val="BalloonTextChar"/>
    <w:rsid w:val="00A35379"/>
    <w:rPr>
      <w:rFonts w:ascii="Tahoma" w:hAnsi="Tahoma" w:cs="Tahoma"/>
      <w:sz w:val="16"/>
      <w:szCs w:val="16"/>
    </w:rPr>
  </w:style>
  <w:style w:type="character" w:customStyle="1" w:styleId="BalloonTextChar">
    <w:name w:val="Balloon Text Char"/>
    <w:basedOn w:val="DefaultParagraphFont"/>
    <w:link w:val="BalloonText"/>
    <w:rsid w:val="00A353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3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53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379"/>
    <w:rPr>
      <w:b/>
      <w:color w:val="660033"/>
      <w:spacing w:val="0"/>
    </w:rPr>
  </w:style>
  <w:style w:type="paragraph" w:customStyle="1" w:styleId="Nameditemlist">
    <w:name w:val="Named item list"/>
    <w:basedOn w:val="BodyText"/>
    <w:qFormat/>
    <w:rsid w:val="00A353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1355</Words>
  <Characters>8587</Characters>
  <Application>Microsoft Office Word</Application>
  <DocSecurity>0</DocSecurity>
  <Lines>294</Lines>
  <Paragraphs>188</Paragraphs>
  <ScaleCrop>false</ScaleCrop>
  <Company>Author-it Software Corporation Ltd.</Company>
  <LinksUpToDate>false</LinksUpToDate>
  <CharactersWithSpaces>9882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PSPGOV207B Use technology in the workplace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2012-11-01T17:49:00Z</dcterms:created>
  <dcterms:modified xsi:type="dcterms:W3CDTF">2012-11-01T17:49:00Z</dcterms:modified>
</cp:coreProperties>
</file>