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2164" w:rsidP="00EF21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PSPBORD303A Deploy detector dog</w:t>
      </w:r>
      <w:r>
        <w:fldChar w:fldCharType="end"/>
      </w:r>
    </w:p>
    <w:p w:rsidR="00EF2164" w:rsidP="00EF2164">
      <w:pPr>
        <w:pStyle w:val="Version"/>
        <w:sectPr w:rsidSect="002F57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2F5717" w:rsidP="002F5717">
      <w:pPr>
        <w:pStyle w:val="SuperHeading"/>
      </w:pPr>
      <w:r w:rsidRPr="002F5717">
        <w:t>PSPBORD303A Deploy detector dog</w:t>
      </w:r>
    </w:p>
    <w:p w:rsidR="00000000" w:rsidRPr="002F5717" w:rsidP="002F5717">
      <w:pPr>
        <w:pStyle w:val="SuperHeading"/>
      </w:pPr>
    </w:p>
    <w:p w:rsidR="00000000" w:rsidRPr="002F5717" w:rsidP="002F5717">
      <w:pPr>
        <w:pStyle w:val="Heading1"/>
      </w:pPr>
      <w:bookmarkStart w:id="1" w:name="O_493946"/>
      <w:bookmarkEnd w:id="1"/>
      <w:r w:rsidRPr="002F57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EF2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17" w:rsidP="002F5717">
            <w:pPr>
              <w:pStyle w:val="BodyText"/>
            </w:pPr>
            <w:r w:rsidRPr="002F5717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17" w:rsidP="002F5717">
            <w:pPr>
              <w:pStyle w:val="BodyText"/>
            </w:pPr>
            <w:r w:rsidRPr="002F5717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BodyText"/>
              <w:rPr>
                <w:lang w:val="en-NZ"/>
              </w:rPr>
            </w:pPr>
            <w:r w:rsidRPr="002F5717">
              <w:rPr>
                <w:rStyle w:val="SpecialBold"/>
              </w:rPr>
              <w:t>Comments</w:t>
            </w:r>
          </w:p>
        </w:tc>
      </w:tr>
      <w:tr w:rsidTr="00EF2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BodyText"/>
              <w:rPr>
                <w:lang w:val="en-NZ"/>
              </w:rPr>
            </w:pPr>
            <w:r w:rsidRPr="002F5717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BodyText"/>
              <w:rPr>
                <w:lang w:val="en-NZ"/>
              </w:rPr>
            </w:pPr>
            <w:r w:rsidRPr="002F5717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BodyText"/>
              <w:rPr>
                <w:lang w:val="en-NZ"/>
              </w:rPr>
            </w:pPr>
            <w:r w:rsidRPr="002F5717">
              <w:t xml:space="preserve">Unit descriptor edited. </w:t>
            </w:r>
          </w:p>
        </w:tc>
      </w:tr>
      <w:tr w:rsidTr="00EF2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BodyText"/>
              <w:rPr>
                <w:lang w:val="en-NZ"/>
              </w:rPr>
            </w:pPr>
            <w:r w:rsidRPr="002F5717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BodyText"/>
              <w:rPr>
                <w:lang w:val="en-NZ"/>
              </w:rPr>
            </w:pPr>
            <w:r w:rsidRPr="002F5717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BodyText"/>
              <w:rPr>
                <w:lang w:val="en-NZ"/>
              </w:rPr>
            </w:pPr>
            <w:r w:rsidRPr="002F5717">
              <w:t>Layout adjusted. No changes to content.</w:t>
            </w:r>
          </w:p>
        </w:tc>
      </w:tr>
      <w:tr w:rsidTr="00EF2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BodyText"/>
              <w:rPr>
                <w:lang w:val="en-NZ"/>
              </w:rPr>
            </w:pPr>
            <w:r w:rsidRPr="002F5717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BodyText"/>
              <w:rPr>
                <w:lang w:val="en-NZ"/>
              </w:rPr>
            </w:pPr>
            <w:r w:rsidRPr="002F5717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17" w:rsidP="002F5717">
            <w:pPr>
              <w:pStyle w:val="BodyText"/>
            </w:pPr>
            <w:r w:rsidRPr="002F5717">
              <w:t>Primary release.</w:t>
            </w:r>
          </w:p>
        </w:tc>
      </w:tr>
    </w:tbl>
    <w:p w:rsidR="00EF2164" w:rsidP="002F5717">
      <w:pPr>
        <w:pStyle w:val="BodyText"/>
      </w:pPr>
    </w:p>
    <w:p w:rsidR="00EF2164" w:rsidP="002F5717">
      <w:pPr>
        <w:pStyle w:val="BodyText"/>
      </w:pPr>
    </w:p>
    <w:p w:rsidR="00000000" w:rsidRPr="002F5717" w:rsidP="002F5717">
      <w:pPr>
        <w:pStyle w:val="Heading1"/>
      </w:pPr>
      <w:bookmarkStart w:id="2" w:name="O_493942"/>
      <w:bookmarkEnd w:id="2"/>
      <w:r w:rsidRPr="002F5717">
        <w:t>Unit Descriptor</w:t>
      </w:r>
    </w:p>
    <w:p w:rsidR="00000000" w:rsidRPr="002F5717" w:rsidP="002F5717">
      <w:pPr>
        <w:pStyle w:val="BodyText"/>
      </w:pPr>
      <w:r w:rsidRPr="002F5717">
        <w:t>This unit covers the skills and knowledge required in the use and deployment of a detector dog. It includes selecting and applying a search methodolog</w:t>
      </w:r>
      <w:r w:rsidRPr="002F5717">
        <w:t>y, deploying the detector dog, conducting follow-up search activities, maintaining records, gathering and reporting information, and receiving and acting upon feedback.</w:t>
      </w:r>
    </w:p>
    <w:p w:rsidR="00000000" w:rsidRPr="002F5717" w:rsidP="002F5717">
      <w:pPr>
        <w:pStyle w:val="BodyText"/>
      </w:pPr>
      <w:r w:rsidRPr="002F5717">
        <w:t>In practice, deploying a detector dog may overlap with other generalist or specialist p</w:t>
      </w:r>
      <w:r w:rsidRPr="002F5717">
        <w:t>ublic sector workplace activities such as acting ethically, complying with legislation, working effectively, using teamwork, applying workplace safety procedures, etc.</w:t>
      </w:r>
    </w:p>
    <w:p w:rsidR="00000000" w:rsidRPr="002F5717" w:rsidP="002F5717">
      <w:pPr>
        <w:pStyle w:val="BodyText"/>
      </w:pPr>
      <w:r w:rsidRPr="002F5717">
        <w:t>No licensing, legislative, regulatory or certification requirements apply to this unit a</w:t>
      </w:r>
      <w:r w:rsidRPr="002F5717">
        <w:t>t the time of publication</w:t>
      </w:r>
    </w:p>
    <w:p w:rsidR="00000000" w:rsidRPr="002F5717" w:rsidP="002F5717">
      <w:pPr>
        <w:pStyle w:val="AllowPageBreak"/>
      </w:pPr>
    </w:p>
    <w:p w:rsidR="00000000" w:rsidRPr="002F5717" w:rsidP="002F5717">
      <w:pPr>
        <w:pStyle w:val="Heading1"/>
      </w:pPr>
      <w:bookmarkStart w:id="3" w:name="O_493955"/>
      <w:bookmarkEnd w:id="3"/>
      <w:r w:rsidRPr="002F5717">
        <w:t>Application of the Unit</w:t>
      </w:r>
    </w:p>
    <w:p w:rsidR="00000000" w:rsidRPr="002F5717" w:rsidP="002F5717">
      <w:pPr>
        <w:pStyle w:val="BodyText"/>
      </w:pPr>
      <w:r w:rsidRPr="002F5717">
        <w:t>Not applicable.</w:t>
      </w:r>
    </w:p>
    <w:p w:rsidR="00000000" w:rsidRPr="002F5717" w:rsidP="002F5717">
      <w:pPr>
        <w:pStyle w:val="AllowPageBreak"/>
      </w:pPr>
    </w:p>
    <w:p w:rsidR="00000000" w:rsidRPr="002F5717" w:rsidP="002F5717">
      <w:pPr>
        <w:pStyle w:val="Heading1"/>
      </w:pPr>
      <w:bookmarkStart w:id="4" w:name="O_493943"/>
      <w:bookmarkEnd w:id="4"/>
      <w:r w:rsidRPr="002F5717">
        <w:t>Licensing/Regulatory Information</w:t>
      </w:r>
    </w:p>
    <w:p w:rsidR="00000000" w:rsidRPr="002F5717" w:rsidP="002F5717">
      <w:pPr>
        <w:pStyle w:val="BodyText"/>
      </w:pPr>
      <w:r w:rsidRPr="002F5717">
        <w:t>Not applicable.</w:t>
      </w:r>
    </w:p>
    <w:p w:rsidR="00000000" w:rsidRPr="002F5717" w:rsidP="002F5717">
      <w:pPr>
        <w:pStyle w:val="AllowPageBreak"/>
      </w:pPr>
    </w:p>
    <w:p w:rsidR="00000000" w:rsidRPr="002F5717" w:rsidP="002F5717">
      <w:pPr>
        <w:pStyle w:val="Heading1"/>
      </w:pPr>
      <w:bookmarkStart w:id="5" w:name="O_493947"/>
      <w:bookmarkEnd w:id="5"/>
      <w:r w:rsidRPr="002F5717">
        <w:t>Pre-Requisites</w:t>
      </w:r>
    </w:p>
    <w:p w:rsidR="00000000" w:rsidRPr="002F5717" w:rsidP="002F5717">
      <w:pPr>
        <w:pStyle w:val="BodyText"/>
      </w:pPr>
      <w:r w:rsidRPr="002F5717">
        <w:t>Not applicable.</w:t>
      </w:r>
    </w:p>
    <w:p w:rsidR="00000000" w:rsidRPr="002F5717" w:rsidP="002F5717">
      <w:pPr>
        <w:pStyle w:val="AllowPageBreak"/>
      </w:pPr>
    </w:p>
    <w:p w:rsidR="00000000" w:rsidRPr="002F5717" w:rsidP="002F5717">
      <w:pPr>
        <w:pStyle w:val="Heading1"/>
      </w:pPr>
      <w:bookmarkStart w:id="6" w:name="O_493951"/>
      <w:bookmarkEnd w:id="6"/>
      <w:r w:rsidRPr="002F5717">
        <w:t>Employability Skills Information</w:t>
      </w:r>
    </w:p>
    <w:p w:rsidR="00000000" w:rsidRPr="002F5717" w:rsidP="002F5717">
      <w:pPr>
        <w:pStyle w:val="BodyText"/>
      </w:pPr>
      <w:r w:rsidRPr="002F5717">
        <w:t>This unit contains employability skills.</w:t>
      </w:r>
    </w:p>
    <w:p w:rsidR="00000000" w:rsidRPr="002F5717" w:rsidP="002F5717">
      <w:pPr>
        <w:pStyle w:val="AllowPageBreak"/>
      </w:pPr>
    </w:p>
    <w:p w:rsidR="00000000" w:rsidRPr="002F5717" w:rsidP="002F5717">
      <w:pPr>
        <w:pStyle w:val="Heading1"/>
      </w:pPr>
      <w:bookmarkStart w:id="7" w:name="O_493952"/>
      <w:bookmarkEnd w:id="7"/>
      <w:r w:rsidRPr="002F5717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EF21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BodyText"/>
              <w:rPr>
                <w:lang w:val="en-NZ"/>
              </w:rPr>
            </w:pPr>
            <w:r w:rsidRPr="002F5717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17" w:rsidP="002F5717">
            <w:pPr>
              <w:pStyle w:val="BodyText"/>
            </w:pPr>
            <w:r w:rsidRPr="002F5717">
              <w:t>Together, performance criteria specify the requirements for competent performance. Text i</w:t>
            </w:r>
            <w:r w:rsidRPr="002F5717">
              <w:t xml:space="preserve">n </w:t>
            </w:r>
            <w:r w:rsidRPr="002F5717">
              <w:rPr>
                <w:rStyle w:val="BoldandItalics"/>
              </w:rPr>
              <w:t>bold italics</w:t>
            </w:r>
            <w:r w:rsidRPr="002F5717">
              <w:t xml:space="preserve">  is explained in the Range Statement following.</w:t>
            </w:r>
          </w:p>
        </w:tc>
      </w:tr>
    </w:tbl>
    <w:p w:rsidR="00000000" w:rsidRPr="002F5717" w:rsidP="002F5717">
      <w:pPr>
        <w:pStyle w:val="BodyText"/>
      </w:pPr>
    </w:p>
    <w:p w:rsidR="00000000" w:rsidRPr="002F5717" w:rsidP="002F5717">
      <w:pPr>
        <w:pStyle w:val="AllowPageBreak"/>
      </w:pPr>
    </w:p>
    <w:p w:rsidR="00000000" w:rsidRPr="002F5717" w:rsidP="002F5717">
      <w:pPr>
        <w:pStyle w:val="Heading1"/>
      </w:pPr>
      <w:bookmarkStart w:id="8" w:name="O_493953"/>
      <w:bookmarkEnd w:id="8"/>
      <w:r w:rsidRPr="002F571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EF21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17" w:rsidP="002F5717">
            <w:pPr>
              <w:pStyle w:val="BodyText"/>
            </w:pPr>
            <w:r w:rsidRPr="002F5717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BodyText"/>
              <w:rPr>
                <w:lang w:val="en-NZ"/>
              </w:rPr>
            </w:pPr>
            <w:r w:rsidRPr="002F5717">
              <w:rPr>
                <w:rStyle w:val="SpecialBold"/>
              </w:rPr>
              <w:t>PERFORMANCE CRITERIA</w:t>
            </w:r>
          </w:p>
        </w:tc>
      </w:tr>
      <w:tr w:rsidTr="00EF21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List"/>
              <w:rPr>
                <w:lang w:val="en-NZ"/>
              </w:rPr>
            </w:pPr>
            <w:r w:rsidRPr="002F5717">
              <w:rPr>
                <w:rStyle w:val="SpecialBold"/>
              </w:rPr>
              <w:t>1</w:t>
            </w:r>
            <w:r w:rsidRPr="002F5717">
              <w:t xml:space="preserve">. </w:t>
            </w:r>
            <w:r w:rsidRPr="002F5717">
              <w:tab/>
            </w:r>
            <w:r w:rsidRPr="002F5717">
              <w:rPr>
                <w:rStyle w:val="SpecialBold"/>
              </w:rPr>
              <w:t>Select and apply a search methodology</w:t>
            </w:r>
            <w:r w:rsidRPr="002F5717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17" w:rsidP="002F5717">
            <w:pPr>
              <w:pStyle w:val="List"/>
            </w:pPr>
            <w:r w:rsidRPr="002F5717">
              <w:t>1.1</w:t>
            </w:r>
            <w:r w:rsidRPr="002F5717">
              <w:tab/>
              <w:t xml:space="preserve">Approach is chosen to maximise the potential outcome of the </w:t>
            </w:r>
            <w:r w:rsidRPr="002F5717">
              <w:rPr>
                <w:rStyle w:val="BoldandItalics"/>
              </w:rPr>
              <w:t>search</w:t>
            </w:r>
            <w:r w:rsidRPr="002F5717">
              <w:t>.</w:t>
            </w:r>
          </w:p>
          <w:p w:rsidR="00000000" w:rsidRPr="002F5717" w:rsidP="002F5717">
            <w:pPr>
              <w:pStyle w:val="List"/>
            </w:pPr>
            <w:r w:rsidRPr="002F5717">
              <w:t>1.2</w:t>
            </w:r>
            <w:r w:rsidRPr="002F5717">
              <w:tab/>
            </w:r>
            <w:r w:rsidRPr="002F5717">
              <w:rPr>
                <w:rStyle w:val="BoldandItalics"/>
              </w:rPr>
              <w:t>Risks</w:t>
            </w:r>
            <w:r w:rsidRPr="002F5717">
              <w:t xml:space="preserve"> likely to be encountered are identified.</w:t>
            </w:r>
          </w:p>
          <w:p w:rsidR="00000000" w:rsidP="002F5717">
            <w:pPr>
              <w:pStyle w:val="List"/>
              <w:rPr>
                <w:lang w:val="en-NZ"/>
              </w:rPr>
            </w:pPr>
            <w:r w:rsidRPr="002F5717">
              <w:t>1.3</w:t>
            </w:r>
            <w:r w:rsidRPr="002F5717">
              <w:tab/>
              <w:t>The tasking is analysed and the situation assessed to identify the most appropriate method for deploying the dog.</w:t>
            </w:r>
          </w:p>
        </w:tc>
      </w:tr>
      <w:tr w:rsidTr="00EF21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List"/>
              <w:rPr>
                <w:lang w:val="en-NZ"/>
              </w:rPr>
            </w:pPr>
            <w:r w:rsidRPr="002F5717">
              <w:rPr>
                <w:rStyle w:val="SpecialBold"/>
              </w:rPr>
              <w:t>2</w:t>
            </w:r>
            <w:r w:rsidRPr="002F5717">
              <w:t xml:space="preserve">. </w:t>
            </w:r>
            <w:r w:rsidRPr="002F5717">
              <w:tab/>
            </w:r>
            <w:r w:rsidRPr="002F5717">
              <w:rPr>
                <w:rStyle w:val="SpecialBold"/>
              </w:rPr>
              <w:t>Deploy the detector dog</w:t>
            </w:r>
            <w:r w:rsidRPr="002F5717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17" w:rsidP="002F5717">
            <w:pPr>
              <w:pStyle w:val="List"/>
            </w:pPr>
            <w:r w:rsidRPr="002F5717">
              <w:t>2.1</w:t>
            </w:r>
            <w:r w:rsidRPr="002F5717">
              <w:tab/>
              <w:t>The detector dog is deployed in accordance wi</w:t>
            </w:r>
            <w:r w:rsidRPr="002F5717">
              <w:t xml:space="preserve">th </w:t>
            </w:r>
            <w:r w:rsidRPr="002F5717">
              <w:rPr>
                <w:rStyle w:val="BoldandItalics"/>
              </w:rPr>
              <w:t>legislation</w:t>
            </w:r>
            <w:r w:rsidRPr="002F5717">
              <w:t xml:space="preserve">, </w:t>
            </w:r>
            <w:r w:rsidRPr="002F5717">
              <w:rPr>
                <w:rStyle w:val="BoldandItalics"/>
              </w:rPr>
              <w:t>policies</w:t>
            </w:r>
            <w:r w:rsidRPr="002F5717">
              <w:t xml:space="preserve">, </w:t>
            </w:r>
            <w:r w:rsidRPr="002F5717">
              <w:rPr>
                <w:rStyle w:val="BoldandItalics"/>
              </w:rPr>
              <w:t>procedures and guidelines</w:t>
            </w:r>
            <w:r w:rsidRPr="002F5717">
              <w:t>.</w:t>
            </w:r>
          </w:p>
          <w:p w:rsidR="00000000" w:rsidP="002F5717">
            <w:pPr>
              <w:pStyle w:val="List"/>
              <w:rPr>
                <w:lang w:val="en-NZ"/>
              </w:rPr>
            </w:pPr>
            <w:r w:rsidRPr="002F5717">
              <w:t>2.2</w:t>
            </w:r>
            <w:r w:rsidRPr="002F5717">
              <w:tab/>
              <w:t>Risks are managed in accordance with risk management policies and guidelines.</w:t>
            </w:r>
          </w:p>
        </w:tc>
      </w:tr>
      <w:tr w:rsidTr="00EF21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List"/>
              <w:rPr>
                <w:lang w:val="en-NZ"/>
              </w:rPr>
            </w:pPr>
            <w:r w:rsidRPr="002F5717">
              <w:rPr>
                <w:rStyle w:val="SpecialBold"/>
              </w:rPr>
              <w:t>3</w:t>
            </w:r>
            <w:r w:rsidRPr="002F5717">
              <w:t xml:space="preserve">. </w:t>
            </w:r>
            <w:r w:rsidRPr="002F5717">
              <w:tab/>
            </w:r>
            <w:r w:rsidRPr="002F5717">
              <w:rPr>
                <w:rStyle w:val="SpecialBold"/>
              </w:rPr>
              <w:t>Conduct follow-up search activities</w:t>
            </w:r>
            <w:r w:rsidRPr="002F5717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17" w:rsidP="002F5717">
            <w:pPr>
              <w:pStyle w:val="List"/>
            </w:pPr>
            <w:r w:rsidRPr="002F5717">
              <w:t>3.1</w:t>
            </w:r>
            <w:r w:rsidRPr="002F5717">
              <w:tab/>
              <w:t>Ongoing risks are identified and managed to achieve identified outcomes.</w:t>
            </w:r>
          </w:p>
          <w:p w:rsidR="00000000" w:rsidRPr="002F5717" w:rsidP="002F5717">
            <w:pPr>
              <w:pStyle w:val="List"/>
            </w:pPr>
            <w:r w:rsidRPr="002F5717">
              <w:t>3.</w:t>
            </w:r>
            <w:r w:rsidRPr="002F5717">
              <w:t>2</w:t>
            </w:r>
            <w:r w:rsidRPr="002F5717">
              <w:tab/>
              <w:t>Persons of interest are questioned in accordance with legislation, policies and guidelines.</w:t>
            </w:r>
          </w:p>
          <w:p w:rsidR="00000000" w:rsidP="002F5717">
            <w:pPr>
              <w:pStyle w:val="List"/>
              <w:rPr>
                <w:lang w:val="en-NZ"/>
              </w:rPr>
            </w:pPr>
            <w:r w:rsidRPr="002F5717">
              <w:t>3.3</w:t>
            </w:r>
            <w:r w:rsidRPr="002F5717">
              <w:tab/>
              <w:t>Searches are conducted in accordance with legislation, procedures and guidelines.</w:t>
            </w:r>
          </w:p>
        </w:tc>
      </w:tr>
      <w:tr w:rsidTr="00EF21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List"/>
              <w:rPr>
                <w:lang w:val="en-NZ"/>
              </w:rPr>
            </w:pPr>
            <w:r w:rsidRPr="002F5717">
              <w:rPr>
                <w:rStyle w:val="SpecialBold"/>
              </w:rPr>
              <w:t>4</w:t>
            </w:r>
            <w:r w:rsidRPr="002F5717">
              <w:t>.</w:t>
            </w:r>
            <w:r w:rsidRPr="002F5717">
              <w:tab/>
            </w:r>
            <w:r w:rsidRPr="002F5717">
              <w:rPr>
                <w:rStyle w:val="SpecialBold"/>
              </w:rPr>
              <w:t>Maintain records</w:t>
            </w:r>
            <w:r w:rsidRPr="002F5717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17" w:rsidP="002F5717">
            <w:pPr>
              <w:pStyle w:val="List"/>
            </w:pPr>
            <w:r w:rsidRPr="002F5717">
              <w:t>4.1</w:t>
            </w:r>
            <w:r w:rsidRPr="002F5717">
              <w:tab/>
            </w:r>
            <w:r w:rsidRPr="002F5717">
              <w:rPr>
                <w:rStyle w:val="BoldandItalics"/>
              </w:rPr>
              <w:t>Information</w:t>
            </w:r>
            <w:r w:rsidRPr="002F5717">
              <w:t xml:space="preserve"> relating to searches is collected, col</w:t>
            </w:r>
            <w:r w:rsidRPr="002F5717">
              <w:t>lated and exchanged with other personnel in accordance with organisational policy and procedures.</w:t>
            </w:r>
          </w:p>
          <w:p w:rsidR="00000000" w:rsidRPr="002F5717" w:rsidP="002F5717">
            <w:pPr>
              <w:pStyle w:val="List"/>
            </w:pPr>
            <w:r w:rsidRPr="002F5717">
              <w:t>4.2</w:t>
            </w:r>
            <w:r w:rsidRPr="002F5717">
              <w:tab/>
              <w:t>Contemporaneous notes are maintained in accordance with legislation, policies and guidelines.</w:t>
            </w:r>
          </w:p>
          <w:p w:rsidR="00000000" w:rsidP="002F5717">
            <w:pPr>
              <w:pStyle w:val="List"/>
              <w:rPr>
                <w:lang w:val="en-NZ"/>
              </w:rPr>
            </w:pPr>
            <w:r w:rsidRPr="002F5717">
              <w:t>4.3</w:t>
            </w:r>
            <w:r w:rsidRPr="002F5717">
              <w:tab/>
            </w:r>
            <w:r w:rsidRPr="002F5717">
              <w:t>Documentation is completed accurately and in a timeframe that meets legislative and organisational requirements.</w:t>
            </w:r>
          </w:p>
        </w:tc>
      </w:tr>
      <w:tr w:rsidTr="00EF21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List"/>
              <w:rPr>
                <w:lang w:val="en-NZ"/>
              </w:rPr>
            </w:pPr>
            <w:r w:rsidRPr="002F5717">
              <w:rPr>
                <w:rStyle w:val="SpecialBold"/>
              </w:rPr>
              <w:t>5</w:t>
            </w:r>
            <w:r w:rsidRPr="002F5717">
              <w:t xml:space="preserve">. </w:t>
            </w:r>
            <w:r w:rsidRPr="002F5717">
              <w:tab/>
            </w:r>
            <w:r w:rsidRPr="002F5717">
              <w:rPr>
                <w:rStyle w:val="SpecialBold"/>
              </w:rPr>
              <w:t>Gather and report information</w:t>
            </w:r>
            <w:r w:rsidRPr="002F5717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17" w:rsidP="002F5717">
            <w:pPr>
              <w:pStyle w:val="List"/>
            </w:pPr>
            <w:r w:rsidRPr="002F5717">
              <w:t>5.1</w:t>
            </w:r>
            <w:r w:rsidRPr="002F5717">
              <w:tab/>
              <w:t>Initiative is used to identify possible information.</w:t>
            </w:r>
          </w:p>
          <w:p w:rsidR="00000000" w:rsidRPr="002F5717" w:rsidP="002F5717">
            <w:pPr>
              <w:pStyle w:val="List"/>
            </w:pPr>
            <w:r w:rsidRPr="002F5717">
              <w:t>5.2</w:t>
            </w:r>
            <w:r w:rsidRPr="002F5717">
              <w:tab/>
            </w:r>
            <w:r w:rsidRPr="002F5717">
              <w:rPr>
                <w:rStyle w:val="BoldandItalics"/>
              </w:rPr>
              <w:t>Relevant information</w:t>
            </w:r>
            <w:r w:rsidRPr="002F5717">
              <w:t xml:space="preserve"> is recorded accurately in</w:t>
            </w:r>
            <w:r w:rsidRPr="002F5717">
              <w:t xml:space="preserve"> accordance with legislative and organisational requirements.</w:t>
            </w:r>
          </w:p>
          <w:p w:rsidR="00000000" w:rsidRPr="002F5717" w:rsidP="002F5717">
            <w:pPr>
              <w:pStyle w:val="List"/>
            </w:pPr>
            <w:r w:rsidRPr="002F5717">
              <w:t>5.3</w:t>
            </w:r>
            <w:r w:rsidRPr="002F5717">
              <w:tab/>
              <w:t>Privacy and other legislative requirements are complied with.</w:t>
            </w:r>
          </w:p>
          <w:p w:rsidR="00000000" w:rsidP="002F5717">
            <w:pPr>
              <w:pStyle w:val="List"/>
              <w:rPr>
                <w:lang w:val="en-NZ"/>
              </w:rPr>
            </w:pPr>
            <w:r w:rsidRPr="002F5717">
              <w:t>5.4</w:t>
            </w:r>
            <w:r w:rsidRPr="002F5717">
              <w:tab/>
              <w:t xml:space="preserve">Information is reported to </w:t>
            </w:r>
            <w:r w:rsidRPr="002F5717">
              <w:rPr>
                <w:rStyle w:val="BoldandItalics"/>
              </w:rPr>
              <w:t>relevant personnel</w:t>
            </w:r>
            <w:r w:rsidRPr="002F5717">
              <w:t xml:space="preserve"> in an accurate and timely manner.</w:t>
            </w:r>
          </w:p>
        </w:tc>
      </w:tr>
      <w:tr w:rsidTr="00EF21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List"/>
              <w:rPr>
                <w:lang w:val="en-NZ"/>
              </w:rPr>
            </w:pPr>
            <w:r w:rsidRPr="002F5717">
              <w:rPr>
                <w:rStyle w:val="SpecialBold"/>
              </w:rPr>
              <w:t>6</w:t>
            </w:r>
            <w:r w:rsidRPr="002F5717">
              <w:t xml:space="preserve">. </w:t>
            </w:r>
            <w:r w:rsidRPr="002F5717">
              <w:tab/>
            </w:r>
            <w:r w:rsidRPr="002F5717">
              <w:rPr>
                <w:rStyle w:val="SpecialBold"/>
              </w:rPr>
              <w:t>Receive and act upon feedback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17" w:rsidP="002F5717">
            <w:pPr>
              <w:pStyle w:val="List"/>
            </w:pPr>
            <w:r w:rsidRPr="002F5717">
              <w:t>6.1</w:t>
            </w:r>
            <w:r w:rsidRPr="002F5717">
              <w:tab/>
              <w:t>Feedb</w:t>
            </w:r>
            <w:r w:rsidRPr="002F5717">
              <w:t>ack on search processes is sought on a regular basis.</w:t>
            </w:r>
          </w:p>
          <w:p w:rsidR="00000000" w:rsidRPr="002F5717" w:rsidP="002F5717">
            <w:pPr>
              <w:pStyle w:val="List"/>
            </w:pPr>
            <w:r w:rsidRPr="002F5717">
              <w:t>6.2</w:t>
            </w:r>
            <w:r w:rsidRPr="002F5717">
              <w:tab/>
              <w:t>Process and approach are improved based upon assessment of feedback received.</w:t>
            </w:r>
          </w:p>
        </w:tc>
      </w:tr>
    </w:tbl>
    <w:p w:rsidR="00000000" w:rsidRPr="002F5717" w:rsidP="002F5717">
      <w:pPr>
        <w:pStyle w:val="BodyText"/>
      </w:pPr>
    </w:p>
    <w:p w:rsidR="00000000" w:rsidRPr="002F5717" w:rsidP="002F5717">
      <w:pPr>
        <w:pStyle w:val="AllowPageBreak"/>
      </w:pPr>
    </w:p>
    <w:p w:rsidR="00000000" w:rsidRPr="002F5717" w:rsidP="002F5717">
      <w:pPr>
        <w:pStyle w:val="Heading1"/>
      </w:pPr>
      <w:bookmarkStart w:id="9" w:name="O_493945"/>
      <w:bookmarkEnd w:id="9"/>
      <w:r w:rsidRPr="002F571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2"/>
        <w:gridCol w:w="41"/>
      </w:tblGrid>
      <w:tr w:rsidTr="00EF2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" w:type="dxa"/>
        </w:trPr>
        <w:tc>
          <w:tcPr>
            <w:tcW w:w="8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BodyText"/>
              <w:rPr>
                <w:lang w:val="en-NZ"/>
              </w:rPr>
            </w:pPr>
            <w:r w:rsidRPr="002F5717">
              <w:t>This section describes the essential skills and knowledge and their lev</w:t>
            </w:r>
            <w:r w:rsidRPr="002F5717">
              <w:t>el, required for this unit.</w:t>
            </w:r>
          </w:p>
        </w:tc>
      </w:tr>
      <w:tr w:rsidTr="00EF2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17" w:rsidP="002F5717">
            <w:pPr>
              <w:pStyle w:val="BodyText"/>
            </w:pPr>
            <w:r w:rsidRPr="002F5717">
              <w:rPr>
                <w:rStyle w:val="SpecialBold"/>
              </w:rPr>
              <w:t>Skill requirements</w:t>
            </w:r>
          </w:p>
          <w:p w:rsidR="00000000" w:rsidRPr="002F5717" w:rsidP="002F5717">
            <w:pPr>
              <w:pStyle w:val="BodyText"/>
            </w:pPr>
            <w:r w:rsidRPr="002F5717">
              <w:t>Look for evidence that confirms skills in:</w:t>
            </w:r>
          </w:p>
          <w:p w:rsidR="00000000" w:rsidRPr="002F5717" w:rsidP="002F5717">
            <w:pPr>
              <w:pStyle w:val="ListBullet"/>
            </w:pPr>
            <w:r w:rsidRPr="002F5717">
              <w:t>conducting searches thoroughly in accordance with legal and policy requirements</w:t>
            </w:r>
          </w:p>
          <w:p w:rsidR="00000000" w:rsidRPr="002F5717" w:rsidP="002F5717">
            <w:pPr>
              <w:pStyle w:val="ListBullet"/>
            </w:pPr>
            <w:r w:rsidRPr="002F5717">
              <w:t>dog handling</w:t>
            </w:r>
          </w:p>
          <w:p w:rsidR="00000000" w:rsidRPr="002F5717" w:rsidP="002F5717">
            <w:pPr>
              <w:pStyle w:val="ListBullet"/>
            </w:pPr>
            <w:r w:rsidRPr="002F5717">
              <w:t>identifying and addressing occupational health and safety and environmental risks issues associated with deployment of detector dogs</w:t>
            </w:r>
          </w:p>
          <w:p w:rsidR="00000000" w:rsidRPr="002F5717" w:rsidP="002F5717">
            <w:pPr>
              <w:pStyle w:val="ListBullet"/>
            </w:pPr>
            <w:r w:rsidRPr="002F5717">
              <w:t>liaising, consulting and communicating with diverse audiences, conveying sometimes complex information orally and in writin</w:t>
            </w:r>
            <w:r w:rsidRPr="002F5717">
              <w:t>g</w:t>
            </w:r>
          </w:p>
          <w:p w:rsidR="00000000" w:rsidRPr="002F5717" w:rsidP="002F5717">
            <w:pPr>
              <w:pStyle w:val="ListBullet"/>
            </w:pPr>
            <w:r w:rsidRPr="002F5717">
              <w:t>negotiating and applying conflict resolution</w:t>
            </w:r>
          </w:p>
          <w:p w:rsidR="00000000" w:rsidRPr="002F5717" w:rsidP="002F5717">
            <w:pPr>
              <w:pStyle w:val="ListBullet"/>
            </w:pPr>
            <w:r w:rsidRPr="002F5717">
              <w:t xml:space="preserve">responding to diversity, including gender and disability </w:t>
            </w:r>
          </w:p>
          <w:p w:rsidR="00000000" w:rsidRPr="002F5717" w:rsidP="002F5717">
            <w:pPr>
              <w:pStyle w:val="ListBullet"/>
            </w:pPr>
            <w:r w:rsidRPr="002F5717">
              <w:t>applying observation techniques</w:t>
            </w:r>
          </w:p>
          <w:p w:rsidR="00000000" w:rsidRPr="002F5717" w:rsidP="002F5717">
            <w:pPr>
              <w:pStyle w:val="ListBullet"/>
            </w:pPr>
            <w:r w:rsidRPr="002F5717">
              <w:t>accurately recording and reporting information</w:t>
            </w:r>
          </w:p>
          <w:p w:rsidR="00000000" w:rsidRPr="002F5717" w:rsidP="002F5717">
            <w:pPr>
              <w:pStyle w:val="ListBullet"/>
            </w:pPr>
            <w:r w:rsidRPr="002F5717">
              <w:t>applying decision making using sound judgment</w:t>
            </w:r>
          </w:p>
          <w:p w:rsidR="00000000" w:rsidRPr="002F5717" w:rsidP="002F5717">
            <w:pPr>
              <w:pStyle w:val="ListBullet"/>
            </w:pPr>
            <w:r w:rsidRPr="002F5717">
              <w:t xml:space="preserve">responding effectively to </w:t>
            </w:r>
            <w:r w:rsidRPr="002F5717">
              <w:t>feedback</w:t>
            </w:r>
          </w:p>
          <w:p w:rsidR="00000000" w:rsidP="002F5717">
            <w:pPr>
              <w:pStyle w:val="ListBullet"/>
              <w:rPr>
                <w:lang w:val="en-NZ"/>
              </w:rPr>
            </w:pPr>
            <w:r w:rsidRPr="002F5717">
              <w:t>suggesting improvements to procedures</w:t>
            </w:r>
          </w:p>
        </w:tc>
      </w:tr>
      <w:tr w:rsidTr="00EF2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17" w:rsidP="002F5717">
            <w:pPr>
              <w:pStyle w:val="BodyText"/>
            </w:pPr>
            <w:r w:rsidRPr="002F5717">
              <w:rPr>
                <w:rStyle w:val="SpecialBold"/>
              </w:rPr>
              <w:t>Knowledge requirements</w:t>
            </w:r>
            <w:r w:rsidRPr="002F5717">
              <w:t xml:space="preserve"> </w:t>
            </w:r>
          </w:p>
          <w:p w:rsidR="00000000" w:rsidRPr="002F5717" w:rsidP="002F5717">
            <w:pPr>
              <w:pStyle w:val="BodyText"/>
            </w:pPr>
            <w:r w:rsidRPr="002F5717">
              <w:t>Look for evidence that confirms knowledge and understanding of:</w:t>
            </w:r>
          </w:p>
          <w:p w:rsidR="00000000" w:rsidRPr="002F5717" w:rsidP="002F5717">
            <w:pPr>
              <w:pStyle w:val="ListBullet"/>
            </w:pPr>
            <w:r w:rsidRPr="002F5717">
              <w:t xml:space="preserve">risk management principles and risk assessment techniques and the application </w:t>
            </w:r>
            <w:r w:rsidRPr="002F5717">
              <w:t>of these to a range of circumstances relating to the deployment of detector dogs</w:t>
            </w:r>
          </w:p>
          <w:p w:rsidR="00000000" w:rsidRPr="002F5717" w:rsidP="002F5717">
            <w:pPr>
              <w:pStyle w:val="ListBullet"/>
            </w:pPr>
            <w:r w:rsidRPr="002F5717">
              <w:t>principles of detector dog training and deployment</w:t>
            </w:r>
          </w:p>
          <w:p w:rsidR="00000000" w:rsidRPr="002F5717" w:rsidP="002F5717">
            <w:pPr>
              <w:pStyle w:val="ListBullet"/>
            </w:pPr>
            <w:r w:rsidRPr="002F5717">
              <w:t>enabling and allied legislation</w:t>
            </w:r>
          </w:p>
          <w:p w:rsidR="00000000" w:rsidRPr="002F5717" w:rsidP="002F5717">
            <w:pPr>
              <w:pStyle w:val="ListBullet"/>
            </w:pPr>
            <w:r w:rsidRPr="002F5717">
              <w:t>policy, procedures, guidelines, protocols and work instructions/standard operating procedure</w:t>
            </w:r>
            <w:r w:rsidRPr="002F5717">
              <w:t>s</w:t>
            </w:r>
          </w:p>
          <w:p w:rsidR="00000000" w:rsidRPr="002F5717" w:rsidP="002F5717">
            <w:pPr>
              <w:pStyle w:val="ListBullet"/>
            </w:pPr>
            <w:r w:rsidRPr="002F5717">
              <w:t>jurisdictional and organisational values/ethics and codes of conduct</w:t>
            </w:r>
          </w:p>
          <w:p w:rsidR="00000000" w:rsidRPr="002F5717" w:rsidP="002F5717">
            <w:pPr>
              <w:pStyle w:val="ListBullet"/>
            </w:pPr>
            <w:r w:rsidRPr="002F5717">
              <w:t>the organisation's corporate planning cycle and risk management policy and practices</w:t>
            </w:r>
          </w:p>
          <w:p w:rsidR="00000000" w:rsidRPr="002F5717" w:rsidP="002F5717">
            <w:pPr>
              <w:pStyle w:val="ListBullet"/>
            </w:pPr>
            <w:r w:rsidRPr="002F5717">
              <w:t xml:space="preserve">confidentiality, privacy and security issues </w:t>
            </w:r>
          </w:p>
          <w:p w:rsidR="00000000" w:rsidRPr="002F5717" w:rsidP="002F5717">
            <w:pPr>
              <w:pStyle w:val="ListBullet"/>
            </w:pPr>
            <w:r w:rsidRPr="002F5717">
              <w:t>equity and diversity principles</w:t>
            </w:r>
          </w:p>
          <w:p w:rsidR="00000000" w:rsidRPr="002F5717" w:rsidP="002F5717">
            <w:pPr>
              <w:pStyle w:val="ListBullet"/>
            </w:pPr>
            <w:r w:rsidRPr="002F5717">
              <w:t>occupational health an</w:t>
            </w:r>
            <w:r w:rsidRPr="002F5717">
              <w:t>d safety and environment legislation, policies and guidelines</w:t>
            </w:r>
          </w:p>
          <w:p w:rsidR="00000000" w:rsidRPr="002F5717" w:rsidP="002F5717">
            <w:pPr>
              <w:pStyle w:val="ListBullet"/>
            </w:pPr>
            <w:r w:rsidRPr="002F5717">
              <w:t>communication systems relevant to the workplace including communications network and radio protocols</w:t>
            </w:r>
          </w:p>
          <w:p w:rsidR="00000000" w:rsidRPr="002F5717" w:rsidP="002F5717">
            <w:pPr>
              <w:pStyle w:val="ListBullet"/>
            </w:pPr>
            <w:r w:rsidRPr="002F5717">
              <w:t>equipment operation, usage and maintenance procedures</w:t>
            </w:r>
          </w:p>
          <w:p w:rsidR="00000000" w:rsidRPr="002F5717" w:rsidP="002F5717">
            <w:pPr>
              <w:pStyle w:val="ListBullet"/>
            </w:pPr>
            <w:r w:rsidRPr="002F5717">
              <w:t>reporting procedures</w:t>
            </w:r>
          </w:p>
          <w:p w:rsidR="00000000" w:rsidRPr="002F5717" w:rsidP="002F5717">
            <w:pPr>
              <w:pStyle w:val="ListBullet"/>
            </w:pPr>
            <w:r w:rsidRPr="002F5717">
              <w:t xml:space="preserve">evidence handling </w:t>
            </w:r>
            <w:r w:rsidRPr="002F5717">
              <w:t>and storage</w:t>
            </w:r>
          </w:p>
          <w:p w:rsidR="00000000" w:rsidRPr="002F5717" w:rsidP="002F5717">
            <w:pPr>
              <w:pStyle w:val="ListBullet"/>
            </w:pPr>
            <w:r w:rsidRPr="002F5717">
              <w:t>profiles and trends</w:t>
            </w:r>
          </w:p>
          <w:p w:rsidR="00000000" w:rsidRPr="002F5717" w:rsidP="002F5717">
            <w:pPr>
              <w:pStyle w:val="ListBullet"/>
            </w:pPr>
            <w:r w:rsidRPr="002F5717">
              <w:t>workplace and industry environment</w:t>
            </w:r>
          </w:p>
        </w:tc>
      </w:tr>
    </w:tbl>
    <w:p w:rsidR="00000000" w:rsidRPr="002F5717" w:rsidP="002F5717">
      <w:pPr>
        <w:pStyle w:val="BodyText"/>
      </w:pPr>
    </w:p>
    <w:p w:rsidR="00000000" w:rsidRPr="002F5717" w:rsidP="002F5717">
      <w:pPr>
        <w:pStyle w:val="AllowPageBreak"/>
      </w:pPr>
    </w:p>
    <w:p w:rsidR="00000000" w:rsidRPr="002F5717" w:rsidP="002F5717">
      <w:pPr>
        <w:pStyle w:val="Heading1"/>
      </w:pPr>
      <w:bookmarkStart w:id="10" w:name="O_493948"/>
      <w:bookmarkEnd w:id="10"/>
      <w:r w:rsidRPr="002F5717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EF21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BodyText"/>
              <w:rPr>
                <w:lang w:val="en-NZ"/>
              </w:rPr>
            </w:pPr>
            <w:r w:rsidRPr="002F5717">
              <w:t xml:space="preserve">The Evidence Guide specifies the evidence required to demonstrate achievement in the unit of competency as a whole. It must be read in </w:t>
            </w:r>
            <w:r w:rsidRPr="002F5717">
              <w:t>conjunction with the Unit descriptor, Performance Criteria, the Range Statement and the Assessment Guidelines for the Public Sector Training Package.</w:t>
            </w:r>
          </w:p>
        </w:tc>
      </w:tr>
      <w:tr w:rsidTr="00EF21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17" w:rsidP="002F5717">
            <w:pPr>
              <w:pStyle w:val="BodyText"/>
            </w:pPr>
            <w:r w:rsidRPr="002F5717">
              <w:rPr>
                <w:rStyle w:val="SpecialBold"/>
              </w:rPr>
              <w:t>Units to be assessed together</w:t>
            </w:r>
            <w:r w:rsidRPr="002F5717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17" w:rsidP="002F5717">
            <w:pPr>
              <w:pStyle w:val="ListBullet"/>
            </w:pPr>
            <w:r w:rsidRPr="002F5717">
              <w:rPr>
                <w:rStyle w:val="Emphasis"/>
              </w:rPr>
              <w:t>Pre</w:t>
            </w:r>
            <w:r w:rsidRPr="002F5717">
              <w:t>-</w:t>
            </w:r>
            <w:r w:rsidRPr="002F5717">
              <w:rPr>
                <w:rStyle w:val="Emphasis"/>
              </w:rPr>
              <w:t>requisite</w:t>
            </w:r>
            <w:r w:rsidRPr="002F5717">
              <w:t xml:space="preserve"> units that </w:t>
            </w:r>
            <w:r w:rsidRPr="002F5717">
              <w:rPr>
                <w:rStyle w:val="Underline"/>
              </w:rPr>
              <w:t>must</w:t>
            </w:r>
            <w:r w:rsidRPr="002F5717">
              <w:t xml:space="preserve"> be achieved </w:t>
            </w:r>
            <w:r w:rsidRPr="002F5717">
              <w:rPr>
                <w:rStyle w:val="Underline"/>
              </w:rPr>
              <w:t>prior</w:t>
            </w:r>
            <w:r w:rsidRPr="002F5717">
              <w:t xml:space="preserve"> to this unit:</w:t>
            </w:r>
            <w:r w:rsidRPr="002F5717">
              <w:rPr>
                <w:rStyle w:val="Emphasis"/>
              </w:rPr>
              <w:t>Nil</w:t>
            </w:r>
          </w:p>
          <w:p w:rsidR="00000000" w:rsidRPr="002F5717" w:rsidP="002F5717">
            <w:pPr>
              <w:pStyle w:val="ListBullet"/>
            </w:pPr>
            <w:r w:rsidRPr="002F5717">
              <w:rPr>
                <w:rStyle w:val="Emphasis"/>
              </w:rPr>
              <w:t>Co</w:t>
            </w:r>
            <w:r w:rsidRPr="002F5717">
              <w:t>-</w:t>
            </w:r>
            <w:r w:rsidRPr="002F5717">
              <w:rPr>
                <w:rStyle w:val="Emphasis"/>
              </w:rPr>
              <w:t>requisite</w:t>
            </w:r>
            <w:r w:rsidRPr="002F5717">
              <w:t xml:space="preserve"> units that </w:t>
            </w:r>
            <w:r w:rsidRPr="002F5717">
              <w:rPr>
                <w:rStyle w:val="Underline"/>
              </w:rPr>
              <w:t>must</w:t>
            </w:r>
            <w:r w:rsidRPr="002F5717">
              <w:t xml:space="preserve"> be assessed </w:t>
            </w:r>
            <w:r w:rsidRPr="002F5717">
              <w:rPr>
                <w:rStyle w:val="Underline"/>
              </w:rPr>
              <w:t>with</w:t>
            </w:r>
            <w:r w:rsidRPr="002F5717">
              <w:t xml:space="preserve"> this unit:</w:t>
            </w:r>
            <w:r w:rsidRPr="002F5717">
              <w:rPr>
                <w:rStyle w:val="Emphasis"/>
              </w:rPr>
              <w:t>Nil</w:t>
            </w:r>
          </w:p>
          <w:p w:rsidR="00000000" w:rsidRPr="002F5717" w:rsidP="002F5717">
            <w:pPr>
              <w:pStyle w:val="ListBullet"/>
            </w:pPr>
            <w:r w:rsidRPr="002F5717">
              <w:rPr>
                <w:rStyle w:val="Emphasis"/>
              </w:rPr>
              <w:t>Co</w:t>
            </w:r>
            <w:r w:rsidRPr="002F5717">
              <w:t>-</w:t>
            </w:r>
            <w:r w:rsidRPr="002F5717">
              <w:rPr>
                <w:rStyle w:val="Emphasis"/>
              </w:rPr>
              <w:t>assessed units</w:t>
            </w:r>
            <w:r w:rsidRPr="002F5717">
              <w:t xml:space="preserve"> that </w:t>
            </w:r>
            <w:r w:rsidRPr="002F5717">
              <w:rPr>
                <w:rStyle w:val="Underline"/>
              </w:rPr>
              <w:t>may</w:t>
            </w:r>
            <w:r w:rsidRPr="002F5717">
              <w:t xml:space="preserve"> be assessed with this unit to increase the efficiency and realism of the assessment process include, but are not limited to:</w:t>
            </w:r>
          </w:p>
          <w:p w:rsidR="00000000" w:rsidRPr="002F5717" w:rsidP="002F5717">
            <w:pPr>
              <w:pStyle w:val="ListBullet2"/>
            </w:pPr>
            <w:r w:rsidRPr="002F5717">
              <w:t>PSPBORD304A Maintain detector dog proficiency</w:t>
            </w:r>
          </w:p>
          <w:p w:rsidR="00000000" w:rsidRPr="002F5717" w:rsidP="002F5717">
            <w:pPr>
              <w:pStyle w:val="ListBullet2"/>
            </w:pPr>
            <w:r w:rsidRPr="002F5717">
              <w:t>PSPETHC301B Uphold the values and principles of public service</w:t>
            </w:r>
          </w:p>
          <w:p w:rsidR="00000000" w:rsidRPr="002F5717" w:rsidP="002F5717">
            <w:pPr>
              <w:pStyle w:val="ListBullet2"/>
            </w:pPr>
            <w:r w:rsidRPr="002F5717">
              <w:t>PSPGOV301B Work effectively in the organisation</w:t>
            </w:r>
          </w:p>
          <w:p w:rsidR="00000000" w:rsidRPr="002F5717" w:rsidP="002F5717">
            <w:pPr>
              <w:pStyle w:val="ListBullet2"/>
            </w:pPr>
            <w:r w:rsidRPr="002F5717">
              <w:t>PSPGOV302B Contribute to workgroup activities</w:t>
            </w:r>
          </w:p>
          <w:p w:rsidR="00000000" w:rsidRPr="002F5717" w:rsidP="002F5717">
            <w:pPr>
              <w:pStyle w:val="ListBullet2"/>
            </w:pPr>
            <w:r w:rsidRPr="002F5717">
              <w:t>PSPGOV307B Organise workplace information</w:t>
            </w:r>
          </w:p>
          <w:p w:rsidR="00000000" w:rsidRPr="002F5717" w:rsidP="002F5717">
            <w:pPr>
              <w:pStyle w:val="ListBullet2"/>
            </w:pPr>
            <w:r w:rsidRPr="002F5717">
              <w:t>PSPLEGN301B Comply with legislation in the public sector</w:t>
            </w:r>
          </w:p>
          <w:p w:rsidR="00000000" w:rsidP="002F5717">
            <w:pPr>
              <w:pStyle w:val="ListBullet2"/>
              <w:rPr>
                <w:lang w:val="en-NZ"/>
              </w:rPr>
            </w:pPr>
            <w:r w:rsidRPr="002F5717">
              <w:t>PSPOHS301A Contribute to workplace safety.</w:t>
            </w:r>
          </w:p>
        </w:tc>
      </w:tr>
      <w:tr w:rsidTr="00EF21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BodyText"/>
              <w:rPr>
                <w:lang w:val="en-NZ"/>
              </w:rPr>
            </w:pPr>
            <w:r w:rsidRPr="002F5717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17" w:rsidP="002F5717">
            <w:pPr>
              <w:pStyle w:val="BodyText"/>
            </w:pPr>
            <w:r w:rsidRPr="002F5717">
              <w:t>In addition to integrated demonstration of the elements and their related performance criteria, look for evidence that confirms:</w:t>
            </w:r>
          </w:p>
          <w:p w:rsidR="00000000" w:rsidRPr="002F5717" w:rsidP="002F5717">
            <w:pPr>
              <w:pStyle w:val="ListBullet"/>
            </w:pPr>
            <w:r w:rsidRPr="002F5717">
              <w:t xml:space="preserve">the knowledge requirements of this unit </w:t>
            </w:r>
          </w:p>
          <w:p w:rsidR="00000000" w:rsidRPr="002F5717" w:rsidP="002F5717">
            <w:pPr>
              <w:pStyle w:val="ListBullet"/>
            </w:pPr>
            <w:r w:rsidRPr="002F5717">
              <w:t>the skill requirements of this unit</w:t>
            </w:r>
          </w:p>
          <w:p w:rsidR="00000000" w:rsidRPr="002F5717" w:rsidP="002F5717">
            <w:pPr>
              <w:pStyle w:val="ListBullet"/>
            </w:pPr>
            <w:r w:rsidRPr="002F5717">
              <w:t>application of the Employability Skills as they relate to this unit (see Employability Summaries in Qualifications Framework)</w:t>
            </w:r>
          </w:p>
          <w:p w:rsidR="00000000" w:rsidP="002F5717">
            <w:pPr>
              <w:pStyle w:val="ListBullet"/>
              <w:rPr>
                <w:lang w:val="en-NZ"/>
              </w:rPr>
            </w:pPr>
            <w:r w:rsidRPr="002F5717">
              <w:t>deployment of a detector dog in a range of (3 or more) contexts - re-qualification is periodic</w:t>
            </w:r>
            <w:r w:rsidRPr="002F5717">
              <w:t>ally required</w:t>
            </w:r>
          </w:p>
        </w:tc>
      </w:tr>
      <w:tr w:rsidTr="00EF21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BodyText"/>
              <w:rPr>
                <w:lang w:val="en-NZ"/>
              </w:rPr>
            </w:pPr>
            <w:r w:rsidRPr="002F5717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17" w:rsidP="002F5717">
            <w:pPr>
              <w:pStyle w:val="BodyText"/>
            </w:pPr>
            <w:r w:rsidRPr="002F5717">
              <w:t>These resources include:</w:t>
            </w:r>
          </w:p>
          <w:p w:rsidR="00000000" w:rsidRPr="002F5717" w:rsidP="002F5717">
            <w:pPr>
              <w:pStyle w:val="ListBullet"/>
            </w:pPr>
            <w:r w:rsidRPr="002F5717">
              <w:t>legislation, policy, procedures and protocols relating to deployment of a detector dog</w:t>
            </w:r>
          </w:p>
          <w:p w:rsidR="00000000" w:rsidP="002F5717">
            <w:pPr>
              <w:pStyle w:val="ListBullet"/>
              <w:rPr>
                <w:lang w:val="en-NZ"/>
              </w:rPr>
            </w:pPr>
            <w:r w:rsidRPr="002F5717">
              <w:t xml:space="preserve">case studies and workplace scenarios to capture the range of situations likely to be </w:t>
            </w:r>
            <w:r w:rsidRPr="002F5717">
              <w:t>encountered when deploying detector dogs</w:t>
            </w:r>
          </w:p>
        </w:tc>
      </w:tr>
      <w:tr w:rsidTr="00EF21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BodyText"/>
              <w:rPr>
                <w:lang w:val="en-NZ"/>
              </w:rPr>
            </w:pPr>
            <w:r w:rsidRPr="002F5717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17" w:rsidP="002F5717">
            <w:pPr>
              <w:pStyle w:val="BodyText"/>
            </w:pPr>
            <w:r w:rsidRPr="002F5717">
              <w:t xml:space="preserve">Valid assessment of this unit requires: </w:t>
            </w:r>
          </w:p>
          <w:p w:rsidR="00000000" w:rsidRPr="002F5717" w:rsidP="002F5717">
            <w:pPr>
              <w:pStyle w:val="ListBullet"/>
            </w:pPr>
            <w:r w:rsidRPr="002F5717">
              <w:t xml:space="preserve">a workplace environment or one that closely resembles normal work practice and replicates the range of conditions likely to be encountered </w:t>
            </w:r>
            <w:r w:rsidRPr="002F5717">
              <w:t>when deploying a detector dog, including coping with difficulties, irregularities and breakdowns in routine</w:t>
            </w:r>
          </w:p>
          <w:p w:rsidR="00000000" w:rsidRPr="002F5717" w:rsidP="002F5717">
            <w:pPr>
              <w:pStyle w:val="ListBullet"/>
            </w:pPr>
            <w:r w:rsidRPr="002F5717">
              <w:t>deployment of a detector dog in a range of (3 or more) contexts</w:t>
            </w:r>
          </w:p>
          <w:p w:rsidR="00000000" w:rsidRPr="002F5717" w:rsidP="002F5717">
            <w:pPr>
              <w:pStyle w:val="ListBullet"/>
            </w:pPr>
            <w:r w:rsidRPr="002F5717">
              <w:t>periodic re-qualification</w:t>
            </w:r>
          </w:p>
          <w:p w:rsidR="00000000" w:rsidRPr="002F5717" w:rsidP="002F5717">
            <w:pPr>
              <w:pStyle w:val="BodyText"/>
            </w:pPr>
            <w:r w:rsidRPr="002F5717">
              <w:t xml:space="preserve">Assessment methods should reflect workplace demands, such </w:t>
            </w:r>
            <w:r w:rsidRPr="002F5717">
              <w:t>as literacy, and the needs of particular groups, such as:</w:t>
            </w:r>
          </w:p>
          <w:p w:rsidR="00000000" w:rsidRPr="002F5717" w:rsidP="002F5717">
            <w:pPr>
              <w:pStyle w:val="ListBullet"/>
            </w:pPr>
            <w:r w:rsidRPr="002F5717">
              <w:t>people with disabilities</w:t>
            </w:r>
          </w:p>
          <w:p w:rsidR="00000000" w:rsidRPr="002F5717" w:rsidP="002F5717">
            <w:pPr>
              <w:pStyle w:val="ListBullet"/>
            </w:pPr>
            <w:r w:rsidRPr="002F5717">
              <w:t>people from culturally and linguistically diverse backgrounds</w:t>
            </w:r>
          </w:p>
          <w:p w:rsidR="00000000" w:rsidRPr="002F5717" w:rsidP="002F5717">
            <w:pPr>
              <w:pStyle w:val="ListBullet"/>
            </w:pPr>
            <w:r w:rsidRPr="002F5717">
              <w:t>Aboriginal and Torres Strait Islander people</w:t>
            </w:r>
          </w:p>
          <w:p w:rsidR="00000000" w:rsidRPr="002F5717" w:rsidP="002F5717">
            <w:pPr>
              <w:pStyle w:val="ListBullet"/>
            </w:pPr>
            <w:r w:rsidRPr="002F5717">
              <w:t>women</w:t>
            </w:r>
          </w:p>
          <w:p w:rsidR="00000000" w:rsidRPr="002F5717" w:rsidP="002F5717">
            <w:pPr>
              <w:pStyle w:val="ListBullet"/>
            </w:pPr>
            <w:r w:rsidRPr="002F5717">
              <w:t>young people</w:t>
            </w:r>
          </w:p>
          <w:p w:rsidR="00000000" w:rsidRPr="002F5717" w:rsidP="002F5717">
            <w:pPr>
              <w:pStyle w:val="ListBullet"/>
            </w:pPr>
            <w:r w:rsidRPr="002F5717">
              <w:t>older people</w:t>
            </w:r>
          </w:p>
          <w:p w:rsidR="00000000" w:rsidRPr="002F5717" w:rsidP="002F5717">
            <w:pPr>
              <w:pStyle w:val="ListBullet"/>
            </w:pPr>
            <w:r w:rsidRPr="002F5717">
              <w:t>people in rural and remote locations</w:t>
            </w:r>
          </w:p>
          <w:p w:rsidR="00000000" w:rsidRPr="002F5717" w:rsidP="002F5717">
            <w:pPr>
              <w:pStyle w:val="BodyText"/>
            </w:pPr>
            <w:r w:rsidRPr="002F5717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2F5717" w:rsidP="002F5717">
            <w:pPr>
              <w:pStyle w:val="ListBullet"/>
            </w:pPr>
            <w:r w:rsidRPr="002F5717">
              <w:t>case studies</w:t>
            </w:r>
          </w:p>
          <w:p w:rsidR="00000000" w:rsidRPr="002F5717" w:rsidP="002F5717">
            <w:pPr>
              <w:pStyle w:val="ListBullet"/>
            </w:pPr>
            <w:r w:rsidRPr="002F5717">
              <w:t xml:space="preserve">demonstration </w:t>
            </w:r>
          </w:p>
          <w:p w:rsidR="00000000" w:rsidRPr="002F5717" w:rsidP="002F5717">
            <w:pPr>
              <w:pStyle w:val="ListBullet"/>
            </w:pPr>
            <w:r w:rsidRPr="002F5717">
              <w:t>observation</w:t>
            </w:r>
          </w:p>
          <w:p w:rsidR="00000000" w:rsidRPr="002F5717" w:rsidP="002F5717">
            <w:pPr>
              <w:pStyle w:val="ListBullet"/>
            </w:pPr>
            <w:r w:rsidRPr="002F5717">
              <w:t>questioning</w:t>
            </w:r>
          </w:p>
          <w:p w:rsidR="00000000" w:rsidRPr="002F5717" w:rsidP="002F5717">
            <w:pPr>
              <w:pStyle w:val="ListBullet"/>
            </w:pPr>
            <w:r w:rsidRPr="002F5717">
              <w:t>scenarios</w:t>
            </w:r>
          </w:p>
          <w:p w:rsidR="00000000" w:rsidRPr="002F5717" w:rsidP="002F5717">
            <w:pPr>
              <w:pStyle w:val="ListBullet"/>
            </w:pPr>
            <w:r w:rsidRPr="002F5717">
              <w:t>simula</w:t>
            </w:r>
            <w:r w:rsidRPr="002F5717">
              <w:t>tion or role plays</w:t>
            </w:r>
          </w:p>
          <w:p w:rsidR="00000000" w:rsidP="002F5717">
            <w:pPr>
              <w:pStyle w:val="ListBullet"/>
              <w:rPr>
                <w:lang w:val="en-NZ"/>
              </w:rPr>
            </w:pPr>
            <w:r w:rsidRPr="002F5717">
              <w:t>authenticated evidence from the workplace and/or training courses</w:t>
            </w:r>
          </w:p>
        </w:tc>
      </w:tr>
      <w:tr w:rsidTr="00EF21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BodyText"/>
              <w:rPr>
                <w:lang w:val="en-NZ"/>
              </w:rPr>
            </w:pPr>
            <w:r w:rsidRPr="002F5717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17" w:rsidP="002F5717">
            <w:pPr>
              <w:pStyle w:val="BodyText"/>
            </w:pPr>
            <w:r w:rsidRPr="002F5717">
              <w:t xml:space="preserve">Evidence must be gathered over time in a range of contexts to ensure the person can achieve the unit outcome and apply the competency in </w:t>
            </w:r>
            <w:r w:rsidRPr="002F5717">
              <w:t>different situations or environments.</w:t>
            </w:r>
          </w:p>
        </w:tc>
      </w:tr>
    </w:tbl>
    <w:p w:rsidR="00000000" w:rsidRPr="002F5717" w:rsidP="002F5717">
      <w:pPr>
        <w:pStyle w:val="BodyText"/>
      </w:pPr>
    </w:p>
    <w:p w:rsidR="00000000" w:rsidRPr="002F5717" w:rsidP="002F5717">
      <w:pPr>
        <w:pStyle w:val="AllowPageBreak"/>
      </w:pPr>
    </w:p>
    <w:p w:rsidR="00000000" w:rsidRPr="002F5717" w:rsidP="002F5717">
      <w:pPr>
        <w:pStyle w:val="Heading1"/>
      </w:pPr>
      <w:bookmarkStart w:id="11" w:name="O_493950"/>
      <w:bookmarkEnd w:id="11"/>
      <w:r w:rsidRPr="002F5717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EF21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BodyText"/>
              <w:rPr>
                <w:lang w:val="en-NZ"/>
              </w:rPr>
            </w:pPr>
            <w:r w:rsidRPr="002F5717">
              <w:t>The Range Statement provides information about the context in which the unit of competency is carried out. The variables cater for differences between States and Territories and the C</w:t>
            </w:r>
            <w:r w:rsidRPr="002F5717">
              <w:t xml:space="preserve">ommonwealth,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2F5717">
              <w:rPr>
                <w:rStyle w:val="BoldandItalics"/>
              </w:rPr>
              <w:t xml:space="preserve">bold italics </w:t>
            </w:r>
            <w:r w:rsidRPr="002F5717">
              <w:t>in the Perfor</w:t>
            </w:r>
            <w:r w:rsidRPr="002F5717">
              <w:t>mance Criteria is explained here.</w:t>
            </w:r>
          </w:p>
        </w:tc>
      </w:tr>
      <w:tr w:rsidTr="00EF21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BodyText"/>
              <w:rPr>
                <w:lang w:val="en-NZ"/>
              </w:rPr>
            </w:pPr>
            <w:r w:rsidRPr="002F5717">
              <w:rPr>
                <w:rStyle w:val="BoldandItalics"/>
              </w:rPr>
              <w:t>Search</w:t>
            </w:r>
            <w:r w:rsidRPr="002F5717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17" w:rsidP="002F5717">
            <w:pPr>
              <w:pStyle w:val="ListBullet"/>
            </w:pPr>
            <w:r w:rsidRPr="002F5717">
              <w:t>a search with the detector dog and any follow-up search by the handler of the following:</w:t>
            </w:r>
          </w:p>
          <w:p w:rsidR="00000000" w:rsidRPr="002F5717" w:rsidP="002F5717">
            <w:pPr>
              <w:pStyle w:val="ListBullet2"/>
            </w:pPr>
            <w:r w:rsidRPr="002F5717">
              <w:t>small craft</w:t>
            </w:r>
          </w:p>
          <w:p w:rsidR="00000000" w:rsidRPr="002F5717" w:rsidP="002F5717">
            <w:pPr>
              <w:pStyle w:val="ListBullet2"/>
            </w:pPr>
            <w:r w:rsidRPr="002F5717">
              <w:t>commercial vessels</w:t>
            </w:r>
          </w:p>
          <w:p w:rsidR="00000000" w:rsidRPr="002F5717" w:rsidP="002F5717">
            <w:pPr>
              <w:pStyle w:val="ListBullet2"/>
            </w:pPr>
            <w:r w:rsidRPr="002F5717">
              <w:t xml:space="preserve">aircraft </w:t>
            </w:r>
          </w:p>
          <w:p w:rsidR="00000000" w:rsidRPr="002F5717" w:rsidP="002F5717">
            <w:pPr>
              <w:pStyle w:val="ListBullet2"/>
            </w:pPr>
            <w:r w:rsidRPr="002F5717">
              <w:t>cargo containers</w:t>
            </w:r>
          </w:p>
          <w:p w:rsidR="00000000" w:rsidRPr="002F5717" w:rsidP="002F5717">
            <w:pPr>
              <w:pStyle w:val="ListBullet2"/>
            </w:pPr>
            <w:r w:rsidRPr="002F5717">
              <w:t>cargo</w:t>
            </w:r>
          </w:p>
          <w:p w:rsidR="00000000" w:rsidRPr="002F5717" w:rsidP="002F5717">
            <w:pPr>
              <w:pStyle w:val="ListBullet2"/>
            </w:pPr>
            <w:r w:rsidRPr="002F5717">
              <w:t>vehicles</w:t>
            </w:r>
          </w:p>
          <w:p w:rsidR="00000000" w:rsidRPr="002F5717" w:rsidP="002F5717">
            <w:pPr>
              <w:pStyle w:val="ListBullet2"/>
            </w:pPr>
            <w:r w:rsidRPr="002F5717">
              <w:t>postal items</w:t>
            </w:r>
          </w:p>
          <w:p w:rsidR="00000000" w:rsidRPr="002F5717" w:rsidP="002F5717">
            <w:pPr>
              <w:pStyle w:val="ListBullet2"/>
            </w:pPr>
            <w:r w:rsidRPr="002F5717">
              <w:t>accompanied or unaccompanied baggage</w:t>
            </w:r>
          </w:p>
          <w:p w:rsidR="00000000" w:rsidP="002F5717">
            <w:pPr>
              <w:pStyle w:val="ListBullet2"/>
              <w:rPr>
                <w:lang w:val="en-NZ"/>
              </w:rPr>
            </w:pPr>
            <w:r w:rsidRPr="002F5717">
              <w:t>premises</w:t>
            </w:r>
          </w:p>
        </w:tc>
      </w:tr>
      <w:tr w:rsidTr="00EF21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BodyText"/>
              <w:rPr>
                <w:lang w:val="en-NZ"/>
              </w:rPr>
            </w:pPr>
            <w:r w:rsidRPr="002F5717">
              <w:rPr>
                <w:rStyle w:val="BoldandItalics"/>
              </w:rPr>
              <w:t>Risks</w:t>
            </w:r>
            <w:r w:rsidRPr="002F5717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17" w:rsidP="002F5717">
            <w:pPr>
              <w:pStyle w:val="ListBullet"/>
            </w:pPr>
            <w:r w:rsidRPr="002F5717">
              <w:t>methods of concealment</w:t>
            </w:r>
          </w:p>
          <w:p w:rsidR="00000000" w:rsidRPr="002F5717" w:rsidP="002F5717">
            <w:pPr>
              <w:pStyle w:val="ListBullet"/>
            </w:pPr>
            <w:r w:rsidRPr="002F5717">
              <w:t>nature of packaging</w:t>
            </w:r>
          </w:p>
          <w:p w:rsidR="00000000" w:rsidRPr="002F5717" w:rsidP="002F5717">
            <w:pPr>
              <w:pStyle w:val="ListBullet"/>
            </w:pPr>
            <w:r w:rsidRPr="002F5717">
              <w:t>occupational health and safety issues</w:t>
            </w:r>
          </w:p>
          <w:p w:rsidR="00000000" w:rsidRPr="002F5717" w:rsidP="002F5717">
            <w:pPr>
              <w:pStyle w:val="ListBullet"/>
            </w:pPr>
            <w:r w:rsidRPr="002F5717">
              <w:t>types of goods (in particular, dangerous goods)</w:t>
            </w:r>
          </w:p>
          <w:p w:rsidR="00000000" w:rsidRPr="002F5717" w:rsidP="002F5717">
            <w:pPr>
              <w:pStyle w:val="ListBullet"/>
            </w:pPr>
            <w:r w:rsidRPr="002F5717">
              <w:t>types of narcotics</w:t>
            </w:r>
          </w:p>
          <w:p w:rsidR="00000000" w:rsidRPr="002F5717" w:rsidP="002F5717">
            <w:pPr>
              <w:pStyle w:val="ListBullet"/>
            </w:pPr>
            <w:r w:rsidRPr="002F5717">
              <w:t>workplace environment</w:t>
            </w:r>
          </w:p>
          <w:p w:rsidR="00000000" w:rsidRPr="002F5717" w:rsidP="002F5717">
            <w:pPr>
              <w:pStyle w:val="ListBullet"/>
            </w:pPr>
            <w:r w:rsidRPr="002F5717">
              <w:t xml:space="preserve">time constraints </w:t>
            </w:r>
          </w:p>
          <w:p w:rsidR="00000000" w:rsidRPr="002F5717" w:rsidP="002F5717">
            <w:pPr>
              <w:pStyle w:val="ListBullet"/>
            </w:pPr>
            <w:r w:rsidRPr="002F5717">
              <w:t>availability of resources for follow-up activities</w:t>
            </w:r>
          </w:p>
          <w:p w:rsidR="00000000" w:rsidP="002F5717">
            <w:pPr>
              <w:pStyle w:val="ListBullet"/>
              <w:rPr>
                <w:lang w:val="en-NZ"/>
              </w:rPr>
            </w:pPr>
            <w:r w:rsidRPr="002F5717">
              <w:t>strengths and weaknesses of individual detector dog teams</w:t>
            </w:r>
          </w:p>
        </w:tc>
      </w:tr>
      <w:tr w:rsidTr="00EF21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BodyText"/>
              <w:rPr>
                <w:lang w:val="en-NZ"/>
              </w:rPr>
            </w:pPr>
            <w:r w:rsidRPr="002F5717">
              <w:t xml:space="preserve">Relevant </w:t>
            </w:r>
            <w:r w:rsidRPr="002F5717">
              <w:rPr>
                <w:rStyle w:val="BoldandItalics"/>
              </w:rPr>
              <w:t>legislation</w:t>
            </w:r>
            <w:r w:rsidRPr="002F5717">
              <w:t xml:space="preserve">, </w:t>
            </w:r>
            <w:r w:rsidRPr="002F5717">
              <w:rPr>
                <w:rStyle w:val="BoldandItalics"/>
              </w:rPr>
              <w:t>policies</w:t>
            </w:r>
            <w:r w:rsidRPr="002F5717">
              <w:t xml:space="preserve">, </w:t>
            </w:r>
            <w:r w:rsidRPr="002F5717">
              <w:rPr>
                <w:rStyle w:val="BoldandItalics"/>
              </w:rPr>
              <w:t>procedures and guidelines</w:t>
            </w:r>
            <w:r w:rsidRPr="002F5717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17" w:rsidP="002F5717">
            <w:pPr>
              <w:pStyle w:val="ListBullet"/>
            </w:pPr>
            <w:r w:rsidRPr="002F5717">
              <w:t>enabling legislation, such as:</w:t>
            </w:r>
          </w:p>
          <w:p w:rsidR="00000000" w:rsidRPr="002F5717" w:rsidP="002F5717">
            <w:pPr>
              <w:pStyle w:val="ListBullet2"/>
            </w:pPr>
            <w:r w:rsidRPr="002F5717">
              <w:t>Customs Act 1901 and regulations</w:t>
            </w:r>
          </w:p>
          <w:p w:rsidR="00000000" w:rsidRPr="002F5717" w:rsidP="002F5717">
            <w:pPr>
              <w:pStyle w:val="ListBullet2"/>
            </w:pPr>
            <w:r w:rsidRPr="002F5717">
              <w:t>Quarantine Act 1908 and regulations</w:t>
            </w:r>
          </w:p>
          <w:p w:rsidR="00000000" w:rsidRPr="002F5717" w:rsidP="002F5717">
            <w:pPr>
              <w:pStyle w:val="ListBullet"/>
            </w:pPr>
            <w:r w:rsidRPr="002F5717">
              <w:t>organisational policies and procedures, particularly those relating to:</w:t>
            </w:r>
          </w:p>
          <w:p w:rsidR="00000000" w:rsidRPr="002F5717" w:rsidP="002F5717">
            <w:pPr>
              <w:pStyle w:val="ListBullet2"/>
            </w:pPr>
            <w:r w:rsidRPr="002F5717">
              <w:t>detector dog program training</w:t>
            </w:r>
          </w:p>
          <w:p w:rsidR="00000000" w:rsidRPr="002F5717" w:rsidP="002F5717">
            <w:pPr>
              <w:pStyle w:val="ListBullet2"/>
            </w:pPr>
            <w:r w:rsidRPr="002F5717">
              <w:t xml:space="preserve">operational and training aid control </w:t>
            </w:r>
          </w:p>
          <w:p w:rsidR="00000000" w:rsidRPr="002F5717" w:rsidP="002F5717">
            <w:pPr>
              <w:pStyle w:val="ListBullet"/>
            </w:pPr>
            <w:r w:rsidRPr="002F5717">
              <w:t>occupational health and safety acts, regulations and guidelines</w:t>
            </w:r>
          </w:p>
          <w:p w:rsidR="00000000" w:rsidRPr="002F5717" w:rsidP="002F5717">
            <w:pPr>
              <w:pStyle w:val="ListBullet"/>
            </w:pPr>
            <w:r w:rsidRPr="002F5717">
              <w:t xml:space="preserve">national and </w:t>
            </w:r>
            <w:r w:rsidRPr="002F5717">
              <w:t>regional policies and procedures</w:t>
            </w:r>
          </w:p>
          <w:p w:rsidR="00000000" w:rsidP="002F5717">
            <w:pPr>
              <w:pStyle w:val="ListBullet"/>
              <w:rPr>
                <w:lang w:val="en-NZ"/>
              </w:rPr>
            </w:pPr>
            <w:r w:rsidRPr="002F5717">
              <w:t>procedural guides/standard operating procedures/work instructions</w:t>
            </w:r>
          </w:p>
        </w:tc>
      </w:tr>
      <w:tr w:rsidTr="00EF21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BodyText"/>
              <w:rPr>
                <w:lang w:val="en-NZ"/>
              </w:rPr>
            </w:pPr>
            <w:r w:rsidRPr="002F5717">
              <w:rPr>
                <w:rStyle w:val="BoldandItalics"/>
              </w:rPr>
              <w:t>Information</w:t>
            </w:r>
            <w:r w:rsidRPr="002F5717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17" w:rsidP="002F5717">
            <w:pPr>
              <w:pStyle w:val="ListBullet"/>
            </w:pPr>
            <w:r w:rsidRPr="002F5717">
              <w:t>details of those searched</w:t>
            </w:r>
          </w:p>
          <w:p w:rsidR="00000000" w:rsidRPr="002F5717" w:rsidP="002F5717">
            <w:pPr>
              <w:pStyle w:val="ListBullet"/>
            </w:pPr>
            <w:r w:rsidRPr="002F5717">
              <w:t>characteristics of persons of interest</w:t>
            </w:r>
          </w:p>
          <w:p w:rsidR="00000000" w:rsidRPr="002F5717" w:rsidP="002F5717">
            <w:pPr>
              <w:pStyle w:val="ListBullet"/>
            </w:pPr>
            <w:r w:rsidRPr="002F5717">
              <w:t>points of origin</w:t>
            </w:r>
          </w:p>
          <w:p w:rsidR="00000000" w:rsidRPr="002F5717" w:rsidP="002F5717">
            <w:pPr>
              <w:pStyle w:val="ListBullet"/>
            </w:pPr>
            <w:r w:rsidRPr="002F5717">
              <w:t>type and nature of goods</w:t>
            </w:r>
          </w:p>
          <w:p w:rsidR="00000000" w:rsidP="002F5717">
            <w:pPr>
              <w:pStyle w:val="ListBullet"/>
              <w:rPr>
                <w:lang w:val="en-NZ"/>
              </w:rPr>
            </w:pPr>
            <w:r w:rsidRPr="002F5717">
              <w:t>types of substances</w:t>
            </w:r>
          </w:p>
        </w:tc>
      </w:tr>
      <w:tr w:rsidTr="00EF21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BodyText"/>
              <w:rPr>
                <w:lang w:val="en-NZ"/>
              </w:rPr>
            </w:pPr>
            <w:r w:rsidRPr="002F5717">
              <w:rPr>
                <w:rStyle w:val="BoldandItalics"/>
              </w:rPr>
              <w:t>Relevant information</w:t>
            </w:r>
            <w:r w:rsidRPr="002F5717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17" w:rsidP="002F5717">
            <w:pPr>
              <w:pStyle w:val="ListBullet"/>
            </w:pPr>
            <w:r w:rsidRPr="002F5717">
              <w:t>addresses</w:t>
            </w:r>
          </w:p>
          <w:p w:rsidR="00000000" w:rsidRPr="002F5717" w:rsidP="002F5717">
            <w:pPr>
              <w:pStyle w:val="ListBullet"/>
            </w:pPr>
            <w:r w:rsidRPr="002F5717">
              <w:t>business cards</w:t>
            </w:r>
          </w:p>
          <w:p w:rsidR="00000000" w:rsidRPr="002F5717" w:rsidP="002F5717">
            <w:pPr>
              <w:pStyle w:val="ListBullet"/>
            </w:pPr>
            <w:r w:rsidRPr="002F5717">
              <w:t>invoices/bills of lading/or other documents</w:t>
            </w:r>
          </w:p>
          <w:p w:rsidR="00000000" w:rsidRPr="002F5717" w:rsidP="002F5717">
            <w:pPr>
              <w:pStyle w:val="ListBullet"/>
            </w:pPr>
            <w:r w:rsidRPr="002F5717">
              <w:t>letters</w:t>
            </w:r>
          </w:p>
          <w:p w:rsidR="00000000" w:rsidRPr="002F5717" w:rsidP="002F5717">
            <w:pPr>
              <w:pStyle w:val="ListBullet"/>
            </w:pPr>
            <w:r w:rsidRPr="002F5717">
              <w:t>maps/charts</w:t>
            </w:r>
          </w:p>
          <w:p w:rsidR="00000000" w:rsidRPr="002F5717" w:rsidP="002F5717">
            <w:pPr>
              <w:pStyle w:val="ListBullet"/>
            </w:pPr>
            <w:r w:rsidRPr="002F5717">
              <w:t>names</w:t>
            </w:r>
          </w:p>
          <w:p w:rsidR="00000000" w:rsidRPr="002F5717" w:rsidP="002F5717">
            <w:pPr>
              <w:pStyle w:val="ListBullet"/>
            </w:pPr>
            <w:r w:rsidRPr="002F5717">
              <w:t>photographs</w:t>
            </w:r>
          </w:p>
          <w:p w:rsidR="00000000" w:rsidRPr="002F5717" w:rsidP="002F5717">
            <w:pPr>
              <w:pStyle w:val="ListBullet"/>
            </w:pPr>
            <w:r w:rsidRPr="002F5717">
              <w:t>reasonable grounds for search</w:t>
            </w:r>
          </w:p>
          <w:p w:rsidR="00000000" w:rsidRPr="002F5717" w:rsidP="002F5717">
            <w:pPr>
              <w:pStyle w:val="ListBullet"/>
            </w:pPr>
            <w:r w:rsidRPr="002F5717">
              <w:t>telephone numbers</w:t>
            </w:r>
          </w:p>
          <w:p w:rsidR="00000000" w:rsidP="002F5717">
            <w:pPr>
              <w:pStyle w:val="ListBullet"/>
              <w:rPr>
                <w:lang w:val="en-NZ"/>
              </w:rPr>
            </w:pPr>
            <w:r w:rsidRPr="002F5717">
              <w:t>any combination of the above</w:t>
            </w:r>
          </w:p>
        </w:tc>
      </w:tr>
      <w:tr w:rsidTr="00EF21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17">
            <w:pPr>
              <w:pStyle w:val="BodyText"/>
              <w:rPr>
                <w:lang w:val="en-NZ"/>
              </w:rPr>
            </w:pPr>
            <w:r w:rsidRPr="002F5717">
              <w:rPr>
                <w:rStyle w:val="BoldandItalics"/>
              </w:rPr>
              <w:t>Relevant personnel</w:t>
            </w:r>
            <w:r w:rsidRPr="002F5717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17" w:rsidP="002F5717">
            <w:pPr>
              <w:pStyle w:val="ListBullet"/>
            </w:pPr>
            <w:r w:rsidRPr="002F5717">
              <w:t>intelligence</w:t>
            </w:r>
          </w:p>
          <w:p w:rsidR="00000000" w:rsidRPr="002F5717" w:rsidP="002F5717">
            <w:pPr>
              <w:pStyle w:val="ListBullet"/>
            </w:pPr>
            <w:r w:rsidRPr="002F5717">
              <w:t>managers/supervisors</w:t>
            </w:r>
          </w:p>
          <w:p w:rsidR="00000000" w:rsidRPr="002F5717" w:rsidP="002F5717">
            <w:pPr>
              <w:pStyle w:val="ListBullet"/>
            </w:pPr>
            <w:r w:rsidRPr="002F5717">
              <w:t>research and analysis</w:t>
            </w:r>
          </w:p>
          <w:p w:rsidR="00000000" w:rsidRPr="002F5717" w:rsidP="002F5717">
            <w:pPr>
              <w:pStyle w:val="ListBullet"/>
            </w:pPr>
            <w:r w:rsidRPr="002F5717">
              <w:t>staff in other agencies</w:t>
            </w:r>
          </w:p>
          <w:p w:rsidR="00000000" w:rsidRPr="002F5717" w:rsidP="002F5717">
            <w:pPr>
              <w:pStyle w:val="ListBullet"/>
            </w:pPr>
            <w:r w:rsidRPr="002F5717">
              <w:t>staff in other work areas</w:t>
            </w:r>
          </w:p>
          <w:p w:rsidR="00000000" w:rsidRPr="002F5717" w:rsidP="002F5717">
            <w:pPr>
              <w:pStyle w:val="ListBullet"/>
            </w:pPr>
            <w:r w:rsidRPr="002F5717">
              <w:t>targeting and analysis</w:t>
            </w:r>
          </w:p>
          <w:p w:rsidR="00000000" w:rsidRPr="002F5717" w:rsidP="002F5717">
            <w:pPr>
              <w:pStyle w:val="ListBullet"/>
            </w:pPr>
            <w:r w:rsidRPr="002F5717">
              <w:t>colleagues</w:t>
            </w:r>
          </w:p>
          <w:p w:rsidR="00000000" w:rsidRPr="002F5717" w:rsidP="002F5717">
            <w:pPr>
              <w:pStyle w:val="ListBullet"/>
            </w:pPr>
            <w:r w:rsidRPr="002F5717">
              <w:t>employees of other agencies</w:t>
            </w:r>
          </w:p>
          <w:p w:rsidR="00000000" w:rsidRPr="002F5717" w:rsidP="002F5717">
            <w:pPr>
              <w:pStyle w:val="ListBullet"/>
            </w:pPr>
            <w:r w:rsidRPr="002F5717">
              <w:t>training and analysis</w:t>
            </w:r>
          </w:p>
        </w:tc>
      </w:tr>
    </w:tbl>
    <w:p w:rsidR="00EF2164" w:rsidP="002F5717">
      <w:pPr>
        <w:pStyle w:val="BodyText"/>
      </w:pPr>
    </w:p>
    <w:p w:rsidR="00EF2164" w:rsidP="002F5717">
      <w:pPr>
        <w:pStyle w:val="BodyText"/>
      </w:pPr>
    </w:p>
    <w:p w:rsidR="00000000" w:rsidRPr="002F5717" w:rsidP="002F5717">
      <w:pPr>
        <w:pStyle w:val="Heading1"/>
      </w:pPr>
      <w:bookmarkStart w:id="12" w:name="O_493949"/>
      <w:bookmarkEnd w:id="12"/>
      <w:r w:rsidRPr="002F5717">
        <w:t>Unit Sector(s)</w:t>
      </w:r>
    </w:p>
    <w:p w:rsidR="00000000" w:rsidRPr="002F5717" w:rsidP="002F5717">
      <w:pPr>
        <w:pStyle w:val="BodyText"/>
      </w:pPr>
      <w:r w:rsidRPr="002F5717">
        <w:t>Not applicable.</w:t>
      </w:r>
    </w:p>
    <w:p w:rsidR="00000000" w:rsidRPr="002F5717" w:rsidP="002F5717">
      <w:pPr>
        <w:pStyle w:val="AllowPageBreak"/>
      </w:pPr>
    </w:p>
    <w:p w:rsidR="00000000" w:rsidRPr="002F5717" w:rsidP="002F5717">
      <w:pPr>
        <w:pStyle w:val="Heading1"/>
      </w:pPr>
      <w:bookmarkStart w:id="13" w:name="O_493954"/>
      <w:bookmarkEnd w:id="13"/>
      <w:r w:rsidRPr="002F5717">
        <w:t>Competency field</w:t>
      </w:r>
    </w:p>
    <w:p w:rsidR="00000000" w:rsidRPr="002F5717" w:rsidP="002F5717">
      <w:pPr>
        <w:pStyle w:val="BodyText"/>
      </w:pPr>
      <w:r w:rsidRPr="002F5717">
        <w:t>Border Protection.</w:t>
      </w:r>
    </w:p>
    <w:p w:rsidR="00000000" w:rsidRPr="002F5717" w:rsidP="002F5717"/>
    <w:sectPr w:rsidSect="002F57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7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F2164" w:rsidP="00EF21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7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164" w:rsidP="002F57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F2164" w:rsidP="002F57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F2164" w:rsidP="002F571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7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717" w:rsidRPr="00EF2164" w:rsidP="00EF216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7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164" w:rsidRPr="002D2AF8" w:rsidP="002F57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PSPBORD303A Deploy detector dog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2/11/2012</w:t>
    </w:r>
    <w:r>
      <w:fldChar w:fldCharType="end"/>
    </w:r>
  </w:p>
  <w:p w:rsidR="00EF2164" w:rsidP="002F57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3834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AA3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4A2B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7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57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57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57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57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57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57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57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57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57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57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5717"/>
  </w:style>
  <w:style w:type="character" w:customStyle="1" w:styleId="Heading1Char">
    <w:name w:val="Heading 1 Char"/>
    <w:basedOn w:val="DefaultParagraphFont"/>
    <w:link w:val="Heading1"/>
    <w:rsid w:val="002F57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571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571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F57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5717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2F57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571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5717"/>
    <w:rPr>
      <w:b/>
      <w:spacing w:val="0"/>
    </w:rPr>
  </w:style>
  <w:style w:type="paragraph" w:styleId="ListBullet2">
    <w:name w:val="List Bullet 2"/>
    <w:basedOn w:val="List2"/>
    <w:rsid w:val="002F571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5717"/>
    <w:rPr>
      <w:i/>
    </w:rPr>
  </w:style>
  <w:style w:type="paragraph" w:customStyle="1" w:styleId="SuperHeading">
    <w:name w:val="SuperHeading"/>
    <w:basedOn w:val="Normal"/>
    <w:rsid w:val="002F571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F57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2F5717"/>
    <w:rPr>
      <w:u w:val="single"/>
    </w:rPr>
  </w:style>
  <w:style w:type="character" w:customStyle="1" w:styleId="BoldandItalics">
    <w:name w:val="Bold and Italics"/>
    <w:qFormat/>
    <w:rsid w:val="002F571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F57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57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57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5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5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5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5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57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57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57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57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57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57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F57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57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57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57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57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57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57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57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57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57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57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57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57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57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57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57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57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57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57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5717"/>
  </w:style>
  <w:style w:type="paragraph" w:styleId="TableofFigures">
    <w:name w:val="table of figures"/>
    <w:basedOn w:val="Normal"/>
    <w:next w:val="Normal"/>
    <w:semiHidden/>
    <w:rsid w:val="002F57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5717"/>
    <w:pPr>
      <w:numPr>
        <w:numId w:val="11"/>
      </w:numPr>
    </w:pPr>
  </w:style>
  <w:style w:type="character" w:customStyle="1" w:styleId="WingdingSymbols">
    <w:name w:val="Wingding Symbols"/>
    <w:rsid w:val="002F5717"/>
    <w:rPr>
      <w:rFonts w:ascii="Wingdings" w:hAnsi="Wingdings"/>
    </w:rPr>
  </w:style>
  <w:style w:type="paragraph" w:customStyle="1" w:styleId="TableHeading">
    <w:name w:val="Table Heading"/>
    <w:basedOn w:val="HeadingBase"/>
    <w:rsid w:val="002F57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5717"/>
    <w:rPr>
      <w:color w:val="0033CC"/>
      <w:u w:val="none"/>
    </w:rPr>
  </w:style>
  <w:style w:type="paragraph" w:customStyle="1" w:styleId="BodyTextRight">
    <w:name w:val="Body Text Right"/>
    <w:basedOn w:val="BodyText"/>
    <w:rsid w:val="002F57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57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57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57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57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57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5717"/>
    <w:rPr>
      <w:sz w:val="32"/>
    </w:rPr>
  </w:style>
  <w:style w:type="paragraph" w:customStyle="1" w:styleId="HeadingProcedure">
    <w:name w:val="Heading Procedure"/>
    <w:basedOn w:val="HeadingBase"/>
    <w:next w:val="Normal"/>
    <w:rsid w:val="002F57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5717"/>
    <w:pPr>
      <w:spacing w:before="60" w:after="60"/>
    </w:pPr>
  </w:style>
  <w:style w:type="paragraph" w:styleId="ListContinue">
    <w:name w:val="List Continue"/>
    <w:basedOn w:val="List"/>
    <w:rsid w:val="002F5717"/>
    <w:pPr>
      <w:ind w:firstLine="0"/>
    </w:pPr>
  </w:style>
  <w:style w:type="paragraph" w:customStyle="1" w:styleId="ListNote">
    <w:name w:val="List Note"/>
    <w:basedOn w:val="List"/>
    <w:rsid w:val="002F57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57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57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5717"/>
    <w:rPr>
      <w:rFonts w:ascii="Courier New" w:hAnsi="Courier New"/>
    </w:rPr>
  </w:style>
  <w:style w:type="paragraph" w:customStyle="1" w:styleId="NoteBullet">
    <w:name w:val="Note Bullet"/>
    <w:basedOn w:val="Note"/>
    <w:rsid w:val="002F57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57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57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57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571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F57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57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5717"/>
    <w:rPr>
      <w:b/>
      <w:smallCaps/>
    </w:rPr>
  </w:style>
  <w:style w:type="paragraph" w:customStyle="1" w:styleId="TableListNumber">
    <w:name w:val="Table List Number"/>
    <w:basedOn w:val="ListNumber"/>
    <w:rsid w:val="002F57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57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5717"/>
    <w:pPr>
      <w:numPr>
        <w:numId w:val="9"/>
      </w:numPr>
    </w:pPr>
  </w:style>
  <w:style w:type="paragraph" w:customStyle="1" w:styleId="ListAlpha2">
    <w:name w:val="List Alpha 2"/>
    <w:basedOn w:val="List2"/>
    <w:rsid w:val="002F5717"/>
    <w:pPr>
      <w:numPr>
        <w:numId w:val="8"/>
      </w:numPr>
    </w:pPr>
  </w:style>
  <w:style w:type="paragraph" w:styleId="List2">
    <w:name w:val="List 2"/>
    <w:basedOn w:val="BodyText"/>
    <w:rsid w:val="002F57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57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57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57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571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5717"/>
    <w:pPr>
      <w:numPr>
        <w:numId w:val="3"/>
      </w:numPr>
    </w:pPr>
  </w:style>
  <w:style w:type="paragraph" w:styleId="ListBullet5">
    <w:name w:val="List Bullet 5"/>
    <w:basedOn w:val="List5"/>
    <w:rsid w:val="002F5717"/>
    <w:pPr>
      <w:numPr>
        <w:numId w:val="4"/>
      </w:numPr>
    </w:pPr>
  </w:style>
  <w:style w:type="paragraph" w:styleId="ListContinue2">
    <w:name w:val="List Continue 2"/>
    <w:basedOn w:val="List2"/>
    <w:rsid w:val="002F5717"/>
    <w:pPr>
      <w:ind w:firstLine="0"/>
    </w:pPr>
  </w:style>
  <w:style w:type="paragraph" w:styleId="ListContinue3">
    <w:name w:val="List Continue 3"/>
    <w:basedOn w:val="List3"/>
    <w:rsid w:val="002F5717"/>
    <w:pPr>
      <w:ind w:left="1021" w:firstLine="0"/>
    </w:pPr>
  </w:style>
  <w:style w:type="paragraph" w:styleId="ListContinue4">
    <w:name w:val="List Continue 4"/>
    <w:basedOn w:val="List4"/>
    <w:rsid w:val="002F5717"/>
    <w:pPr>
      <w:ind w:firstLine="0"/>
    </w:pPr>
  </w:style>
  <w:style w:type="paragraph" w:styleId="ListContinue5">
    <w:name w:val="List Continue 5"/>
    <w:basedOn w:val="List5"/>
    <w:rsid w:val="002F5717"/>
    <w:pPr>
      <w:ind w:firstLine="0"/>
    </w:pPr>
  </w:style>
  <w:style w:type="paragraph" w:styleId="ListNumber3">
    <w:name w:val="List Number 3"/>
    <w:basedOn w:val="List3"/>
    <w:rsid w:val="002F5717"/>
    <w:pPr>
      <w:numPr>
        <w:numId w:val="5"/>
      </w:numPr>
    </w:pPr>
  </w:style>
  <w:style w:type="paragraph" w:styleId="ListNumber4">
    <w:name w:val="List Number 4"/>
    <w:basedOn w:val="List4"/>
    <w:rsid w:val="002F5717"/>
    <w:pPr>
      <w:numPr>
        <w:numId w:val="6"/>
      </w:numPr>
    </w:pPr>
  </w:style>
  <w:style w:type="paragraph" w:styleId="ListNumber5">
    <w:name w:val="List Number 5"/>
    <w:basedOn w:val="List5"/>
    <w:rsid w:val="002F5717"/>
    <w:pPr>
      <w:numPr>
        <w:numId w:val="7"/>
      </w:numPr>
    </w:pPr>
  </w:style>
  <w:style w:type="paragraph" w:styleId="BlockText">
    <w:name w:val="Block Text"/>
    <w:basedOn w:val="Normal"/>
    <w:rsid w:val="002F57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57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5717"/>
    <w:rPr>
      <w:sz w:val="16"/>
      <w:vertAlign w:val="superscript"/>
    </w:rPr>
  </w:style>
  <w:style w:type="character" w:customStyle="1" w:styleId="Symbols">
    <w:name w:val="Symbols"/>
    <w:basedOn w:val="DefaultParagraphFont"/>
    <w:rsid w:val="002F5717"/>
    <w:rPr>
      <w:rFonts w:ascii="Symbol" w:hAnsi="Symbol"/>
    </w:rPr>
  </w:style>
  <w:style w:type="character" w:customStyle="1" w:styleId="MenuOptions">
    <w:name w:val="Menu Options"/>
    <w:basedOn w:val="DefaultParagraphFont"/>
    <w:rsid w:val="002F57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5717"/>
    <w:rPr>
      <w:b/>
    </w:rPr>
  </w:style>
  <w:style w:type="character" w:customStyle="1" w:styleId="Underlined">
    <w:name w:val="Underlined"/>
    <w:basedOn w:val="DefaultParagraphFont"/>
    <w:rsid w:val="002F5717"/>
    <w:rPr>
      <w:u w:val="single"/>
    </w:rPr>
  </w:style>
  <w:style w:type="paragraph" w:customStyle="1" w:styleId="TableBodyTextRight">
    <w:name w:val="Table Body Text Right"/>
    <w:basedOn w:val="TableBodyText"/>
    <w:rsid w:val="002F57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5717"/>
    <w:rPr>
      <w:sz w:val="18"/>
    </w:rPr>
  </w:style>
  <w:style w:type="paragraph" w:customStyle="1" w:styleId="BodySmallRight">
    <w:name w:val="Body Small Right"/>
    <w:basedOn w:val="BodyTextRight"/>
    <w:rsid w:val="002F5717"/>
    <w:rPr>
      <w:sz w:val="18"/>
      <w:szCs w:val="18"/>
    </w:rPr>
  </w:style>
  <w:style w:type="paragraph" w:customStyle="1" w:styleId="MarginEdition">
    <w:name w:val="Margin Edition"/>
    <w:basedOn w:val="MarginNote"/>
    <w:rsid w:val="002F57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5717"/>
    <w:rPr>
      <w:sz w:val="2"/>
      <w:szCs w:val="2"/>
    </w:rPr>
  </w:style>
  <w:style w:type="character" w:customStyle="1" w:styleId="Small">
    <w:name w:val="Small"/>
    <w:basedOn w:val="DefaultParagraphFont"/>
    <w:rsid w:val="002F5717"/>
    <w:rPr>
      <w:sz w:val="16"/>
    </w:rPr>
  </w:style>
  <w:style w:type="paragraph" w:customStyle="1" w:styleId="WideTable">
    <w:name w:val="Wide Table"/>
    <w:basedOn w:val="Normal"/>
    <w:rsid w:val="002F57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5717"/>
  </w:style>
  <w:style w:type="paragraph" w:styleId="Quote">
    <w:name w:val="Quote"/>
    <w:basedOn w:val="Heading1"/>
    <w:link w:val="QuoteChar"/>
    <w:qFormat/>
    <w:rsid w:val="002F57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57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5717"/>
    <w:pPr>
      <w:pageBreakBefore/>
    </w:pPr>
  </w:style>
  <w:style w:type="paragraph" w:customStyle="1" w:styleId="Border">
    <w:name w:val="Border"/>
    <w:basedOn w:val="Normal"/>
    <w:qFormat/>
    <w:rsid w:val="002F57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57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7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7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57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57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57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57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5717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2F57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57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571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57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57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571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1389</Words>
  <Characters>8865</Characters>
  <Application>Microsoft Office Word</Application>
  <DocSecurity>0</DocSecurity>
  <Lines>294</Lines>
  <Paragraphs>199</Paragraphs>
  <ScaleCrop>false</ScaleCrop>
  <Company>Author-it Software Corporation Ltd.</Company>
  <LinksUpToDate>false</LinksUpToDate>
  <CharactersWithSpaces>10189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PSPBORD303A Deploy detector dog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2012-11-01T03:11:00Z</dcterms:created>
  <dcterms:modified xsi:type="dcterms:W3CDTF">2012-11-01T03:11:00Z</dcterms:modified>
</cp:coreProperties>
</file>