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F3C" w:rsidP="00171F3C">
      <w:pPr>
        <w:pStyle w:val="Title"/>
      </w:pPr>
      <w:r>
        <w:fldChar w:fldCharType="begin"/>
      </w:r>
      <w:r>
        <w:instrText xml:space="preserve"> TITLE   \* MERGEFORMAT </w:instrText>
      </w:r>
      <w:r>
        <w:fldChar w:fldCharType="separate"/>
      </w:r>
      <w:r>
        <w:t>PSP61210 Advanced Diploma of Government (Procurement and Contracting)</w:t>
      </w:r>
      <w:r>
        <w:fldChar w:fldCharType="end"/>
      </w:r>
    </w:p>
    <w:p w:rsidR="00171F3C" w:rsidP="00171F3C">
      <w:pPr>
        <w:pStyle w:val="Version"/>
        <w:sectPr w:rsidSect="00D15D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15DC1" w:rsidP="00D15DC1">
      <w:pPr>
        <w:pStyle w:val="SuperHeading"/>
      </w:pPr>
      <w:r w:rsidRPr="00D15DC1">
        <w:t>PSP61210 Advanced Diploma of Government (Procurement and Contracting)</w:t>
      </w:r>
    </w:p>
    <w:p w:rsidR="00000000" w:rsidRPr="00D15DC1" w:rsidP="00D15DC1">
      <w:pPr>
        <w:pStyle w:val="Heading1"/>
      </w:pPr>
      <w:bookmarkStart w:id="1" w:name="O_421401"/>
      <w:bookmarkEnd w:id="1"/>
      <w:r w:rsidRPr="00D15DC1">
        <w:t>Modification History</w:t>
      </w:r>
    </w:p>
    <w:p w:rsidR="00000000" w:rsidRPr="00D15DC1" w:rsidP="00D15DC1">
      <w:pPr>
        <w:pStyle w:val="BodyText"/>
      </w:pPr>
      <w:r w:rsidRPr="00D15DC1">
        <w:t>PSP61210 Release 2:</w:t>
      </w:r>
      <w:r w:rsidRPr="00D15DC1">
        <w:tab/>
        <w:t>Layout adjusted. No changes to content.</w:t>
      </w:r>
    </w:p>
    <w:p w:rsidR="00000000" w:rsidRPr="00D15DC1" w:rsidP="00D15DC1">
      <w:pPr>
        <w:pStyle w:val="BodyText"/>
      </w:pPr>
      <w:r w:rsidRPr="00D15DC1">
        <w:t>PSP61210 Release 1:</w:t>
      </w:r>
      <w:r w:rsidRPr="00D15DC1">
        <w:tab/>
        <w:t>Primary release.</w:t>
      </w:r>
    </w:p>
    <w:p w:rsidR="00000000" w:rsidRPr="00D15DC1" w:rsidP="00D15DC1">
      <w:pPr>
        <w:pStyle w:val="AllowPageBreak"/>
      </w:pPr>
    </w:p>
    <w:p w:rsidR="00000000" w:rsidRPr="00D15DC1" w:rsidP="00D15DC1">
      <w:pPr>
        <w:pStyle w:val="Heading1"/>
      </w:pPr>
      <w:bookmarkStart w:id="2" w:name="O_421406"/>
      <w:bookmarkEnd w:id="2"/>
      <w:r w:rsidRPr="00D15DC1">
        <w:t>Description</w:t>
      </w:r>
    </w:p>
    <w:p w:rsidR="00171F3C" w:rsidP="00D15DC1">
      <w:pPr>
        <w:pStyle w:val="BodyText"/>
      </w:pPr>
      <w:r w:rsidRPr="00D15DC1">
        <w:t>This specialist qua</w:t>
      </w:r>
      <w:r w:rsidRPr="00D15DC1">
        <w:t>lification covers the competencies required of personnel responsible for the management of strategic procurement in public sector organisations. Electives should reflect the responsibilities of the individual and job skills required for effective performan</w:t>
      </w:r>
      <w:r w:rsidRPr="00D15DC1">
        <w:t>ce.</w:t>
      </w:r>
    </w:p>
    <w:p w:rsidR="00171F3C" w:rsidP="00D15DC1">
      <w:pPr>
        <w:pStyle w:val="BodyText"/>
      </w:pPr>
    </w:p>
    <w:p w:rsidR="00000000" w:rsidRPr="00D15DC1" w:rsidP="00D15DC1">
      <w:pPr>
        <w:pStyle w:val="Heading1"/>
      </w:pPr>
      <w:bookmarkStart w:id="3" w:name="O_421399"/>
      <w:bookmarkEnd w:id="3"/>
      <w:r w:rsidRPr="00D15DC1">
        <w:t>Pathways Information</w:t>
      </w:r>
    </w:p>
    <w:p w:rsidR="00000000" w:rsidRPr="00D15DC1" w:rsidP="00D15DC1">
      <w:pPr>
        <w:pStyle w:val="BodyText"/>
      </w:pPr>
      <w:r w:rsidRPr="00D15DC1">
        <w:t>Not applicable.</w:t>
      </w:r>
    </w:p>
    <w:p w:rsidR="00000000" w:rsidRPr="00D15DC1" w:rsidP="00D15DC1">
      <w:pPr>
        <w:pStyle w:val="AllowPageBreak"/>
      </w:pPr>
    </w:p>
    <w:p w:rsidR="00000000" w:rsidRPr="00D15DC1" w:rsidP="00D15DC1">
      <w:pPr>
        <w:pStyle w:val="Heading1"/>
      </w:pPr>
      <w:bookmarkStart w:id="4" w:name="O_421402"/>
      <w:bookmarkEnd w:id="4"/>
      <w:r w:rsidRPr="00D15DC1">
        <w:t>Licensing/Regulatory Information</w:t>
      </w:r>
    </w:p>
    <w:p w:rsidR="00000000" w:rsidRPr="00D15DC1" w:rsidP="00D15DC1">
      <w:pPr>
        <w:pStyle w:val="BodyText"/>
      </w:pPr>
      <w:r w:rsidRPr="00D15DC1">
        <w:t>Not applicable.</w:t>
      </w:r>
    </w:p>
    <w:p w:rsidR="00000000" w:rsidRPr="00D15DC1" w:rsidP="00D15DC1">
      <w:pPr>
        <w:pStyle w:val="AllowPageBreak"/>
      </w:pPr>
    </w:p>
    <w:p w:rsidR="00000000" w:rsidRPr="00D15DC1" w:rsidP="00D15DC1">
      <w:pPr>
        <w:pStyle w:val="Heading1"/>
      </w:pPr>
      <w:bookmarkStart w:id="5" w:name="O_421404"/>
      <w:bookmarkEnd w:id="5"/>
      <w:r w:rsidRPr="00D15DC1">
        <w:t>Entry Requirements</w:t>
      </w:r>
    </w:p>
    <w:p w:rsidR="00000000" w:rsidRPr="00D15DC1" w:rsidP="00D15DC1">
      <w:pPr>
        <w:pStyle w:val="BodyText"/>
      </w:pPr>
      <w:r w:rsidRPr="00D15DC1">
        <w:t>Not applicable.</w:t>
      </w:r>
    </w:p>
    <w:p w:rsidR="00000000" w:rsidRPr="00D15DC1" w:rsidP="00D15DC1">
      <w:pPr>
        <w:pStyle w:val="AllowPageBreak"/>
      </w:pPr>
    </w:p>
    <w:p w:rsidR="00000000" w:rsidRPr="00D15DC1" w:rsidP="00D15DC1">
      <w:pPr>
        <w:pStyle w:val="Heading1"/>
      </w:pPr>
      <w:bookmarkStart w:id="6" w:name="O_421405"/>
      <w:bookmarkEnd w:id="6"/>
      <w:r w:rsidRPr="00D15DC1">
        <w:t>Employability Skills Summary</w:t>
      </w:r>
    </w:p>
    <w:p w:rsidR="00000000" w:rsidRPr="00D15DC1" w:rsidP="00D15DC1">
      <w:pPr>
        <w:pStyle w:val="BodyText"/>
      </w:pPr>
      <w:r w:rsidRPr="00D15DC1">
        <w:t>Not applicable.</w:t>
      </w:r>
    </w:p>
    <w:p w:rsidR="00000000" w:rsidRPr="00D15DC1" w:rsidP="00D15DC1">
      <w:pPr>
        <w:pStyle w:val="AllowPageBreak"/>
      </w:pPr>
    </w:p>
    <w:p w:rsidR="00000000" w:rsidRPr="00D15DC1" w:rsidP="00D15DC1">
      <w:pPr>
        <w:pStyle w:val="Heading1"/>
      </w:pPr>
      <w:bookmarkStart w:id="7" w:name="O_421400"/>
      <w:bookmarkEnd w:id="7"/>
      <w:r w:rsidRPr="00D15DC1">
        <w:t>Packaging Rules</w:t>
      </w:r>
    </w:p>
    <w:p w:rsidR="00000000" w:rsidRPr="00D15DC1" w:rsidP="00D15DC1">
      <w:pPr>
        <w:pStyle w:val="BodyText"/>
      </w:pPr>
      <w:r w:rsidRPr="00D15DC1">
        <w:rPr>
          <w:rStyle w:val="SpecialBold"/>
        </w:rPr>
        <w:t>Packaging Rules</w:t>
      </w:r>
    </w:p>
    <w:p w:rsidR="00000000" w:rsidRPr="00D15DC1" w:rsidP="00D15DC1">
      <w:pPr>
        <w:pStyle w:val="BodyText"/>
      </w:pPr>
      <w:r w:rsidRPr="00D15DC1">
        <w:t>15 units of competency are required for the award of this qualification including:</w:t>
      </w:r>
    </w:p>
    <w:p w:rsidR="00000000" w:rsidRPr="00D15DC1" w:rsidP="00D15DC1">
      <w:pPr>
        <w:pStyle w:val="ListBullet"/>
      </w:pPr>
      <w:r w:rsidRPr="00D15DC1">
        <w:t>9 core units</w:t>
      </w:r>
    </w:p>
    <w:p w:rsidR="00000000" w:rsidRPr="00D15DC1" w:rsidP="00D15DC1">
      <w:pPr>
        <w:pStyle w:val="ListBullet"/>
      </w:pPr>
      <w:r w:rsidRPr="00D15DC1">
        <w:t>6 elective units</w:t>
      </w:r>
    </w:p>
    <w:p w:rsidR="00000000" w:rsidRPr="00D15DC1" w:rsidP="00D15DC1">
      <w:pPr>
        <w:pStyle w:val="BodyText"/>
      </w:pPr>
      <w:r w:rsidRPr="00D15DC1">
        <w:t>Choose 6 elective units from the list below:</w:t>
      </w:r>
    </w:p>
    <w:p w:rsidR="00000000" w:rsidRPr="00D15DC1" w:rsidP="00D15DC1">
      <w:pPr>
        <w:pStyle w:val="ListBullet"/>
      </w:pPr>
      <w:r w:rsidRPr="00D15DC1">
        <w:t>4 units from the elective units listed below;</w:t>
      </w:r>
    </w:p>
    <w:p w:rsidR="00000000" w:rsidRPr="00D15DC1" w:rsidP="00D15DC1">
      <w:pPr>
        <w:pStyle w:val="ListBullet2"/>
      </w:pPr>
      <w:r w:rsidRPr="00D15DC1">
        <w:t xml:space="preserve">2 elective units </w:t>
      </w:r>
      <w:r w:rsidRPr="00D15DC1">
        <w:t xml:space="preserve">from any remaining elective units listed below, </w:t>
      </w:r>
      <w:r w:rsidRPr="00D15DC1">
        <w:rPr>
          <w:rStyle w:val="SpecialBold"/>
        </w:rPr>
        <w:t>or</w:t>
      </w:r>
      <w:r w:rsidRPr="00D15DC1">
        <w:t xml:space="preserve"> from elsewhere within this Training Package, </w:t>
      </w:r>
      <w:r w:rsidRPr="00D15DC1">
        <w:rPr>
          <w:rStyle w:val="SpecialBold"/>
        </w:rPr>
        <w:t>or</w:t>
      </w:r>
      <w:r w:rsidRPr="00D15DC1">
        <w:t xml:space="preserve"> another endorsed Training Package </w:t>
      </w:r>
      <w:r w:rsidRPr="00D15DC1">
        <w:rPr>
          <w:rStyle w:val="SpecialBold"/>
        </w:rPr>
        <w:t>or</w:t>
      </w:r>
      <w:r w:rsidRPr="00D15DC1">
        <w:t xml:space="preserve"> Accredited Course.</w:t>
      </w:r>
    </w:p>
    <w:p w:rsidR="00000000" w:rsidRPr="00D15DC1" w:rsidP="00D15DC1">
      <w:pPr>
        <w:pStyle w:val="BodyText"/>
      </w:pPr>
      <w:r w:rsidRPr="00D15DC1">
        <w:rPr>
          <w:rStyle w:val="SpecialBold"/>
        </w:rPr>
        <w:t>Units selected should not duplicate content already covered by other units in this qualification</w:t>
      </w:r>
      <w:r w:rsidRPr="00D15DC1">
        <w:t>.</w:t>
      </w:r>
    </w:p>
    <w:p w:rsidR="00000000" w:rsidRPr="00D15DC1" w:rsidP="00D15DC1">
      <w:pPr>
        <w:pStyle w:val="BodyText"/>
      </w:pPr>
      <w:r w:rsidRPr="00D15DC1">
        <w:t>All elective units must be selected from an equivalent qualification level or higher, unless otherwise stated.</w:t>
      </w:r>
    </w:p>
    <w:p w:rsidR="00000000" w:rsidRPr="00D15DC1" w:rsidP="00D15DC1">
      <w:pPr>
        <w:pStyle w:val="BodyText"/>
      </w:pPr>
      <w:r w:rsidRPr="00D15DC1">
        <w:t>** For this qualification, a maximum of 1 unit from Diploma  level may be used.</w:t>
      </w:r>
    </w:p>
    <w:p w:rsidR="00000000" w:rsidRPr="00D15DC1" w:rsidP="00D15DC1">
      <w:pPr>
        <w:pStyle w:val="BodyText"/>
      </w:pPr>
      <w:r w:rsidRPr="00D15DC1">
        <w:t xml:space="preserve">For individuals working in local government consideration should </w:t>
      </w:r>
      <w:r w:rsidRPr="00D15DC1">
        <w:t>be given to selecting elective units from the Local Government Training Package or other units that reflect their role in local government.</w:t>
      </w:r>
    </w:p>
    <w:tbl>
      <w:tblPr>
        <w:tblW w:w="9311" w:type="dxa"/>
        <w:tblLayout w:type="fixed"/>
        <w:tblCellMar>
          <w:left w:w="62" w:type="dxa"/>
          <w:right w:w="62" w:type="dxa"/>
        </w:tblCellMar>
        <w:tblLook w:val="0000"/>
      </w:tblPr>
      <w:tblGrid>
        <w:gridCol w:w="2965"/>
        <w:gridCol w:w="6346"/>
      </w:tblGrid>
      <w:tr w:rsidTr="00171F3C">
        <w:tblPrEx>
          <w:tblW w:w="9311" w:type="dxa"/>
          <w:tblLayout w:type="fixed"/>
          <w:tblCellMar>
            <w:left w:w="62" w:type="dxa"/>
            <w:right w:w="62" w:type="dxa"/>
          </w:tblCellMar>
          <w:tblLook w:val="0000"/>
        </w:tblPrEx>
        <w:tc>
          <w:tcPr>
            <w:tcW w:w="93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rPr>
                <w:rStyle w:val="SpecialBold"/>
              </w:rPr>
              <w:t>Core units</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PSPETHC601B</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Maintain and enhance confidence in public service</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PSPGOV602B</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Establish and maintain strategic networks</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PSPLEGN601B</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Manage compliance with legislation in the public sector</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PSPMNGT608B</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Manage risk</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PSPMNGT607B</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Develop a business case</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PSPPROC604B</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Plan for strategic procurement</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PSPPROC605B</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Coordinate strategic procu</w:t>
            </w:r>
            <w:r w:rsidRPr="00D15DC1">
              <w:t>rement</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PSPPROC606B</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Negotiate strategic procurement</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PSPPROC607A</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Manage strategic contracts</w:t>
            </w:r>
          </w:p>
        </w:tc>
      </w:tr>
      <w:tr w:rsidTr="00171F3C">
        <w:tblPrEx>
          <w:tblW w:w="9311" w:type="dxa"/>
          <w:tblLayout w:type="fixed"/>
          <w:tblCellMar>
            <w:left w:w="62" w:type="dxa"/>
            <w:right w:w="62" w:type="dxa"/>
          </w:tblCellMar>
          <w:tblLook w:val="0000"/>
        </w:tblPrEx>
        <w:tc>
          <w:tcPr>
            <w:tcW w:w="93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rPr>
                <w:rStyle w:val="SpecialBold"/>
              </w:rPr>
              <w:t>Elective units</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PSPFIN601A</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Apply complex public sector financial requirements</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PSPGOV601B</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Apply government systems</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PSPGOV604A</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Foster leadership and innovation</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PSPGOV605A</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Persuade and influence opinion</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PSPMNGT604B</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Manage change</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PSPMNGT609B</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Formulate business strategies</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PSPMNGT612A</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Review and improve business performance</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PSPMNGT613A</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Develop partnering arrangements</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PSPPM601B</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 xml:space="preserve">Direct complex project activities </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PSPPOL603A</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Manage policy implementation</w:t>
            </w:r>
          </w:p>
        </w:tc>
      </w:tr>
      <w:tr w:rsidTr="00171F3C">
        <w:tblPrEx>
          <w:tblW w:w="9311"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DC1">
            <w:pPr>
              <w:pStyle w:val="BodyText"/>
              <w:rPr>
                <w:lang w:val="en-NZ"/>
              </w:rPr>
            </w:pPr>
            <w:r w:rsidRPr="00D15DC1">
              <w:t>PSPPROC603C</w:t>
            </w:r>
          </w:p>
        </w:tc>
        <w:tc>
          <w:tcPr>
            <w:tcW w:w="6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DC1" w:rsidP="00D15DC1">
            <w:pPr>
              <w:pStyle w:val="BodyText"/>
            </w:pPr>
            <w:r w:rsidRPr="00D15DC1">
              <w:t>Divest strategic assets</w:t>
            </w:r>
          </w:p>
        </w:tc>
      </w:tr>
    </w:tbl>
    <w:p w:rsidR="00171F3C" w:rsidP="00D15DC1">
      <w:pPr>
        <w:pStyle w:val="BodyText"/>
      </w:pPr>
    </w:p>
    <w:p w:rsidR="00171F3C" w:rsidP="00D15DC1">
      <w:pPr>
        <w:pStyle w:val="BodyText"/>
      </w:pPr>
    </w:p>
    <w:p w:rsidR="00000000" w:rsidRPr="00D15DC1" w:rsidP="00D15DC1"/>
    <w:sectPr w:rsidSect="00D15D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1F3C" w:rsidP="00171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3C" w:rsidP="00D15D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71F3C" w:rsidP="00D15D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71F3C" w:rsidP="00D15D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1F3C" w:rsidP="00171F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3C" w:rsidP="00D15DC1">
    <w:pPr>
      <w:pStyle w:val="Header"/>
      <w:framePr w:wrap="around"/>
    </w:pPr>
    <w:r>
      <w:fldChar w:fldCharType="begin"/>
    </w:r>
    <w:r>
      <w:instrText xml:space="preserve"> TITLE   \* MERGEFORMAT </w:instrText>
    </w:r>
    <w:r>
      <w:fldChar w:fldCharType="separate"/>
    </w:r>
    <w:r>
      <w:t>PSP61210 Advanced Diploma of Government (Procurement and Contracting)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1F3C" w:rsidP="00D15D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66D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8EB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D45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D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5DC1"/>
    <w:pPr>
      <w:spacing w:before="360" w:after="60"/>
      <w:outlineLvl w:val="0"/>
    </w:pPr>
    <w:rPr>
      <w:sz w:val="32"/>
    </w:rPr>
  </w:style>
  <w:style w:type="paragraph" w:styleId="Heading2">
    <w:name w:val="heading 2"/>
    <w:basedOn w:val="HeadingBase"/>
    <w:next w:val="BodyText"/>
    <w:link w:val="Heading2Char"/>
    <w:qFormat/>
    <w:rsid w:val="00D15DC1"/>
    <w:pPr>
      <w:keepLines/>
      <w:spacing w:before="240" w:after="120"/>
      <w:outlineLvl w:val="1"/>
    </w:pPr>
    <w:rPr>
      <w:sz w:val="28"/>
      <w:szCs w:val="40"/>
    </w:rPr>
  </w:style>
  <w:style w:type="paragraph" w:styleId="Heading3">
    <w:name w:val="heading 3"/>
    <w:basedOn w:val="HeadingBase"/>
    <w:next w:val="BodyText"/>
    <w:link w:val="Heading3Char"/>
    <w:qFormat/>
    <w:rsid w:val="00D15DC1"/>
    <w:pPr>
      <w:spacing w:before="180" w:after="120"/>
      <w:outlineLvl w:val="2"/>
    </w:pPr>
    <w:rPr>
      <w:spacing w:val="-10"/>
      <w:kern w:val="32"/>
    </w:rPr>
  </w:style>
  <w:style w:type="paragraph" w:styleId="Heading4">
    <w:name w:val="heading 4"/>
    <w:basedOn w:val="HeadingBase"/>
    <w:next w:val="BodyText"/>
    <w:link w:val="Heading4Char"/>
    <w:qFormat/>
    <w:rsid w:val="00D15DC1"/>
    <w:pPr>
      <w:spacing w:before="160" w:after="120"/>
      <w:outlineLvl w:val="3"/>
    </w:pPr>
    <w:rPr>
      <w:sz w:val="22"/>
    </w:rPr>
  </w:style>
  <w:style w:type="paragraph" w:styleId="Heading5">
    <w:name w:val="heading 5"/>
    <w:basedOn w:val="HeadingBase"/>
    <w:next w:val="Normal"/>
    <w:link w:val="Heading5Char"/>
    <w:qFormat/>
    <w:rsid w:val="00D15DC1"/>
    <w:pPr>
      <w:spacing w:before="80"/>
      <w:outlineLvl w:val="4"/>
    </w:pPr>
    <w:rPr>
      <w:color w:val="918585"/>
      <w:sz w:val="20"/>
    </w:rPr>
  </w:style>
  <w:style w:type="paragraph" w:styleId="Heading6">
    <w:name w:val="heading 6"/>
    <w:basedOn w:val="HeadingBase"/>
    <w:next w:val="Normal"/>
    <w:link w:val="Heading6Char"/>
    <w:qFormat/>
    <w:rsid w:val="00D15DC1"/>
    <w:pPr>
      <w:spacing w:before="60"/>
      <w:outlineLvl w:val="5"/>
    </w:pPr>
    <w:rPr>
      <w:color w:val="918585"/>
      <w:sz w:val="20"/>
    </w:rPr>
  </w:style>
  <w:style w:type="paragraph" w:styleId="Heading7">
    <w:name w:val="heading 7"/>
    <w:basedOn w:val="Normal"/>
    <w:next w:val="Normal"/>
    <w:link w:val="Heading7Char"/>
    <w:qFormat/>
    <w:rsid w:val="00D15DC1"/>
    <w:pPr>
      <w:ind w:left="720"/>
      <w:outlineLvl w:val="6"/>
    </w:pPr>
    <w:rPr>
      <w:i/>
    </w:rPr>
  </w:style>
  <w:style w:type="paragraph" w:styleId="Heading8">
    <w:name w:val="heading 8"/>
    <w:basedOn w:val="Normal"/>
    <w:next w:val="Normal"/>
    <w:link w:val="Heading8Char"/>
    <w:qFormat/>
    <w:rsid w:val="00D15DC1"/>
    <w:pPr>
      <w:ind w:left="720"/>
      <w:outlineLvl w:val="7"/>
    </w:pPr>
    <w:rPr>
      <w:i/>
    </w:rPr>
  </w:style>
  <w:style w:type="paragraph" w:styleId="Heading9">
    <w:name w:val="heading 9"/>
    <w:basedOn w:val="Normal"/>
    <w:next w:val="Normal"/>
    <w:link w:val="Heading9Char"/>
    <w:qFormat/>
    <w:rsid w:val="00D15DC1"/>
    <w:pPr>
      <w:ind w:left="720"/>
      <w:outlineLvl w:val="8"/>
    </w:pPr>
    <w:rPr>
      <w:i/>
    </w:rPr>
  </w:style>
  <w:style w:type="character" w:default="1" w:styleId="DefaultParagraphFont">
    <w:name w:val="Default Paragraph Font"/>
    <w:uiPriority w:val="1"/>
    <w:unhideWhenUsed/>
    <w:rsid w:val="00D15D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DC1"/>
  </w:style>
  <w:style w:type="character" w:customStyle="1" w:styleId="Heading1Char">
    <w:name w:val="Heading 1 Char"/>
    <w:basedOn w:val="DefaultParagraphFont"/>
    <w:link w:val="Heading1"/>
    <w:rsid w:val="00D15DC1"/>
    <w:rPr>
      <w:rFonts w:ascii="Times New Roman" w:eastAsia="Times New Roman" w:hAnsi="Times New Roman" w:cs="Times New Roman"/>
      <w:b/>
      <w:sz w:val="32"/>
      <w:szCs w:val="20"/>
      <w:lang w:eastAsia="en-US"/>
    </w:rPr>
  </w:style>
  <w:style w:type="paragraph" w:styleId="BodyText">
    <w:name w:val="Body Text"/>
    <w:basedOn w:val="Normal"/>
    <w:link w:val="BodyTextChar"/>
    <w:rsid w:val="00D15D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5DC1"/>
    <w:rPr>
      <w:rFonts w:ascii="Times New Roman" w:eastAsia="Times New Roman" w:hAnsi="Times New Roman" w:cs="Times New Roman"/>
      <w:sz w:val="24"/>
      <w:lang w:val="en-US" w:eastAsia="en-US"/>
    </w:rPr>
  </w:style>
  <w:style w:type="paragraph" w:styleId="Footer">
    <w:name w:val="footer"/>
    <w:basedOn w:val="Normal"/>
    <w:link w:val="FooterChar"/>
    <w:rsid w:val="00D15D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DC1"/>
    <w:rPr>
      <w:rFonts w:ascii="Times New Roman" w:eastAsia="Times New Roman" w:hAnsi="Times New Roman" w:cs="Times New Roman"/>
      <w:sz w:val="16"/>
      <w:lang w:val="en-US" w:eastAsia="en-US"/>
    </w:rPr>
  </w:style>
  <w:style w:type="paragraph" w:styleId="ListBullet">
    <w:name w:val="List Bullet"/>
    <w:basedOn w:val="List"/>
    <w:rsid w:val="00D15DC1"/>
    <w:pPr>
      <w:numPr>
        <w:numId w:val="13"/>
      </w:numPr>
      <w:tabs>
        <w:tab w:val="clear" w:pos="340"/>
      </w:tabs>
      <w:spacing w:before="40" w:after="40"/>
    </w:pPr>
  </w:style>
  <w:style w:type="character" w:customStyle="1" w:styleId="SpecialBold">
    <w:name w:val="Special Bold"/>
    <w:basedOn w:val="DefaultParagraphFont"/>
    <w:rsid w:val="00D15DC1"/>
    <w:rPr>
      <w:b/>
      <w:spacing w:val="0"/>
    </w:rPr>
  </w:style>
  <w:style w:type="paragraph" w:styleId="ListBullet2">
    <w:name w:val="List Bullet 2"/>
    <w:basedOn w:val="List2"/>
    <w:rsid w:val="00D15DC1"/>
    <w:pPr>
      <w:numPr>
        <w:numId w:val="14"/>
      </w:numPr>
      <w:tabs>
        <w:tab w:val="clear" w:pos="680"/>
      </w:tabs>
    </w:pPr>
  </w:style>
  <w:style w:type="paragraph" w:styleId="Header">
    <w:name w:val="header"/>
    <w:basedOn w:val="Normal"/>
    <w:link w:val="HeaderChar"/>
    <w:rsid w:val="00D15D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D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5DC1"/>
    <w:pPr>
      <w:spacing w:before="240" w:after="120"/>
      <w:outlineLvl w:val="0"/>
    </w:pPr>
    <w:rPr>
      <w:rFonts w:ascii="Times New Roman" w:hAnsi="Times New Roman"/>
      <w:b/>
      <w:sz w:val="28"/>
    </w:rPr>
  </w:style>
  <w:style w:type="paragraph" w:customStyle="1" w:styleId="AllowPageBreak">
    <w:name w:val="AllowPageBreak"/>
    <w:rsid w:val="00D15D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5D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D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D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D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D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D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5D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5DC1"/>
    <w:rPr>
      <w:rFonts w:ascii="Courier New" w:eastAsia="Times New Roman" w:hAnsi="Courier New" w:cs="Times New Roman"/>
      <w:i/>
      <w:szCs w:val="20"/>
      <w:lang w:val="en-US" w:eastAsia="en-US"/>
    </w:rPr>
  </w:style>
  <w:style w:type="paragraph" w:customStyle="1" w:styleId="HeadingBase">
    <w:name w:val="Heading Base"/>
    <w:rsid w:val="00D15D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DC1"/>
    <w:pPr>
      <w:tabs>
        <w:tab w:val="right" w:leader="dot" w:pos="9072"/>
      </w:tabs>
      <w:ind w:left="567"/>
    </w:pPr>
    <w:rPr>
      <w:szCs w:val="22"/>
    </w:rPr>
  </w:style>
  <w:style w:type="paragraph" w:customStyle="1" w:styleId="TOCBase">
    <w:name w:val="TOC Base"/>
    <w:rsid w:val="00D15D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DC1"/>
    <w:pPr>
      <w:tabs>
        <w:tab w:val="right" w:leader="dot" w:pos="9072"/>
      </w:tabs>
      <w:spacing w:before="40" w:after="40"/>
      <w:ind w:left="284"/>
    </w:pPr>
    <w:rPr>
      <w:rFonts w:ascii="Times New Roman" w:hAnsi="Times New Roman"/>
    </w:rPr>
  </w:style>
  <w:style w:type="paragraph" w:styleId="TOC1">
    <w:name w:val="toc 1"/>
    <w:basedOn w:val="TOCBase"/>
    <w:next w:val="Normal"/>
    <w:rsid w:val="00D15D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5DC1"/>
    <w:pPr>
      <w:spacing w:before="5040"/>
      <w:jc w:val="center"/>
    </w:pPr>
    <w:rPr>
      <w:sz w:val="48"/>
      <w:szCs w:val="72"/>
      <w:lang w:val="en-US"/>
    </w:rPr>
  </w:style>
  <w:style w:type="character" w:customStyle="1" w:styleId="TitleChar">
    <w:name w:val="Title Char"/>
    <w:basedOn w:val="DefaultParagraphFont"/>
    <w:link w:val="Title"/>
    <w:rsid w:val="00D15D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DC1"/>
    <w:pPr>
      <w:tabs>
        <w:tab w:val="left" w:pos="3600"/>
        <w:tab w:val="left" w:pos="3958"/>
      </w:tabs>
    </w:pPr>
  </w:style>
  <w:style w:type="paragraph" w:styleId="List">
    <w:name w:val="List"/>
    <w:basedOn w:val="BodyText"/>
    <w:next w:val="BodyText"/>
    <w:rsid w:val="00D15DC1"/>
    <w:pPr>
      <w:tabs>
        <w:tab w:val="left" w:pos="340"/>
      </w:tabs>
      <w:spacing w:before="60" w:after="60"/>
      <w:ind w:left="340" w:hanging="340"/>
    </w:pPr>
  </w:style>
  <w:style w:type="paragraph" w:customStyle="1" w:styleId="Note">
    <w:name w:val="Note"/>
    <w:basedOn w:val="BodyText"/>
    <w:rsid w:val="00D15D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DC1"/>
    <w:pPr>
      <w:framePr w:wrap="auto" w:hAnchor="text" w:y="6049"/>
    </w:pPr>
    <w:rPr>
      <w:color w:val="000000"/>
      <w:sz w:val="40"/>
    </w:rPr>
  </w:style>
  <w:style w:type="paragraph" w:customStyle="1" w:styleId="TOCTitle">
    <w:name w:val="TOCTitle"/>
    <w:basedOn w:val="Heading1"/>
    <w:rsid w:val="00D15DC1"/>
    <w:pPr>
      <w:spacing w:after="240"/>
      <w:jc w:val="center"/>
      <w:outlineLvl w:val="9"/>
    </w:pPr>
    <w:rPr>
      <w:caps/>
    </w:rPr>
  </w:style>
  <w:style w:type="paragraph" w:customStyle="1" w:styleId="Version">
    <w:name w:val="Version"/>
    <w:rsid w:val="00D15D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DC1"/>
    <w:pPr>
      <w:keepNext w:val="0"/>
      <w:tabs>
        <w:tab w:val="right" w:pos="4176"/>
      </w:tabs>
      <w:ind w:left="198" w:hanging="198"/>
    </w:pPr>
    <w:rPr>
      <w:rFonts w:ascii="Garamond" w:hAnsi="Garamond"/>
    </w:rPr>
  </w:style>
  <w:style w:type="paragraph" w:styleId="IndexHeading">
    <w:name w:val="index heading"/>
    <w:basedOn w:val="Normal"/>
    <w:next w:val="Index1"/>
    <w:semiHidden/>
    <w:rsid w:val="00D15DC1"/>
    <w:pPr>
      <w:spacing w:before="120" w:after="120"/>
    </w:pPr>
    <w:rPr>
      <w:rFonts w:ascii="Arial" w:hAnsi="Arial"/>
      <w:b/>
      <w:color w:val="918585"/>
      <w:sz w:val="24"/>
    </w:rPr>
  </w:style>
  <w:style w:type="paragraph" w:customStyle="1" w:styleId="Chapter">
    <w:name w:val="Chapter"/>
    <w:basedOn w:val="Normal"/>
    <w:rsid w:val="00D15DC1"/>
    <w:pPr>
      <w:spacing w:before="240"/>
    </w:pPr>
    <w:rPr>
      <w:rFonts w:ascii="Times New Roman" w:hAnsi="Times New Roman"/>
      <w:smallCaps/>
      <w:spacing w:val="80"/>
      <w:sz w:val="28"/>
    </w:rPr>
  </w:style>
  <w:style w:type="paragraph" w:customStyle="1" w:styleId="InChapter">
    <w:name w:val="InChapter"/>
    <w:basedOn w:val="Heading3"/>
    <w:rsid w:val="00D15DC1"/>
    <w:pPr>
      <w:spacing w:after="240"/>
      <w:outlineLvl w:val="9"/>
    </w:pPr>
    <w:rPr>
      <w:noProof/>
    </w:rPr>
  </w:style>
  <w:style w:type="paragraph" w:styleId="Index2">
    <w:name w:val="index 2"/>
    <w:basedOn w:val="Normal"/>
    <w:next w:val="Normal"/>
    <w:semiHidden/>
    <w:rsid w:val="00D15DC1"/>
    <w:pPr>
      <w:tabs>
        <w:tab w:val="right" w:pos="4176"/>
      </w:tabs>
      <w:ind w:left="568" w:hanging="284"/>
    </w:pPr>
    <w:rPr>
      <w:rFonts w:ascii="Garamond" w:hAnsi="Garamond"/>
    </w:rPr>
  </w:style>
  <w:style w:type="paragraph" w:customStyle="1" w:styleId="Byline">
    <w:name w:val="Byline"/>
    <w:rsid w:val="00D15D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DC1"/>
    <w:pPr>
      <w:tabs>
        <w:tab w:val="clear" w:pos="3600"/>
        <w:tab w:val="clear" w:pos="3958"/>
      </w:tabs>
      <w:jc w:val="right"/>
    </w:pPr>
  </w:style>
  <w:style w:type="character" w:styleId="Emphasis">
    <w:name w:val="Emphasis"/>
    <w:basedOn w:val="DefaultParagraphFont"/>
    <w:qFormat/>
    <w:rsid w:val="00D15DC1"/>
    <w:rPr>
      <w:i/>
    </w:rPr>
  </w:style>
  <w:style w:type="paragraph" w:styleId="Caption">
    <w:name w:val="caption"/>
    <w:basedOn w:val="BodyText"/>
    <w:next w:val="Normal"/>
    <w:qFormat/>
    <w:rsid w:val="00D15DC1"/>
    <w:pPr>
      <w:framePr w:w="2268" w:hSpace="181" w:vSpace="181" w:wrap="around" w:vAnchor="text" w:hAnchor="page" w:x="1135" w:y="285" w:anchorLock="1"/>
    </w:pPr>
    <w:rPr>
      <w:i/>
    </w:rPr>
  </w:style>
  <w:style w:type="paragraph" w:customStyle="1" w:styleId="MiniTOCTitle">
    <w:name w:val="MiniTOCTitle"/>
    <w:basedOn w:val="Heading4"/>
    <w:rsid w:val="00D15DC1"/>
    <w:pPr>
      <w:spacing w:before="240"/>
      <w:outlineLvl w:val="9"/>
    </w:pPr>
    <w:rPr>
      <w:noProof/>
      <w:sz w:val="24"/>
    </w:rPr>
  </w:style>
  <w:style w:type="paragraph" w:customStyle="1" w:styleId="MiniTOCItem">
    <w:name w:val="MiniTOCItem"/>
    <w:basedOn w:val="ListBullet"/>
    <w:rsid w:val="00D15DC1"/>
    <w:pPr>
      <w:numPr>
        <w:numId w:val="0"/>
      </w:numPr>
      <w:tabs>
        <w:tab w:val="right" w:leader="dot" w:pos="6521"/>
      </w:tabs>
      <w:spacing w:before="0" w:after="0"/>
    </w:pPr>
  </w:style>
  <w:style w:type="paragraph" w:customStyle="1" w:styleId="TOFTitle">
    <w:name w:val="TOFTitle"/>
    <w:basedOn w:val="TOCTitle"/>
    <w:rsid w:val="00D15DC1"/>
  </w:style>
  <w:style w:type="paragraph" w:styleId="TableofFigures">
    <w:name w:val="table of figures"/>
    <w:basedOn w:val="Normal"/>
    <w:next w:val="Normal"/>
    <w:semiHidden/>
    <w:rsid w:val="00D15DC1"/>
    <w:pPr>
      <w:tabs>
        <w:tab w:val="right" w:leader="dot" w:pos="9072"/>
      </w:tabs>
      <w:ind w:left="970" w:hanging="403"/>
    </w:pPr>
    <w:rPr>
      <w:rFonts w:ascii="Times New Roman" w:hAnsi="Times New Roman"/>
      <w:b/>
    </w:rPr>
  </w:style>
  <w:style w:type="paragraph" w:styleId="ListNumber">
    <w:name w:val="List Number"/>
    <w:basedOn w:val="List"/>
    <w:rsid w:val="00D15DC1"/>
    <w:pPr>
      <w:numPr>
        <w:numId w:val="11"/>
      </w:numPr>
    </w:pPr>
  </w:style>
  <w:style w:type="character" w:customStyle="1" w:styleId="WingdingSymbols">
    <w:name w:val="Wingding Symbols"/>
    <w:rsid w:val="00D15DC1"/>
    <w:rPr>
      <w:rFonts w:ascii="Wingdings" w:hAnsi="Wingdings"/>
    </w:rPr>
  </w:style>
  <w:style w:type="paragraph" w:customStyle="1" w:styleId="TableHeading">
    <w:name w:val="Table Heading"/>
    <w:basedOn w:val="HeadingBase"/>
    <w:rsid w:val="00D15DC1"/>
    <w:pPr>
      <w:keepLines/>
      <w:pBdr>
        <w:bottom w:val="single" w:sz="6" w:space="1" w:color="918585"/>
      </w:pBdr>
      <w:spacing w:before="240"/>
    </w:pPr>
  </w:style>
  <w:style w:type="character" w:customStyle="1" w:styleId="HotSpot">
    <w:name w:val="HotSpot"/>
    <w:rsid w:val="00D15DC1"/>
    <w:rPr>
      <w:color w:val="0033CC"/>
      <w:u w:val="none"/>
    </w:rPr>
  </w:style>
  <w:style w:type="paragraph" w:customStyle="1" w:styleId="BodyTextRight">
    <w:name w:val="Body Text Right"/>
    <w:basedOn w:val="BodyText"/>
    <w:rsid w:val="00D15DC1"/>
    <w:pPr>
      <w:spacing w:before="0" w:after="0"/>
      <w:jc w:val="right"/>
    </w:pPr>
  </w:style>
  <w:style w:type="paragraph" w:styleId="Index3">
    <w:name w:val="index 3"/>
    <w:basedOn w:val="ListNumber2"/>
    <w:next w:val="Normal"/>
    <w:semiHidden/>
    <w:rsid w:val="00D15DC1"/>
    <w:pPr>
      <w:numPr>
        <w:numId w:val="0"/>
      </w:numPr>
      <w:tabs>
        <w:tab w:val="right" w:leader="dot" w:pos="4176"/>
      </w:tabs>
    </w:pPr>
  </w:style>
  <w:style w:type="paragraph" w:styleId="ListNumber2">
    <w:name w:val="List Number 2"/>
    <w:basedOn w:val="List2"/>
    <w:rsid w:val="00D15DC1"/>
    <w:pPr>
      <w:numPr>
        <w:numId w:val="10"/>
      </w:numPr>
      <w:tabs>
        <w:tab w:val="clear" w:pos="1060"/>
      </w:tabs>
    </w:pPr>
  </w:style>
  <w:style w:type="paragraph" w:customStyle="1" w:styleId="MarginNote">
    <w:name w:val="Margin Note"/>
    <w:basedOn w:val="BodyText"/>
    <w:rsid w:val="00D15D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D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D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5DC1"/>
    <w:rPr>
      <w:sz w:val="32"/>
    </w:rPr>
  </w:style>
  <w:style w:type="paragraph" w:customStyle="1" w:styleId="HeadingProcedure">
    <w:name w:val="Heading Procedure"/>
    <w:basedOn w:val="HeadingBase"/>
    <w:next w:val="Normal"/>
    <w:rsid w:val="00D15DC1"/>
    <w:pPr>
      <w:tabs>
        <w:tab w:val="left" w:pos="0"/>
      </w:tabs>
      <w:spacing w:before="120" w:after="60"/>
    </w:pPr>
    <w:rPr>
      <w:i/>
      <w:color w:val="918585"/>
      <w:sz w:val="22"/>
    </w:rPr>
  </w:style>
  <w:style w:type="paragraph" w:customStyle="1" w:styleId="TableBodyText">
    <w:name w:val="Table Body Text"/>
    <w:basedOn w:val="BodyText"/>
    <w:rsid w:val="00D15DC1"/>
    <w:pPr>
      <w:spacing w:before="60" w:after="60"/>
    </w:pPr>
  </w:style>
  <w:style w:type="paragraph" w:styleId="ListContinue">
    <w:name w:val="List Continue"/>
    <w:basedOn w:val="List"/>
    <w:rsid w:val="00D15DC1"/>
    <w:pPr>
      <w:ind w:firstLine="0"/>
    </w:pPr>
  </w:style>
  <w:style w:type="paragraph" w:customStyle="1" w:styleId="ListNote">
    <w:name w:val="List Note"/>
    <w:basedOn w:val="List"/>
    <w:rsid w:val="00D15DC1"/>
    <w:pPr>
      <w:pBdr>
        <w:top w:val="single" w:sz="6" w:space="2" w:color="918585"/>
        <w:bottom w:val="single" w:sz="6" w:space="2" w:color="918585"/>
      </w:pBdr>
      <w:tabs>
        <w:tab w:val="left" w:pos="1021"/>
      </w:tabs>
      <w:ind w:firstLine="0"/>
    </w:pPr>
  </w:style>
  <w:style w:type="paragraph" w:customStyle="1" w:styleId="Warning">
    <w:name w:val="Warning"/>
    <w:basedOn w:val="BodyText"/>
    <w:rsid w:val="00D15DC1"/>
    <w:pPr>
      <w:shd w:val="clear" w:color="auto" w:fill="D9D9D9"/>
      <w:tabs>
        <w:tab w:val="left" w:pos="992"/>
      </w:tabs>
      <w:ind w:left="119" w:right="119"/>
    </w:pPr>
    <w:rPr>
      <w:sz w:val="20"/>
    </w:rPr>
  </w:style>
  <w:style w:type="paragraph" w:customStyle="1" w:styleId="MarginIcons">
    <w:name w:val="Margin Icons"/>
    <w:basedOn w:val="BodyText"/>
    <w:rsid w:val="00D15D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DC1"/>
    <w:rPr>
      <w:rFonts w:ascii="Courier New" w:hAnsi="Courier New"/>
    </w:rPr>
  </w:style>
  <w:style w:type="paragraph" w:customStyle="1" w:styleId="NoteBullet">
    <w:name w:val="Note Bullet"/>
    <w:basedOn w:val="Note"/>
    <w:rsid w:val="00D15DC1"/>
    <w:pPr>
      <w:tabs>
        <w:tab w:val="clear" w:pos="680"/>
      </w:tabs>
      <w:spacing w:before="60" w:after="60"/>
    </w:pPr>
  </w:style>
  <w:style w:type="paragraph" w:customStyle="1" w:styleId="SubHeading2">
    <w:name w:val="SubHeading2"/>
    <w:basedOn w:val="HeadingBase"/>
    <w:rsid w:val="00D15DC1"/>
    <w:pPr>
      <w:spacing w:before="240" w:after="60"/>
    </w:pPr>
    <w:rPr>
      <w:sz w:val="20"/>
    </w:rPr>
  </w:style>
  <w:style w:type="paragraph" w:customStyle="1" w:styleId="SubHeading1">
    <w:name w:val="SubHeading1"/>
    <w:basedOn w:val="HeadingBase"/>
    <w:rsid w:val="00D15DC1"/>
    <w:pPr>
      <w:spacing w:before="240" w:after="60"/>
    </w:pPr>
    <w:rPr>
      <w:color w:val="918585"/>
      <w:sz w:val="22"/>
    </w:rPr>
  </w:style>
  <w:style w:type="paragraph" w:customStyle="1" w:styleId="SideHeading">
    <w:name w:val="Side Heading"/>
    <w:basedOn w:val="HeadingBase"/>
    <w:rsid w:val="00D15D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DC1"/>
    <w:pPr>
      <w:numPr>
        <w:numId w:val="12"/>
      </w:numPr>
    </w:pPr>
  </w:style>
  <w:style w:type="paragraph" w:styleId="PlainText">
    <w:name w:val="Plain Text"/>
    <w:basedOn w:val="Normal"/>
    <w:link w:val="PlainTextChar"/>
    <w:rsid w:val="00D15DC1"/>
    <w:rPr>
      <w:sz w:val="20"/>
    </w:rPr>
  </w:style>
  <w:style w:type="character" w:customStyle="1" w:styleId="PlainTextChar">
    <w:name w:val="Plain Text Char"/>
    <w:basedOn w:val="DefaultParagraphFont"/>
    <w:link w:val="PlainText"/>
    <w:rsid w:val="00D15D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5DC1"/>
    <w:rPr>
      <w:b/>
      <w:smallCaps/>
    </w:rPr>
  </w:style>
  <w:style w:type="paragraph" w:customStyle="1" w:styleId="TableListNumber">
    <w:name w:val="Table List Number"/>
    <w:basedOn w:val="ListNumber"/>
    <w:rsid w:val="00D15DC1"/>
    <w:pPr>
      <w:numPr>
        <w:numId w:val="0"/>
      </w:numPr>
    </w:pPr>
  </w:style>
  <w:style w:type="paragraph" w:styleId="TOC4">
    <w:name w:val="toc 4"/>
    <w:basedOn w:val="TOCBase"/>
    <w:next w:val="Normal"/>
    <w:semiHidden/>
    <w:rsid w:val="00D15DC1"/>
    <w:pPr>
      <w:tabs>
        <w:tab w:val="right" w:leader="dot" w:pos="9071"/>
      </w:tabs>
      <w:ind w:left="1701"/>
    </w:pPr>
  </w:style>
  <w:style w:type="paragraph" w:customStyle="1" w:styleId="ListAlpha">
    <w:name w:val="List Alpha"/>
    <w:basedOn w:val="List"/>
    <w:rsid w:val="00D15DC1"/>
    <w:pPr>
      <w:numPr>
        <w:numId w:val="9"/>
      </w:numPr>
    </w:pPr>
  </w:style>
  <w:style w:type="paragraph" w:customStyle="1" w:styleId="ListAlpha2">
    <w:name w:val="List Alpha 2"/>
    <w:basedOn w:val="List2"/>
    <w:rsid w:val="00D15DC1"/>
    <w:pPr>
      <w:numPr>
        <w:numId w:val="8"/>
      </w:numPr>
    </w:pPr>
  </w:style>
  <w:style w:type="paragraph" w:styleId="List2">
    <w:name w:val="List 2"/>
    <w:basedOn w:val="BodyText"/>
    <w:rsid w:val="00D15DC1"/>
    <w:pPr>
      <w:tabs>
        <w:tab w:val="left" w:pos="680"/>
      </w:tabs>
      <w:spacing w:before="60" w:after="60"/>
      <w:ind w:left="680" w:hanging="340"/>
    </w:pPr>
  </w:style>
  <w:style w:type="paragraph" w:styleId="List3">
    <w:name w:val="List 3"/>
    <w:basedOn w:val="BodyText"/>
    <w:rsid w:val="00D15DC1"/>
    <w:pPr>
      <w:tabs>
        <w:tab w:val="left" w:pos="1021"/>
      </w:tabs>
      <w:spacing w:before="60" w:after="60"/>
      <w:ind w:left="1020" w:hanging="340"/>
    </w:pPr>
  </w:style>
  <w:style w:type="paragraph" w:styleId="List4">
    <w:name w:val="List 4"/>
    <w:basedOn w:val="BodyText"/>
    <w:rsid w:val="00D15DC1"/>
    <w:pPr>
      <w:tabs>
        <w:tab w:val="left" w:pos="1361"/>
      </w:tabs>
      <w:spacing w:before="60" w:after="60"/>
      <w:ind w:left="1361" w:hanging="340"/>
    </w:pPr>
  </w:style>
  <w:style w:type="paragraph" w:styleId="List5">
    <w:name w:val="List 5"/>
    <w:basedOn w:val="BodyText"/>
    <w:rsid w:val="00D15DC1"/>
    <w:pPr>
      <w:tabs>
        <w:tab w:val="left" w:pos="1701"/>
      </w:tabs>
      <w:spacing w:before="60" w:after="60"/>
      <w:ind w:left="1701" w:hanging="340"/>
    </w:pPr>
  </w:style>
  <w:style w:type="paragraph" w:styleId="ListBullet3">
    <w:name w:val="List Bullet 3"/>
    <w:basedOn w:val="List3"/>
    <w:rsid w:val="00D15DC1"/>
    <w:pPr>
      <w:numPr>
        <w:numId w:val="15"/>
      </w:numPr>
      <w:tabs>
        <w:tab w:val="clear" w:pos="1021"/>
      </w:tabs>
      <w:ind w:left="1037" w:hanging="357"/>
    </w:pPr>
  </w:style>
  <w:style w:type="paragraph" w:styleId="ListBullet4">
    <w:name w:val="List Bullet 4"/>
    <w:basedOn w:val="List4"/>
    <w:rsid w:val="00D15DC1"/>
    <w:pPr>
      <w:numPr>
        <w:numId w:val="3"/>
      </w:numPr>
    </w:pPr>
  </w:style>
  <w:style w:type="paragraph" w:styleId="ListBullet5">
    <w:name w:val="List Bullet 5"/>
    <w:basedOn w:val="List5"/>
    <w:rsid w:val="00D15DC1"/>
    <w:pPr>
      <w:numPr>
        <w:numId w:val="4"/>
      </w:numPr>
    </w:pPr>
  </w:style>
  <w:style w:type="paragraph" w:styleId="ListContinue2">
    <w:name w:val="List Continue 2"/>
    <w:basedOn w:val="List2"/>
    <w:rsid w:val="00D15DC1"/>
    <w:pPr>
      <w:ind w:firstLine="0"/>
    </w:pPr>
  </w:style>
  <w:style w:type="paragraph" w:styleId="ListContinue3">
    <w:name w:val="List Continue 3"/>
    <w:basedOn w:val="List3"/>
    <w:rsid w:val="00D15DC1"/>
    <w:pPr>
      <w:ind w:left="1021" w:firstLine="0"/>
    </w:pPr>
  </w:style>
  <w:style w:type="paragraph" w:styleId="ListContinue4">
    <w:name w:val="List Continue 4"/>
    <w:basedOn w:val="List4"/>
    <w:rsid w:val="00D15DC1"/>
    <w:pPr>
      <w:ind w:firstLine="0"/>
    </w:pPr>
  </w:style>
  <w:style w:type="paragraph" w:styleId="ListContinue5">
    <w:name w:val="List Continue 5"/>
    <w:basedOn w:val="List5"/>
    <w:rsid w:val="00D15DC1"/>
    <w:pPr>
      <w:ind w:firstLine="0"/>
    </w:pPr>
  </w:style>
  <w:style w:type="paragraph" w:styleId="ListNumber3">
    <w:name w:val="List Number 3"/>
    <w:basedOn w:val="List3"/>
    <w:rsid w:val="00D15DC1"/>
    <w:pPr>
      <w:numPr>
        <w:numId w:val="5"/>
      </w:numPr>
    </w:pPr>
  </w:style>
  <w:style w:type="paragraph" w:styleId="ListNumber4">
    <w:name w:val="List Number 4"/>
    <w:basedOn w:val="List4"/>
    <w:rsid w:val="00D15DC1"/>
    <w:pPr>
      <w:numPr>
        <w:numId w:val="6"/>
      </w:numPr>
    </w:pPr>
  </w:style>
  <w:style w:type="paragraph" w:styleId="ListNumber5">
    <w:name w:val="List Number 5"/>
    <w:basedOn w:val="List5"/>
    <w:rsid w:val="00D15DC1"/>
    <w:pPr>
      <w:numPr>
        <w:numId w:val="7"/>
      </w:numPr>
    </w:pPr>
  </w:style>
  <w:style w:type="paragraph" w:styleId="BlockText">
    <w:name w:val="Block Text"/>
    <w:basedOn w:val="Normal"/>
    <w:rsid w:val="00D15DC1"/>
    <w:pPr>
      <w:spacing w:after="120"/>
      <w:ind w:left="1440" w:right="1440"/>
    </w:pPr>
  </w:style>
  <w:style w:type="character" w:customStyle="1" w:styleId="Subscript">
    <w:name w:val="Subscript"/>
    <w:basedOn w:val="DefaultParagraphFont"/>
    <w:rsid w:val="00D15DC1"/>
    <w:rPr>
      <w:sz w:val="16"/>
      <w:vertAlign w:val="subscript"/>
    </w:rPr>
  </w:style>
  <w:style w:type="character" w:customStyle="1" w:styleId="Superscript">
    <w:name w:val="Superscript"/>
    <w:basedOn w:val="DefaultParagraphFont"/>
    <w:rsid w:val="00D15DC1"/>
    <w:rPr>
      <w:sz w:val="16"/>
      <w:vertAlign w:val="superscript"/>
    </w:rPr>
  </w:style>
  <w:style w:type="character" w:customStyle="1" w:styleId="Symbols">
    <w:name w:val="Symbols"/>
    <w:basedOn w:val="DefaultParagraphFont"/>
    <w:rsid w:val="00D15DC1"/>
    <w:rPr>
      <w:rFonts w:ascii="Symbol" w:hAnsi="Symbol"/>
    </w:rPr>
  </w:style>
  <w:style w:type="character" w:customStyle="1" w:styleId="MenuOptions">
    <w:name w:val="Menu Options"/>
    <w:basedOn w:val="DefaultParagraphFont"/>
    <w:rsid w:val="00D15DC1"/>
    <w:rPr>
      <w:rFonts w:ascii="Arial Narrow" w:hAnsi="Arial Narrow"/>
      <w:smallCaps/>
    </w:rPr>
  </w:style>
  <w:style w:type="character" w:customStyle="1" w:styleId="Buttons">
    <w:name w:val="Buttons"/>
    <w:basedOn w:val="DefaultParagraphFont"/>
    <w:rsid w:val="00D15DC1"/>
    <w:rPr>
      <w:b/>
    </w:rPr>
  </w:style>
  <w:style w:type="character" w:customStyle="1" w:styleId="Underlined">
    <w:name w:val="Underlined"/>
    <w:basedOn w:val="DefaultParagraphFont"/>
    <w:rsid w:val="00D15DC1"/>
    <w:rPr>
      <w:u w:val="single"/>
    </w:rPr>
  </w:style>
  <w:style w:type="paragraph" w:customStyle="1" w:styleId="TableBodyTextRight">
    <w:name w:val="Table Body Text Right"/>
    <w:basedOn w:val="TableBodyText"/>
    <w:rsid w:val="00D15DC1"/>
    <w:pPr>
      <w:widowControl w:val="0"/>
      <w:autoSpaceDE w:val="0"/>
      <w:autoSpaceDN w:val="0"/>
      <w:adjustRightInd w:val="0"/>
      <w:jc w:val="right"/>
    </w:pPr>
    <w:rPr>
      <w:rFonts w:cs="Arial"/>
      <w:szCs w:val="18"/>
    </w:rPr>
  </w:style>
  <w:style w:type="paragraph" w:customStyle="1" w:styleId="CopyrightText">
    <w:name w:val="Copyright Text"/>
    <w:basedOn w:val="BodyText"/>
    <w:rsid w:val="00D15DC1"/>
    <w:rPr>
      <w:sz w:val="18"/>
    </w:rPr>
  </w:style>
  <w:style w:type="paragraph" w:customStyle="1" w:styleId="BodySmallRight">
    <w:name w:val="Body Small Right"/>
    <w:basedOn w:val="BodyTextRight"/>
    <w:rsid w:val="00D15DC1"/>
    <w:rPr>
      <w:sz w:val="18"/>
      <w:szCs w:val="18"/>
    </w:rPr>
  </w:style>
  <w:style w:type="paragraph" w:customStyle="1" w:styleId="MarginEdition">
    <w:name w:val="Margin Edition"/>
    <w:basedOn w:val="MarginNote"/>
    <w:rsid w:val="00D15DC1"/>
    <w:pPr>
      <w:spacing w:before="0" w:after="0"/>
    </w:pPr>
    <w:rPr>
      <w:rFonts w:ascii="Times New Roman" w:hAnsi="Times New Roman"/>
      <w:color w:val="999999"/>
    </w:rPr>
  </w:style>
  <w:style w:type="paragraph" w:customStyle="1" w:styleId="Spacer">
    <w:name w:val="Spacer"/>
    <w:basedOn w:val="Normal"/>
    <w:rsid w:val="00D15DC1"/>
    <w:rPr>
      <w:sz w:val="2"/>
      <w:szCs w:val="2"/>
    </w:rPr>
  </w:style>
  <w:style w:type="character" w:customStyle="1" w:styleId="Small">
    <w:name w:val="Small"/>
    <w:basedOn w:val="DefaultParagraphFont"/>
    <w:rsid w:val="00D15DC1"/>
    <w:rPr>
      <w:sz w:val="16"/>
    </w:rPr>
  </w:style>
  <w:style w:type="paragraph" w:customStyle="1" w:styleId="WideTable">
    <w:name w:val="Wide Table"/>
    <w:basedOn w:val="Normal"/>
    <w:rsid w:val="00D15DC1"/>
    <w:pPr>
      <w:ind w:left="-1418"/>
    </w:pPr>
    <w:rPr>
      <w:sz w:val="2"/>
      <w:szCs w:val="2"/>
    </w:rPr>
  </w:style>
  <w:style w:type="character" w:styleId="PageNumber">
    <w:name w:val="page number"/>
    <w:basedOn w:val="DefaultParagraphFont"/>
    <w:rsid w:val="00D15DC1"/>
  </w:style>
  <w:style w:type="paragraph" w:styleId="Quote">
    <w:name w:val="Quote"/>
    <w:basedOn w:val="Heading1"/>
    <w:link w:val="QuoteChar"/>
    <w:qFormat/>
    <w:rsid w:val="00D15DC1"/>
    <w:rPr>
      <w:b w:val="0"/>
      <w:sz w:val="72"/>
      <w:szCs w:val="72"/>
      <w:lang w:val="en-NZ"/>
    </w:rPr>
  </w:style>
  <w:style w:type="character" w:customStyle="1" w:styleId="QuoteChar">
    <w:name w:val="Quote Char"/>
    <w:basedOn w:val="DefaultParagraphFont"/>
    <w:link w:val="Quote"/>
    <w:rsid w:val="00D15D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DC1"/>
    <w:pPr>
      <w:pageBreakBefore/>
    </w:pPr>
  </w:style>
  <w:style w:type="paragraph" w:customStyle="1" w:styleId="Border">
    <w:name w:val="Border"/>
    <w:basedOn w:val="Normal"/>
    <w:qFormat/>
    <w:rsid w:val="00D15D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DC1"/>
    <w:rPr>
      <w:b/>
      <w:bCs/>
      <w:i/>
      <w:iCs/>
      <w:color w:val="auto"/>
    </w:rPr>
  </w:style>
  <w:style w:type="paragraph" w:styleId="IntenseQuote">
    <w:name w:val="Intense Quote"/>
    <w:basedOn w:val="Normal"/>
    <w:next w:val="Normal"/>
    <w:link w:val="IntenseQuoteChar"/>
    <w:uiPriority w:val="30"/>
    <w:qFormat/>
    <w:rsid w:val="00D15D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D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5DC1"/>
    <w:rPr>
      <w:smallCaps/>
      <w:color w:val="auto"/>
      <w:u w:val="single"/>
    </w:rPr>
  </w:style>
  <w:style w:type="character" w:styleId="IntenseReference">
    <w:name w:val="Intense Reference"/>
    <w:basedOn w:val="DefaultParagraphFont"/>
    <w:uiPriority w:val="32"/>
    <w:qFormat/>
    <w:rsid w:val="00D15DC1"/>
    <w:rPr>
      <w:b/>
      <w:bCs/>
      <w:smallCaps/>
      <w:color w:val="auto"/>
      <w:spacing w:val="5"/>
      <w:u w:val="single"/>
    </w:rPr>
  </w:style>
  <w:style w:type="paragraph" w:customStyle="1" w:styleId="2ColumnHeading">
    <w:name w:val="2Column Heading"/>
    <w:basedOn w:val="BodyText"/>
    <w:qFormat/>
    <w:rsid w:val="00D15DC1"/>
    <w:pPr>
      <w:spacing w:after="60"/>
      <w:ind w:left="-2268"/>
    </w:pPr>
    <w:rPr>
      <w:b/>
    </w:rPr>
  </w:style>
  <w:style w:type="paragraph" w:customStyle="1" w:styleId="Heading1TOC">
    <w:name w:val="Heading1 TOC"/>
    <w:basedOn w:val="Normal"/>
    <w:qFormat/>
    <w:rsid w:val="00D15DC1"/>
    <w:pPr>
      <w:spacing w:before="240" w:after="120"/>
    </w:pPr>
    <w:rPr>
      <w:rFonts w:ascii="Times New Roman" w:hAnsi="Times New Roman"/>
      <w:b/>
      <w:sz w:val="32"/>
    </w:rPr>
  </w:style>
  <w:style w:type="paragraph" w:customStyle="1" w:styleId="Heading2TOC">
    <w:name w:val="Heading2 TOC"/>
    <w:basedOn w:val="Normal"/>
    <w:qFormat/>
    <w:rsid w:val="00D15DC1"/>
    <w:pPr>
      <w:spacing w:before="240" w:after="60"/>
    </w:pPr>
    <w:rPr>
      <w:rFonts w:ascii="Times New Roman" w:hAnsi="Times New Roman"/>
      <w:b/>
      <w:sz w:val="28"/>
    </w:rPr>
  </w:style>
  <w:style w:type="character" w:customStyle="1" w:styleId="Underline">
    <w:name w:val="Underline"/>
    <w:basedOn w:val="DefaultParagraphFont"/>
    <w:qFormat/>
    <w:rsid w:val="00D15DC1"/>
    <w:rPr>
      <w:u w:val="single"/>
    </w:rPr>
  </w:style>
  <w:style w:type="character" w:customStyle="1" w:styleId="BoldandItalics">
    <w:name w:val="Bold and Italics"/>
    <w:qFormat/>
    <w:rsid w:val="00D15DC1"/>
    <w:rPr>
      <w:b/>
      <w:i/>
      <w:u w:val="none"/>
    </w:rPr>
  </w:style>
  <w:style w:type="paragraph" w:styleId="BalloonText">
    <w:name w:val="Balloon Text"/>
    <w:basedOn w:val="Normal"/>
    <w:link w:val="BalloonTextChar"/>
    <w:rsid w:val="00D15DC1"/>
    <w:rPr>
      <w:rFonts w:ascii="Tahoma" w:hAnsi="Tahoma" w:cs="Tahoma"/>
      <w:sz w:val="16"/>
      <w:szCs w:val="16"/>
    </w:rPr>
  </w:style>
  <w:style w:type="character" w:customStyle="1" w:styleId="BalloonTextChar">
    <w:name w:val="Balloon Text Char"/>
    <w:basedOn w:val="DefaultParagraphFont"/>
    <w:link w:val="BalloonText"/>
    <w:rsid w:val="00D15D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5D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5D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330</Words>
  <Characters>2217</Characters>
  <Application>Microsoft Office Word</Application>
  <DocSecurity>0</DocSecurity>
  <Lines>90</Lines>
  <Paragraphs>70</Paragraphs>
  <ScaleCrop>false</ScaleCrop>
  <Company>Author-it Software Corporation Ltd.</Company>
  <LinksUpToDate>false</LinksUpToDate>
  <CharactersWithSpaces>2482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PSP61210 Advanced Diploma of Government (Procurement and Contracting)</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2012-05-27T07:14:00Z</dcterms:created>
  <dcterms:modified xsi:type="dcterms:W3CDTF">2012-05-27T07:14:00Z</dcterms:modified>
</cp:coreProperties>
</file>