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24B" w:rsidP="006B1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PSP52510 Diploma of Government (Procurement and Contracting)</w:t>
      </w:r>
      <w:r>
        <w:fldChar w:fldCharType="end"/>
      </w:r>
    </w:p>
    <w:p w:rsidR="006B124B" w:rsidP="006B124B">
      <w:pPr>
        <w:pStyle w:val="Version"/>
        <w:sectPr w:rsidSect="00E74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74E44" w:rsidP="00E74E44">
      <w:pPr>
        <w:pStyle w:val="SuperHeading"/>
      </w:pPr>
      <w:r w:rsidRPr="00E74E44">
        <w:t>PSP52510 Diploma of Government (Procurement and Contracting)</w:t>
      </w:r>
    </w:p>
    <w:p w:rsidR="00000000" w:rsidRPr="00E74E44" w:rsidP="00E74E44">
      <w:pPr>
        <w:pStyle w:val="Heading1"/>
      </w:pPr>
      <w:bookmarkStart w:id="1" w:name="O_421391"/>
      <w:bookmarkEnd w:id="1"/>
      <w:r w:rsidRPr="00E74E44">
        <w:t>Modification History</w:t>
      </w:r>
    </w:p>
    <w:p w:rsidR="00000000" w:rsidRPr="00E74E44" w:rsidP="00E74E44">
      <w:pPr>
        <w:pStyle w:val="BodyText"/>
      </w:pPr>
      <w:r w:rsidRPr="00E74E44">
        <w:t>PSP52510 Release 2:</w:t>
      </w:r>
      <w:r w:rsidRPr="00E74E44">
        <w:tab/>
        <w:t>Layout adjusted. No changes to content.</w:t>
      </w:r>
    </w:p>
    <w:p w:rsidR="00000000" w:rsidRPr="00E74E44" w:rsidP="00E74E44">
      <w:pPr>
        <w:pStyle w:val="BodyText"/>
      </w:pPr>
      <w:r w:rsidRPr="00E74E44">
        <w:t>PSP52510 Release 1:</w:t>
      </w:r>
      <w:r w:rsidRPr="00E74E44">
        <w:tab/>
        <w:t>Primary release.</w:t>
      </w:r>
    </w:p>
    <w:p w:rsidR="00000000" w:rsidRPr="00E74E44" w:rsidP="00E74E44">
      <w:pPr>
        <w:pStyle w:val="AllowPageBreak"/>
      </w:pPr>
    </w:p>
    <w:p w:rsidR="00000000" w:rsidRPr="00E74E44" w:rsidP="00E74E44">
      <w:pPr>
        <w:pStyle w:val="Heading1"/>
      </w:pPr>
      <w:bookmarkStart w:id="2" w:name="O_421396"/>
      <w:bookmarkEnd w:id="2"/>
      <w:r w:rsidRPr="00E74E44">
        <w:t>Description</w:t>
      </w:r>
    </w:p>
    <w:p w:rsidR="006B124B" w:rsidP="00E74E44">
      <w:pPr>
        <w:pStyle w:val="BodyText"/>
      </w:pPr>
      <w:r w:rsidRPr="00E74E44">
        <w:t>This specialist qualificatio</w:t>
      </w:r>
      <w:r w:rsidRPr="00E74E44">
        <w:t>n covers the competencies required for independent and self-directed work as a procurement and contract manager in the public sector. Electives should reflect the responsibilities of the individual and the job skills required for effective performance.</w:t>
      </w:r>
    </w:p>
    <w:p w:rsidR="006B124B" w:rsidP="00E74E44">
      <w:pPr>
        <w:pStyle w:val="BodyText"/>
      </w:pPr>
    </w:p>
    <w:p w:rsidR="00000000" w:rsidRPr="00E74E44" w:rsidP="00E74E44">
      <w:pPr>
        <w:pStyle w:val="Heading1"/>
      </w:pPr>
      <w:bookmarkStart w:id="3" w:name="O_421389"/>
      <w:bookmarkEnd w:id="3"/>
      <w:r w:rsidRPr="00E74E44">
        <w:t>Pathways Information</w:t>
      </w:r>
    </w:p>
    <w:p w:rsidR="00000000" w:rsidRPr="00E74E44" w:rsidP="00E74E44">
      <w:pPr>
        <w:pStyle w:val="BodyText"/>
      </w:pPr>
      <w:r w:rsidRPr="00E74E44">
        <w:t>Not applicable.</w:t>
      </w:r>
    </w:p>
    <w:p w:rsidR="00000000" w:rsidRPr="00E74E44" w:rsidP="00E74E44">
      <w:pPr>
        <w:pStyle w:val="AllowPageBreak"/>
      </w:pPr>
    </w:p>
    <w:p w:rsidR="00000000" w:rsidRPr="00E74E44" w:rsidP="00E74E44">
      <w:pPr>
        <w:pStyle w:val="Heading1"/>
      </w:pPr>
      <w:bookmarkStart w:id="4" w:name="O_421392"/>
      <w:bookmarkEnd w:id="4"/>
      <w:r w:rsidRPr="00E74E44">
        <w:t>Licensing/Regulatory Information</w:t>
      </w:r>
    </w:p>
    <w:p w:rsidR="00000000" w:rsidRPr="00E74E44" w:rsidP="00E74E44">
      <w:pPr>
        <w:pStyle w:val="BodyText"/>
      </w:pPr>
      <w:r w:rsidRPr="00E74E44">
        <w:t>Not applicable.</w:t>
      </w:r>
    </w:p>
    <w:p w:rsidR="00000000" w:rsidRPr="00E74E44" w:rsidP="00E74E44">
      <w:pPr>
        <w:pStyle w:val="AllowPageBreak"/>
      </w:pPr>
    </w:p>
    <w:p w:rsidR="00000000" w:rsidRPr="00E74E44" w:rsidP="00E74E44">
      <w:pPr>
        <w:pStyle w:val="Heading1"/>
      </w:pPr>
      <w:bookmarkStart w:id="5" w:name="O_421394"/>
      <w:bookmarkEnd w:id="5"/>
      <w:r w:rsidRPr="00E74E44">
        <w:t>Entry Requirements</w:t>
      </w:r>
    </w:p>
    <w:p w:rsidR="00000000" w:rsidRPr="00E74E44" w:rsidP="00E74E44">
      <w:pPr>
        <w:pStyle w:val="BodyText"/>
      </w:pPr>
      <w:r w:rsidRPr="00E74E44">
        <w:t>Not applicable.</w:t>
      </w:r>
    </w:p>
    <w:p w:rsidR="00000000" w:rsidRPr="00E74E44" w:rsidP="00E74E44">
      <w:pPr>
        <w:pStyle w:val="AllowPageBreak"/>
      </w:pPr>
    </w:p>
    <w:p w:rsidR="00000000" w:rsidRPr="00E74E44" w:rsidP="00E74E44">
      <w:pPr>
        <w:pStyle w:val="Heading1"/>
      </w:pPr>
      <w:bookmarkStart w:id="6" w:name="O_421395"/>
      <w:bookmarkEnd w:id="6"/>
      <w:r w:rsidRPr="00E74E44">
        <w:t>Employability Skills Summary</w:t>
      </w:r>
    </w:p>
    <w:p w:rsidR="00000000" w:rsidRPr="00E74E44" w:rsidP="00E74E44">
      <w:pPr>
        <w:pStyle w:val="BodyText"/>
      </w:pPr>
      <w:r w:rsidRPr="00E74E44">
        <w:t>Not applicable.</w:t>
      </w:r>
    </w:p>
    <w:p w:rsidR="00000000" w:rsidRPr="00E74E44" w:rsidP="00E74E44">
      <w:pPr>
        <w:pStyle w:val="AllowPageBreak"/>
      </w:pPr>
    </w:p>
    <w:p w:rsidR="00000000" w:rsidRPr="00E74E44" w:rsidP="00E74E44">
      <w:pPr>
        <w:pStyle w:val="Heading1"/>
      </w:pPr>
      <w:bookmarkStart w:id="7" w:name="O_421390"/>
      <w:bookmarkEnd w:id="7"/>
      <w:r w:rsidRPr="00E74E44">
        <w:t>Packaging Rules</w:t>
      </w:r>
    </w:p>
    <w:p w:rsidR="00000000" w:rsidRPr="00E74E44" w:rsidP="00E74E44">
      <w:pPr>
        <w:pStyle w:val="BodyText"/>
      </w:pPr>
      <w:r w:rsidRPr="00E74E44">
        <w:rPr>
          <w:rStyle w:val="SpecialBold"/>
        </w:rPr>
        <w:t>Packaging Rules</w:t>
      </w:r>
    </w:p>
    <w:p w:rsidR="00000000" w:rsidRPr="00E74E44" w:rsidP="00E74E44">
      <w:pPr>
        <w:pStyle w:val="BodyText"/>
      </w:pPr>
      <w:r w:rsidRPr="00E74E44">
        <w:t>13 units of competency are required for the award of this qualification.</w:t>
      </w:r>
    </w:p>
    <w:p w:rsidR="00000000" w:rsidRPr="00E74E44" w:rsidP="00E74E44">
      <w:pPr>
        <w:pStyle w:val="ListBullet"/>
      </w:pPr>
      <w:r w:rsidRPr="00E74E44">
        <w:t>9 core units</w:t>
      </w:r>
    </w:p>
    <w:p w:rsidR="00000000" w:rsidRPr="00E74E44" w:rsidP="00E74E44">
      <w:pPr>
        <w:pStyle w:val="ListBullet"/>
      </w:pPr>
      <w:r w:rsidRPr="00E74E44">
        <w:t>4 elective units</w:t>
      </w:r>
    </w:p>
    <w:p w:rsidR="00000000" w:rsidRPr="00E74E44" w:rsidP="00E74E44">
      <w:pPr>
        <w:pStyle w:val="BodyText"/>
      </w:pPr>
      <w:r w:rsidRPr="00E74E44">
        <w:t>Choose 4 electives from the list below:</w:t>
      </w:r>
    </w:p>
    <w:p w:rsidR="00000000" w:rsidRPr="00E74E44" w:rsidP="00E74E44">
      <w:pPr>
        <w:pStyle w:val="ListBullet"/>
      </w:pPr>
      <w:r w:rsidRPr="00E74E44">
        <w:t xml:space="preserve">at least 1 unit from Group A </w:t>
      </w:r>
    </w:p>
    <w:p w:rsidR="00000000" w:rsidRPr="00E74E44" w:rsidP="00E74E44">
      <w:pPr>
        <w:pStyle w:val="ListBullet"/>
      </w:pPr>
      <w:r w:rsidRPr="00E74E44">
        <w:t xml:space="preserve">the remaining units from Groups A and B, or from </w:t>
      </w:r>
      <w:r w:rsidRPr="00E74E44">
        <w:t xml:space="preserve">within this Training Package </w:t>
      </w:r>
      <w:r w:rsidRPr="00E74E44">
        <w:rPr>
          <w:rStyle w:val="SpecialBold"/>
        </w:rPr>
        <w:t>or</w:t>
      </w:r>
      <w:r w:rsidRPr="00E74E44">
        <w:t xml:space="preserve"> another endorsed Training Package </w:t>
      </w:r>
      <w:r w:rsidRPr="00E74E44">
        <w:rPr>
          <w:rStyle w:val="SpecialBold"/>
        </w:rPr>
        <w:t>or</w:t>
      </w:r>
      <w:r w:rsidRPr="00E74E44">
        <w:t xml:space="preserve"> Accredited Course.</w:t>
      </w:r>
    </w:p>
    <w:p w:rsidR="00000000" w:rsidRPr="00E74E44" w:rsidP="00E74E44">
      <w:pPr>
        <w:pStyle w:val="BodyText"/>
      </w:pPr>
      <w:r w:rsidRPr="00E74E44">
        <w:rPr>
          <w:rStyle w:val="SpecialBold"/>
        </w:rPr>
        <w:t>Units selected should not duplicate content already covered by other units in this qualification</w:t>
      </w:r>
      <w:r w:rsidRPr="00E74E44">
        <w:t>.</w:t>
      </w:r>
    </w:p>
    <w:p w:rsidR="00000000" w:rsidRPr="00E74E44" w:rsidP="00E74E44">
      <w:pPr>
        <w:pStyle w:val="BodyText"/>
      </w:pPr>
      <w:r w:rsidRPr="00E74E44">
        <w:t>All elective units must be selected from an equivalent qualification l</w:t>
      </w:r>
      <w:r w:rsidRPr="00E74E44">
        <w:t>evel or higher, unless otherwise stated.</w:t>
      </w:r>
    </w:p>
    <w:p w:rsidR="00000000" w:rsidRPr="00E74E44" w:rsidP="00E74E44">
      <w:pPr>
        <w:pStyle w:val="BodyText"/>
      </w:pPr>
      <w:r w:rsidRPr="00E74E44">
        <w:t>** For this qualification, a maximum of 1 unit from Certificate IV level may be used.</w:t>
      </w:r>
    </w:p>
    <w:p w:rsidR="00000000" w:rsidRPr="00E74E44" w:rsidP="00E74E44">
      <w:pPr>
        <w:pStyle w:val="BodyText"/>
      </w:pPr>
      <w:r w:rsidRPr="00E74E44">
        <w:t>For individuals working in local government consideration should be given to selecting elective units from the Local Government T</w:t>
      </w:r>
      <w:r w:rsidRPr="00E74E44">
        <w:t>raining Package or other units that reflect their role in local government.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53"/>
        <w:gridCol w:w="6354"/>
      </w:tblGrid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rPr>
                <w:rStyle w:val="SpecialBold"/>
              </w:rPr>
              <w:t>Core units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PSPETHC501B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Promote the values and ethos of public service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PSPGOV507A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Undertake negotiations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PSPLEGN501B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Promote compliance with legislation in the public sector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PSPPROC503B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Manage contract performance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PSPPROC504B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Finalise contracts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PSPPROC505A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Manage procurement risk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PSPPROC506A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Plan to manage a contract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PSPPROC507A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Plan for procurement outcomes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PSPPROC508A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Make procurement decisions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rPr>
                <w:rStyle w:val="SpecialBold"/>
              </w:rPr>
              <w:t>Elective units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rPr>
                <w:rStyle w:val="SpecialBold"/>
              </w:rPr>
              <w:t>Group A</w:t>
            </w:r>
            <w:r w:rsidRPr="00E74E44">
              <w:t xml:space="preserve">: </w:t>
            </w:r>
            <w:r w:rsidRPr="00E74E44">
              <w:rPr>
                <w:rStyle w:val="SpecialBold"/>
              </w:rPr>
              <w:t>Research and analysis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BSBMKG506B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 xml:space="preserve">Plan market research 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PSPGOV504B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Undertake research and analysis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rPr>
                <w:rStyle w:val="SpecialBold"/>
              </w:rPr>
              <w:t>Group B</w:t>
            </w:r>
            <w:r w:rsidRPr="00E74E44">
              <w:t xml:space="preserve">: </w:t>
            </w:r>
            <w:r w:rsidRPr="00E74E44">
              <w:rPr>
                <w:rStyle w:val="SpecialBold"/>
              </w:rPr>
              <w:t>Procurement management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BSBPMG510A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Manage projects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BSBPUR504B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Manage a supply chain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PSPFIN501A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 xml:space="preserve">Apply public sector financial policies and processes 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PSPGOV512A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Use complex workplace communication strategies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PSPPOL501A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Develop organisation policy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PSPPROC509A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Participate in budget and procurement review processes</w:t>
            </w:r>
          </w:p>
        </w:tc>
      </w:tr>
      <w:tr w:rsidTr="006B124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E44">
            <w:pPr>
              <w:pStyle w:val="BodyText"/>
              <w:rPr>
                <w:lang w:val="en-NZ"/>
              </w:rPr>
            </w:pPr>
            <w:r w:rsidRPr="00E74E44">
              <w:t>PSPPROC510A</w:t>
            </w:r>
          </w:p>
        </w:tc>
        <w:tc>
          <w:tcPr>
            <w:tcW w:w="6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E44" w:rsidP="00E74E44">
            <w:pPr>
              <w:pStyle w:val="BodyText"/>
            </w:pPr>
            <w:r w:rsidRPr="00E74E44">
              <w:t>Conduct and manage coo</w:t>
            </w:r>
            <w:r w:rsidRPr="00E74E44">
              <w:t>rdinated procurement</w:t>
            </w:r>
          </w:p>
        </w:tc>
      </w:tr>
    </w:tbl>
    <w:p w:rsidR="006B124B" w:rsidP="00E74E44">
      <w:pPr>
        <w:pStyle w:val="BodyText"/>
      </w:pPr>
    </w:p>
    <w:p w:rsidR="006B124B" w:rsidP="00E74E44">
      <w:pPr>
        <w:pStyle w:val="BodyText"/>
      </w:pPr>
    </w:p>
    <w:p w:rsidR="00000000" w:rsidRPr="00E74E44" w:rsidP="00E74E44"/>
    <w:sectPr w:rsidSect="00E74E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124B" w:rsidP="006B1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4B" w:rsidP="00E74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24B" w:rsidP="00E74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B124B" w:rsidP="00E74E4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124B" w:rsidP="006B124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4B" w:rsidP="00E74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PSP52510 Diploma of Government (Procurement and Contracting)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B124B" w:rsidP="00E74E4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AE4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04C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74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E44"/>
  </w:style>
  <w:style w:type="character" w:customStyle="1" w:styleId="Heading1Char">
    <w:name w:val="Heading 1 Char"/>
    <w:basedOn w:val="DefaultParagraphFont"/>
    <w:link w:val="Heading1"/>
    <w:rsid w:val="00E74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E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E4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74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E4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74E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E44"/>
    <w:rPr>
      <w:b/>
      <w:spacing w:val="0"/>
    </w:rPr>
  </w:style>
  <w:style w:type="paragraph" w:styleId="Header">
    <w:name w:val="header"/>
    <w:basedOn w:val="Normal"/>
    <w:link w:val="HeaderChar"/>
    <w:rsid w:val="00E74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74E4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74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E4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74E4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74E4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74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74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E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E4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74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E44"/>
    <w:rPr>
      <w:i/>
    </w:rPr>
  </w:style>
  <w:style w:type="paragraph" w:styleId="Caption">
    <w:name w:val="caption"/>
    <w:basedOn w:val="BodyText"/>
    <w:next w:val="Normal"/>
    <w:qFormat/>
    <w:rsid w:val="00E74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E44"/>
  </w:style>
  <w:style w:type="paragraph" w:styleId="TableofFigures">
    <w:name w:val="table of figures"/>
    <w:basedOn w:val="Normal"/>
    <w:next w:val="Normal"/>
    <w:semiHidden/>
    <w:rsid w:val="00E74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E44"/>
    <w:pPr>
      <w:numPr>
        <w:numId w:val="10"/>
      </w:numPr>
    </w:pPr>
  </w:style>
  <w:style w:type="character" w:customStyle="1" w:styleId="WingdingSymbols">
    <w:name w:val="Wingding Symbols"/>
    <w:rsid w:val="00E74E44"/>
    <w:rPr>
      <w:rFonts w:ascii="Wingdings" w:hAnsi="Wingdings"/>
    </w:rPr>
  </w:style>
  <w:style w:type="paragraph" w:customStyle="1" w:styleId="TableHeading">
    <w:name w:val="Table Heading"/>
    <w:basedOn w:val="HeadingBase"/>
    <w:rsid w:val="00E74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E44"/>
    <w:rPr>
      <w:color w:val="0033CC"/>
      <w:u w:val="none"/>
    </w:rPr>
  </w:style>
  <w:style w:type="paragraph" w:customStyle="1" w:styleId="BodyTextRight">
    <w:name w:val="Body Text Right"/>
    <w:basedOn w:val="BodyText"/>
    <w:rsid w:val="00E74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E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E4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74E44"/>
    <w:rPr>
      <w:sz w:val="32"/>
    </w:rPr>
  </w:style>
  <w:style w:type="paragraph" w:customStyle="1" w:styleId="HeadingProcedure">
    <w:name w:val="Heading Procedure"/>
    <w:basedOn w:val="HeadingBase"/>
    <w:next w:val="Normal"/>
    <w:rsid w:val="00E74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E44"/>
    <w:pPr>
      <w:spacing w:before="60" w:after="60"/>
    </w:pPr>
  </w:style>
  <w:style w:type="paragraph" w:styleId="ListContinue">
    <w:name w:val="List Continue"/>
    <w:basedOn w:val="List"/>
    <w:rsid w:val="00E74E44"/>
    <w:pPr>
      <w:ind w:firstLine="0"/>
    </w:pPr>
  </w:style>
  <w:style w:type="paragraph" w:customStyle="1" w:styleId="ListNote">
    <w:name w:val="List Note"/>
    <w:basedOn w:val="List"/>
    <w:rsid w:val="00E74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E44"/>
    <w:rPr>
      <w:rFonts w:ascii="Courier New" w:hAnsi="Courier New"/>
    </w:rPr>
  </w:style>
  <w:style w:type="paragraph" w:customStyle="1" w:styleId="NoteBullet">
    <w:name w:val="Note Bullet"/>
    <w:basedOn w:val="Note"/>
    <w:rsid w:val="00E74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E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E4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74E44"/>
    <w:rPr>
      <w:b/>
      <w:smallCaps/>
    </w:rPr>
  </w:style>
  <w:style w:type="paragraph" w:customStyle="1" w:styleId="TableListNumber">
    <w:name w:val="Table List Number"/>
    <w:basedOn w:val="ListNumber"/>
    <w:rsid w:val="00E74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E44"/>
    <w:pPr>
      <w:numPr>
        <w:numId w:val="8"/>
      </w:numPr>
    </w:pPr>
  </w:style>
  <w:style w:type="paragraph" w:customStyle="1" w:styleId="ListAlpha2">
    <w:name w:val="List Alpha 2"/>
    <w:basedOn w:val="List2"/>
    <w:rsid w:val="00E74E44"/>
    <w:pPr>
      <w:numPr>
        <w:numId w:val="7"/>
      </w:numPr>
    </w:pPr>
  </w:style>
  <w:style w:type="paragraph" w:styleId="List2">
    <w:name w:val="List 2"/>
    <w:basedOn w:val="BodyText"/>
    <w:rsid w:val="00E74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E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E44"/>
    <w:pPr>
      <w:numPr>
        <w:numId w:val="2"/>
      </w:numPr>
    </w:pPr>
  </w:style>
  <w:style w:type="paragraph" w:styleId="ListBullet5">
    <w:name w:val="List Bullet 5"/>
    <w:basedOn w:val="List5"/>
    <w:rsid w:val="00E74E44"/>
    <w:pPr>
      <w:numPr>
        <w:numId w:val="3"/>
      </w:numPr>
    </w:pPr>
  </w:style>
  <w:style w:type="paragraph" w:styleId="ListContinue2">
    <w:name w:val="List Continue 2"/>
    <w:basedOn w:val="List2"/>
    <w:rsid w:val="00E74E44"/>
    <w:pPr>
      <w:ind w:firstLine="0"/>
    </w:pPr>
  </w:style>
  <w:style w:type="paragraph" w:styleId="ListContinue3">
    <w:name w:val="List Continue 3"/>
    <w:basedOn w:val="List3"/>
    <w:rsid w:val="00E74E44"/>
    <w:pPr>
      <w:ind w:left="1021" w:firstLine="0"/>
    </w:pPr>
  </w:style>
  <w:style w:type="paragraph" w:styleId="ListContinue4">
    <w:name w:val="List Continue 4"/>
    <w:basedOn w:val="List4"/>
    <w:rsid w:val="00E74E44"/>
    <w:pPr>
      <w:ind w:firstLine="0"/>
    </w:pPr>
  </w:style>
  <w:style w:type="paragraph" w:styleId="ListContinue5">
    <w:name w:val="List Continue 5"/>
    <w:basedOn w:val="List5"/>
    <w:rsid w:val="00E74E44"/>
    <w:pPr>
      <w:ind w:firstLine="0"/>
    </w:pPr>
  </w:style>
  <w:style w:type="paragraph" w:styleId="ListNumber3">
    <w:name w:val="List Number 3"/>
    <w:basedOn w:val="List3"/>
    <w:rsid w:val="00E74E44"/>
    <w:pPr>
      <w:numPr>
        <w:numId w:val="4"/>
      </w:numPr>
    </w:pPr>
  </w:style>
  <w:style w:type="paragraph" w:styleId="ListNumber4">
    <w:name w:val="List Number 4"/>
    <w:basedOn w:val="List4"/>
    <w:rsid w:val="00E74E44"/>
    <w:pPr>
      <w:numPr>
        <w:numId w:val="5"/>
      </w:numPr>
    </w:pPr>
  </w:style>
  <w:style w:type="paragraph" w:styleId="ListNumber5">
    <w:name w:val="List Number 5"/>
    <w:basedOn w:val="List5"/>
    <w:rsid w:val="00E74E44"/>
    <w:pPr>
      <w:numPr>
        <w:numId w:val="6"/>
      </w:numPr>
    </w:pPr>
  </w:style>
  <w:style w:type="paragraph" w:styleId="BlockText">
    <w:name w:val="Block Text"/>
    <w:basedOn w:val="Normal"/>
    <w:rsid w:val="00E74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E44"/>
    <w:rPr>
      <w:sz w:val="16"/>
      <w:vertAlign w:val="superscript"/>
    </w:rPr>
  </w:style>
  <w:style w:type="character" w:customStyle="1" w:styleId="Symbols">
    <w:name w:val="Symbols"/>
    <w:basedOn w:val="DefaultParagraphFont"/>
    <w:rsid w:val="00E74E44"/>
    <w:rPr>
      <w:rFonts w:ascii="Symbol" w:hAnsi="Symbol"/>
    </w:rPr>
  </w:style>
  <w:style w:type="character" w:customStyle="1" w:styleId="MenuOptions">
    <w:name w:val="Menu Options"/>
    <w:basedOn w:val="DefaultParagraphFont"/>
    <w:rsid w:val="00E74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E44"/>
    <w:rPr>
      <w:b/>
    </w:rPr>
  </w:style>
  <w:style w:type="character" w:customStyle="1" w:styleId="Underlined">
    <w:name w:val="Underlined"/>
    <w:basedOn w:val="DefaultParagraphFont"/>
    <w:rsid w:val="00E74E44"/>
    <w:rPr>
      <w:u w:val="single"/>
    </w:rPr>
  </w:style>
  <w:style w:type="paragraph" w:customStyle="1" w:styleId="TableBodyTextRight">
    <w:name w:val="Table Body Text Right"/>
    <w:basedOn w:val="TableBodyText"/>
    <w:rsid w:val="00E74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E44"/>
    <w:rPr>
      <w:sz w:val="18"/>
    </w:rPr>
  </w:style>
  <w:style w:type="paragraph" w:customStyle="1" w:styleId="BodySmallRight">
    <w:name w:val="Body Small Right"/>
    <w:basedOn w:val="BodyTextRight"/>
    <w:rsid w:val="00E74E44"/>
    <w:rPr>
      <w:sz w:val="18"/>
      <w:szCs w:val="18"/>
    </w:rPr>
  </w:style>
  <w:style w:type="paragraph" w:customStyle="1" w:styleId="MarginEdition">
    <w:name w:val="Margin Edition"/>
    <w:basedOn w:val="MarginNote"/>
    <w:rsid w:val="00E74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E44"/>
    <w:rPr>
      <w:sz w:val="2"/>
      <w:szCs w:val="2"/>
    </w:rPr>
  </w:style>
  <w:style w:type="character" w:customStyle="1" w:styleId="Small">
    <w:name w:val="Small"/>
    <w:basedOn w:val="DefaultParagraphFont"/>
    <w:rsid w:val="00E74E44"/>
    <w:rPr>
      <w:sz w:val="16"/>
    </w:rPr>
  </w:style>
  <w:style w:type="paragraph" w:customStyle="1" w:styleId="WideTable">
    <w:name w:val="Wide Table"/>
    <w:basedOn w:val="Normal"/>
    <w:rsid w:val="00E74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E44"/>
  </w:style>
  <w:style w:type="paragraph" w:styleId="Quote">
    <w:name w:val="Quote"/>
    <w:basedOn w:val="Heading1"/>
    <w:link w:val="QuoteChar"/>
    <w:qFormat/>
    <w:rsid w:val="00E74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E44"/>
    <w:pPr>
      <w:pageBreakBefore/>
    </w:pPr>
  </w:style>
  <w:style w:type="paragraph" w:customStyle="1" w:styleId="Border">
    <w:name w:val="Border"/>
    <w:basedOn w:val="Normal"/>
    <w:qFormat/>
    <w:rsid w:val="00E74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E4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74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E44"/>
    <w:rPr>
      <w:u w:val="single"/>
    </w:rPr>
  </w:style>
  <w:style w:type="character" w:customStyle="1" w:styleId="BoldandItalics">
    <w:name w:val="Bold and Italics"/>
    <w:qFormat/>
    <w:rsid w:val="00E74E44"/>
    <w:rPr>
      <w:b/>
      <w:i/>
      <w:u w:val="none"/>
    </w:rPr>
  </w:style>
  <w:style w:type="paragraph" w:styleId="BalloonText">
    <w:name w:val="Balloon Text"/>
    <w:basedOn w:val="Normal"/>
    <w:link w:val="BalloonTextChar"/>
    <w:rsid w:val="00E74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E4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74E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E4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332</Words>
  <Characters>2126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PSP52510 Diploma of Government (Procurement and Contracting)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2012-05-27T07:12:00Z</dcterms:created>
  <dcterms:modified xsi:type="dcterms:W3CDTF">2012-05-27T07:12:00Z</dcterms:modified>
</cp:coreProperties>
</file>