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594" w:rsidP="004B25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PSP51704 Diploma of Government (Investigation)</w:t>
      </w:r>
      <w:r>
        <w:fldChar w:fldCharType="end"/>
      </w:r>
    </w:p>
    <w:p w:rsidR="004B2594" w:rsidP="004B2594">
      <w:pPr>
        <w:pStyle w:val="Version"/>
        <w:sectPr w:rsidSect="00B43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B430BA" w:rsidP="00B430BA">
      <w:pPr>
        <w:pStyle w:val="SuperHeading"/>
      </w:pPr>
      <w:r w:rsidRPr="00B430BA">
        <w:t>PSP51704 Diploma of Government (Investigation)</w:t>
      </w:r>
    </w:p>
    <w:p w:rsidR="00000000" w:rsidRPr="00B430BA" w:rsidP="00B430BA">
      <w:pPr>
        <w:pStyle w:val="Heading1"/>
      </w:pPr>
      <w:bookmarkStart w:id="1" w:name="O_421506"/>
      <w:bookmarkEnd w:id="1"/>
      <w:r w:rsidRPr="00B430BA">
        <w:t>Modification History</w:t>
      </w:r>
    </w:p>
    <w:p w:rsidR="00000000" w:rsidRPr="00B430BA" w:rsidP="00B430BA">
      <w:pPr>
        <w:pStyle w:val="BodyText"/>
      </w:pPr>
      <w:r w:rsidRPr="00B430BA">
        <w:t>PSP51704 Release 2:</w:t>
      </w:r>
      <w:r w:rsidRPr="00B430BA">
        <w:tab/>
        <w:t>Layout adjusted. No changes to content.</w:t>
      </w:r>
    </w:p>
    <w:p w:rsidR="00000000" w:rsidRPr="00B430BA" w:rsidP="00B430BA">
      <w:pPr>
        <w:pStyle w:val="BodyText"/>
      </w:pPr>
      <w:r w:rsidRPr="00B430BA">
        <w:t>PSP51704 Release 1:</w:t>
      </w:r>
      <w:r w:rsidRPr="00B430BA">
        <w:tab/>
        <w:t>Primary release.</w:t>
      </w:r>
    </w:p>
    <w:p w:rsidR="00000000" w:rsidRPr="00B430BA" w:rsidP="00B430BA">
      <w:pPr>
        <w:pStyle w:val="AllowPageBreak"/>
      </w:pPr>
    </w:p>
    <w:p w:rsidR="00000000" w:rsidRPr="00B430BA" w:rsidP="00B430BA">
      <w:pPr>
        <w:pStyle w:val="Heading1"/>
      </w:pPr>
      <w:bookmarkStart w:id="2" w:name="O_421511"/>
      <w:bookmarkEnd w:id="2"/>
      <w:r w:rsidRPr="00B430BA">
        <w:t>Description</w:t>
      </w:r>
    </w:p>
    <w:p w:rsidR="00000000" w:rsidRPr="00B430BA" w:rsidP="00B430BA">
      <w:pPr>
        <w:pStyle w:val="BodyText"/>
      </w:pPr>
      <w:r w:rsidRPr="00B430BA">
        <w:t>This specialist qualification covers the c</w:t>
      </w:r>
      <w:r w:rsidRPr="00B430BA">
        <w:t>ompetencies required of persons responsible for the coordination and conduct of investigations. Electives should reflect the responsibilities of the individual and the job skills required for effective performance. Where a free choice of electives is possi</w:t>
      </w:r>
      <w:r w:rsidRPr="00B430BA">
        <w:t>ble in the qualification packaging rules, electives may also be drawn from other Training Packages to reflect the work context and career plans of the individual.</w:t>
      </w:r>
    </w:p>
    <w:p w:rsidR="00000000" w:rsidRPr="00B430BA" w:rsidP="00B430BA">
      <w:pPr>
        <w:pStyle w:val="AllowPageBreak"/>
      </w:pPr>
    </w:p>
    <w:p w:rsidR="00000000" w:rsidRPr="00B430BA" w:rsidP="00B430BA">
      <w:pPr>
        <w:pStyle w:val="Heading1"/>
      </w:pPr>
      <w:bookmarkStart w:id="3" w:name="O_421504"/>
      <w:bookmarkEnd w:id="3"/>
      <w:r w:rsidRPr="00B430BA">
        <w:t>Pathways Information</w:t>
      </w:r>
    </w:p>
    <w:p w:rsidR="00000000" w:rsidRPr="00B430BA" w:rsidP="00B430BA">
      <w:pPr>
        <w:pStyle w:val="BodyText"/>
      </w:pPr>
      <w:r w:rsidRPr="00B430BA">
        <w:t>Not applicable.</w:t>
      </w:r>
    </w:p>
    <w:p w:rsidR="00000000" w:rsidRPr="00B430BA" w:rsidP="00B430BA">
      <w:pPr>
        <w:pStyle w:val="AllowPageBreak"/>
      </w:pPr>
    </w:p>
    <w:p w:rsidR="00000000" w:rsidRPr="00B430BA" w:rsidP="00B430BA">
      <w:pPr>
        <w:pStyle w:val="Heading1"/>
      </w:pPr>
      <w:bookmarkStart w:id="4" w:name="O_421507"/>
      <w:bookmarkEnd w:id="4"/>
      <w:r w:rsidRPr="00B430BA">
        <w:t>Licensing/Regulatory I</w:t>
      </w:r>
      <w:r w:rsidRPr="00B430BA">
        <w:t>nformation</w:t>
      </w:r>
    </w:p>
    <w:p w:rsidR="00000000" w:rsidRPr="00B430BA" w:rsidP="00B430BA">
      <w:pPr>
        <w:pStyle w:val="BodyText"/>
      </w:pPr>
      <w:r w:rsidRPr="00B430BA">
        <w:t>Not applicable.</w:t>
      </w:r>
    </w:p>
    <w:p w:rsidR="00000000" w:rsidRPr="00B430BA" w:rsidP="00B430BA">
      <w:pPr>
        <w:pStyle w:val="AllowPageBreak"/>
      </w:pPr>
    </w:p>
    <w:p w:rsidR="00000000" w:rsidRPr="00B430BA" w:rsidP="00B430BA">
      <w:pPr>
        <w:pStyle w:val="Heading1"/>
      </w:pPr>
      <w:bookmarkStart w:id="5" w:name="O_421509"/>
      <w:bookmarkEnd w:id="5"/>
      <w:r w:rsidRPr="00B430BA">
        <w:t>Entry Requirements</w:t>
      </w:r>
    </w:p>
    <w:p w:rsidR="00000000" w:rsidRPr="00B430BA" w:rsidP="00B430BA">
      <w:pPr>
        <w:pStyle w:val="BodyText"/>
      </w:pPr>
      <w:r w:rsidRPr="00B430BA">
        <w:t>Not applicable.</w:t>
      </w:r>
    </w:p>
    <w:p w:rsidR="00000000" w:rsidRPr="00B430BA" w:rsidP="00B430BA">
      <w:pPr>
        <w:pStyle w:val="AllowPageBreak"/>
      </w:pPr>
    </w:p>
    <w:p w:rsidR="00000000" w:rsidRPr="00B430BA" w:rsidP="00B430BA">
      <w:pPr>
        <w:pStyle w:val="Heading1"/>
      </w:pPr>
      <w:bookmarkStart w:id="6" w:name="O_421510"/>
      <w:bookmarkEnd w:id="6"/>
      <w:r w:rsidRPr="00B430BA">
        <w:t>Employability Skills Summary</w:t>
      </w:r>
    </w:p>
    <w:p w:rsidR="00000000" w:rsidRPr="00B430BA" w:rsidP="00B430BA">
      <w:pPr>
        <w:pStyle w:val="BodyText"/>
      </w:pPr>
      <w:r w:rsidRPr="00B430BA">
        <w:t>Not applicable.</w:t>
      </w:r>
    </w:p>
    <w:p w:rsidR="00000000" w:rsidRPr="00B430BA" w:rsidP="00B430BA">
      <w:pPr>
        <w:pStyle w:val="AllowPageBreak"/>
      </w:pPr>
    </w:p>
    <w:p w:rsidR="00000000" w:rsidRPr="00B430BA" w:rsidP="00B430BA">
      <w:pPr>
        <w:pStyle w:val="Heading1"/>
      </w:pPr>
      <w:bookmarkStart w:id="7" w:name="O_421505"/>
      <w:bookmarkEnd w:id="7"/>
      <w:r w:rsidRPr="00B430BA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7467"/>
      </w:tblGrid>
      <w:tr w:rsidTr="004B2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0BA" w:rsidP="00B430BA">
            <w:pPr>
              <w:pStyle w:val="BodyText"/>
            </w:pPr>
            <w:r w:rsidRPr="00B430BA">
              <w:t>This qualification requires 11 units of competency including:</w:t>
            </w:r>
          </w:p>
          <w:p w:rsidR="00000000" w:rsidRPr="00B430BA" w:rsidP="00B430BA">
            <w:pPr>
              <w:pStyle w:val="ListBullet"/>
            </w:pPr>
            <w:r w:rsidRPr="00B430BA">
              <w:t>8 core units</w:t>
            </w:r>
          </w:p>
          <w:p w:rsidR="00000000" w:rsidRPr="00B430BA" w:rsidP="00B430BA">
            <w:pPr>
              <w:pStyle w:val="ListBullet"/>
            </w:pPr>
            <w:r w:rsidRPr="00B430BA">
              <w:t>3 elective units</w:t>
            </w:r>
          </w:p>
          <w:p w:rsidR="00000000" w:rsidRPr="00B430BA" w:rsidP="00B430BA">
            <w:pPr>
              <w:pStyle w:val="BodyText"/>
            </w:pPr>
            <w:r w:rsidRPr="00B430BA">
              <w:t>Choose 3 elective units from the list below</w:t>
            </w:r>
          </w:p>
          <w:p w:rsidR="00000000" w:rsidRPr="00B430BA" w:rsidP="00B430BA">
            <w:pPr>
              <w:pStyle w:val="ListBullet"/>
            </w:pPr>
            <w:r w:rsidRPr="00B430BA">
              <w:t>a maximum of 1 unit from Group A;</w:t>
            </w:r>
          </w:p>
          <w:p w:rsidR="00000000" w:rsidRPr="00B430BA" w:rsidP="00B430BA">
            <w:pPr>
              <w:pStyle w:val="ListBullet"/>
            </w:pPr>
            <w:r w:rsidRPr="00B430BA">
              <w:t xml:space="preserve">2 units from Group B </w:t>
            </w:r>
            <w:r w:rsidRPr="00B430BA">
              <w:rPr>
                <w:rStyle w:val="SpecialBold"/>
              </w:rPr>
              <w:t>or</w:t>
            </w:r>
            <w:r w:rsidRPr="00B430BA">
              <w:t xml:space="preserve"> from elsewhere within this Training Package, </w:t>
            </w:r>
            <w:r w:rsidRPr="00B430BA">
              <w:rPr>
                <w:rStyle w:val="SpecialBold"/>
              </w:rPr>
              <w:t>or</w:t>
            </w:r>
            <w:r w:rsidRPr="00B430BA">
              <w:t xml:space="preserve"> another endorsed Training Package </w:t>
            </w:r>
            <w:r w:rsidRPr="00B430BA">
              <w:rPr>
                <w:rStyle w:val="SpecialBold"/>
              </w:rPr>
              <w:t>or</w:t>
            </w:r>
            <w:r w:rsidRPr="00B430BA">
              <w:t xml:space="preserve"> Accredited Course.</w:t>
            </w:r>
          </w:p>
          <w:p w:rsidR="00000000" w:rsidRPr="00B430BA" w:rsidP="00B430BA">
            <w:pPr>
              <w:pStyle w:val="BodyText"/>
            </w:pPr>
            <w:r w:rsidRPr="00B430BA">
              <w:rPr>
                <w:rStyle w:val="SpecialBold"/>
              </w:rPr>
              <w:t>Units selected should not duplic</w:t>
            </w:r>
            <w:r w:rsidRPr="00B430BA">
              <w:rPr>
                <w:rStyle w:val="SpecialBold"/>
              </w:rPr>
              <w:t>ate content already covered by other units in this qualification</w:t>
            </w:r>
            <w:r w:rsidRPr="00B430BA">
              <w:t>.</w:t>
            </w:r>
          </w:p>
          <w:p w:rsidR="00000000" w:rsidRPr="00B430BA" w:rsidP="00B430BA">
            <w:pPr>
              <w:pStyle w:val="BodyText"/>
            </w:pPr>
            <w:r w:rsidRPr="00B430BA">
              <w:t>All elective units must be selected from an equivalent qualification level or higher, unless otherwise stated.</w:t>
            </w:r>
          </w:p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** For this qualification, a maximum of 1 unit from Certificate IV level may be</w:t>
            </w:r>
            <w:r w:rsidRPr="00B430BA">
              <w:t xml:space="preserve"> used.</w:t>
            </w:r>
          </w:p>
        </w:tc>
      </w:tr>
      <w:tr w:rsidTr="004B2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rPr>
                <w:rStyle w:val="SpecialBold"/>
              </w:rPr>
              <w:t>Core Units</w:t>
            </w:r>
          </w:p>
        </w:tc>
      </w:tr>
      <w:tr w:rsidTr="004B2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PSPETHC501B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Promote the values and ethos of public service</w:t>
            </w:r>
          </w:p>
        </w:tc>
      </w:tr>
      <w:tr w:rsidTr="004B2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 xml:space="preserve">PSPGOV503B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Coordinate resource allocation and usage</w:t>
            </w:r>
          </w:p>
        </w:tc>
      </w:tr>
      <w:tr w:rsidTr="004B2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 xml:space="preserve">PSPGOV512A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Use complex workplace communication strategies</w:t>
            </w:r>
          </w:p>
        </w:tc>
      </w:tr>
      <w:tr w:rsidTr="004B2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PSPLEGN501B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Promote compliance wit</w:t>
            </w:r>
            <w:r w:rsidRPr="00B430BA">
              <w:t>h legislation in the public sector</w:t>
            </w:r>
          </w:p>
        </w:tc>
      </w:tr>
      <w:tr w:rsidTr="004B2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 xml:space="preserve">PSPREG502A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Coordinate investigation processes</w:t>
            </w:r>
          </w:p>
        </w:tc>
      </w:tr>
      <w:tr w:rsidTr="004B2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PUAPOL024B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Conduct investigations</w:t>
            </w:r>
          </w:p>
        </w:tc>
      </w:tr>
      <w:tr w:rsidTr="004B2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PUAPOL028B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Manage investigation information processes</w:t>
            </w:r>
          </w:p>
        </w:tc>
      </w:tr>
      <w:tr w:rsidTr="004B2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PUAPOL030B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Review and evaluate major investigations</w:t>
            </w:r>
          </w:p>
        </w:tc>
      </w:tr>
      <w:tr w:rsidTr="004B2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rPr>
                <w:rStyle w:val="SpecialBold"/>
              </w:rPr>
              <w:t>Group A Elective List</w:t>
            </w:r>
          </w:p>
        </w:tc>
      </w:tr>
      <w:tr w:rsidTr="004B2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 xml:space="preserve">PSPOHS501A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Monitor and maintain workplace safety</w:t>
            </w:r>
          </w:p>
        </w:tc>
      </w:tr>
      <w:tr w:rsidTr="004B2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PUAPOLGD001A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Maintain police operational safety</w:t>
            </w:r>
          </w:p>
        </w:tc>
      </w:tr>
      <w:tr w:rsidTr="004B2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rPr>
                <w:rStyle w:val="SpecialBold"/>
              </w:rPr>
              <w:t>Group B Electives List</w:t>
            </w:r>
          </w:p>
        </w:tc>
      </w:tr>
      <w:tr w:rsidTr="004B2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PSPFRAU501B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Communicate fraud control awareness</w:t>
            </w:r>
          </w:p>
        </w:tc>
      </w:tr>
      <w:tr w:rsidTr="004B2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0BA">
            <w:pPr>
              <w:pStyle w:val="BodyText"/>
              <w:rPr>
                <w:lang w:val="en-NZ"/>
              </w:rPr>
            </w:pPr>
            <w:r w:rsidRPr="00B430BA">
              <w:t>PSPFRAU502B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0BA" w:rsidP="00B430BA">
            <w:pPr>
              <w:pStyle w:val="BodyText"/>
            </w:pPr>
            <w:r w:rsidRPr="00B430BA">
              <w:t>Anticipate and detect possible fraud activity</w:t>
            </w:r>
          </w:p>
        </w:tc>
      </w:tr>
    </w:tbl>
    <w:p w:rsidR="004B2594" w:rsidP="00B430BA">
      <w:pPr>
        <w:pStyle w:val="BodyText"/>
      </w:pPr>
    </w:p>
    <w:p w:rsidR="004B2594" w:rsidP="00B430BA">
      <w:pPr>
        <w:pStyle w:val="BodyText"/>
      </w:pPr>
    </w:p>
    <w:p w:rsidR="00000000" w:rsidRPr="00B430BA" w:rsidP="00B430BA"/>
    <w:sectPr w:rsidSect="00B430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B2594" w:rsidP="004B25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94" w:rsidP="00B43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2594" w:rsidP="00B43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B2594" w:rsidP="00B430B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B2594" w:rsidP="004B259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94" w:rsidP="00B43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PSP51704 Diploma of Government (Investigation)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B2594" w:rsidP="00B430B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780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A2AE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43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3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3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3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3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3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3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3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3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3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30BA"/>
  </w:style>
  <w:style w:type="character" w:customStyle="1" w:styleId="Heading1Char">
    <w:name w:val="Heading 1 Char"/>
    <w:basedOn w:val="DefaultParagraphFont"/>
    <w:link w:val="Heading1"/>
    <w:rsid w:val="00B43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30B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30B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43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30B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430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30BA"/>
    <w:rPr>
      <w:b/>
      <w:spacing w:val="0"/>
    </w:rPr>
  </w:style>
  <w:style w:type="paragraph" w:styleId="Header">
    <w:name w:val="header"/>
    <w:basedOn w:val="Normal"/>
    <w:link w:val="HeaderChar"/>
    <w:rsid w:val="00B43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3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430B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43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3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3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3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3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3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30B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430B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430B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43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3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3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3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3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43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3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30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30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3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3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3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3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30B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3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30B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43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3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3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3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30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30BA"/>
    <w:rPr>
      <w:i/>
    </w:rPr>
  </w:style>
  <w:style w:type="paragraph" w:styleId="Caption">
    <w:name w:val="caption"/>
    <w:basedOn w:val="BodyText"/>
    <w:next w:val="Normal"/>
    <w:qFormat/>
    <w:rsid w:val="00B43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3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3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30BA"/>
  </w:style>
  <w:style w:type="paragraph" w:styleId="TableofFigures">
    <w:name w:val="table of figures"/>
    <w:basedOn w:val="Normal"/>
    <w:next w:val="Normal"/>
    <w:semiHidden/>
    <w:rsid w:val="00B43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30BA"/>
    <w:pPr>
      <w:numPr>
        <w:numId w:val="10"/>
      </w:numPr>
    </w:pPr>
  </w:style>
  <w:style w:type="character" w:customStyle="1" w:styleId="WingdingSymbols">
    <w:name w:val="Wingding Symbols"/>
    <w:rsid w:val="00B430BA"/>
    <w:rPr>
      <w:rFonts w:ascii="Wingdings" w:hAnsi="Wingdings"/>
    </w:rPr>
  </w:style>
  <w:style w:type="paragraph" w:customStyle="1" w:styleId="TableHeading">
    <w:name w:val="Table Heading"/>
    <w:basedOn w:val="HeadingBase"/>
    <w:rsid w:val="00B430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30BA"/>
    <w:rPr>
      <w:color w:val="0033CC"/>
      <w:u w:val="none"/>
    </w:rPr>
  </w:style>
  <w:style w:type="paragraph" w:customStyle="1" w:styleId="BodyTextRight">
    <w:name w:val="Body Text Right"/>
    <w:basedOn w:val="BodyText"/>
    <w:rsid w:val="00B43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3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30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3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3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30B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430BA"/>
    <w:rPr>
      <w:sz w:val="32"/>
    </w:rPr>
  </w:style>
  <w:style w:type="paragraph" w:customStyle="1" w:styleId="HeadingProcedure">
    <w:name w:val="Heading Procedure"/>
    <w:basedOn w:val="HeadingBase"/>
    <w:next w:val="Normal"/>
    <w:rsid w:val="00B43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30BA"/>
    <w:pPr>
      <w:spacing w:before="60" w:after="60"/>
    </w:pPr>
  </w:style>
  <w:style w:type="paragraph" w:styleId="ListContinue">
    <w:name w:val="List Continue"/>
    <w:basedOn w:val="List"/>
    <w:rsid w:val="00B430BA"/>
    <w:pPr>
      <w:ind w:firstLine="0"/>
    </w:pPr>
  </w:style>
  <w:style w:type="paragraph" w:customStyle="1" w:styleId="ListNote">
    <w:name w:val="List Note"/>
    <w:basedOn w:val="List"/>
    <w:rsid w:val="00B43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3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3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30BA"/>
    <w:rPr>
      <w:rFonts w:ascii="Courier New" w:hAnsi="Courier New"/>
    </w:rPr>
  </w:style>
  <w:style w:type="paragraph" w:customStyle="1" w:styleId="NoteBullet">
    <w:name w:val="Note Bullet"/>
    <w:basedOn w:val="Note"/>
    <w:rsid w:val="00B43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3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3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3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30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3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30B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430BA"/>
    <w:rPr>
      <w:b/>
      <w:smallCaps/>
    </w:rPr>
  </w:style>
  <w:style w:type="paragraph" w:customStyle="1" w:styleId="TableListNumber">
    <w:name w:val="Table List Number"/>
    <w:basedOn w:val="ListNumber"/>
    <w:rsid w:val="00B43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3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30BA"/>
    <w:pPr>
      <w:numPr>
        <w:numId w:val="8"/>
      </w:numPr>
    </w:pPr>
  </w:style>
  <w:style w:type="paragraph" w:customStyle="1" w:styleId="ListAlpha2">
    <w:name w:val="List Alpha 2"/>
    <w:basedOn w:val="List2"/>
    <w:rsid w:val="00B430BA"/>
    <w:pPr>
      <w:numPr>
        <w:numId w:val="7"/>
      </w:numPr>
    </w:pPr>
  </w:style>
  <w:style w:type="paragraph" w:styleId="List2">
    <w:name w:val="List 2"/>
    <w:basedOn w:val="BodyText"/>
    <w:rsid w:val="00B43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3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3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3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30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30BA"/>
    <w:pPr>
      <w:numPr>
        <w:numId w:val="2"/>
      </w:numPr>
    </w:pPr>
  </w:style>
  <w:style w:type="paragraph" w:styleId="ListBullet5">
    <w:name w:val="List Bullet 5"/>
    <w:basedOn w:val="List5"/>
    <w:rsid w:val="00B430BA"/>
    <w:pPr>
      <w:numPr>
        <w:numId w:val="3"/>
      </w:numPr>
    </w:pPr>
  </w:style>
  <w:style w:type="paragraph" w:styleId="ListContinue2">
    <w:name w:val="List Continue 2"/>
    <w:basedOn w:val="List2"/>
    <w:rsid w:val="00B430BA"/>
    <w:pPr>
      <w:ind w:firstLine="0"/>
    </w:pPr>
  </w:style>
  <w:style w:type="paragraph" w:styleId="ListContinue3">
    <w:name w:val="List Continue 3"/>
    <w:basedOn w:val="List3"/>
    <w:rsid w:val="00B430BA"/>
    <w:pPr>
      <w:ind w:left="1021" w:firstLine="0"/>
    </w:pPr>
  </w:style>
  <w:style w:type="paragraph" w:styleId="ListContinue4">
    <w:name w:val="List Continue 4"/>
    <w:basedOn w:val="List4"/>
    <w:rsid w:val="00B430BA"/>
    <w:pPr>
      <w:ind w:firstLine="0"/>
    </w:pPr>
  </w:style>
  <w:style w:type="paragraph" w:styleId="ListContinue5">
    <w:name w:val="List Continue 5"/>
    <w:basedOn w:val="List5"/>
    <w:rsid w:val="00B430BA"/>
    <w:pPr>
      <w:ind w:firstLine="0"/>
    </w:pPr>
  </w:style>
  <w:style w:type="paragraph" w:styleId="ListNumber3">
    <w:name w:val="List Number 3"/>
    <w:basedOn w:val="List3"/>
    <w:rsid w:val="00B430BA"/>
    <w:pPr>
      <w:numPr>
        <w:numId w:val="4"/>
      </w:numPr>
    </w:pPr>
  </w:style>
  <w:style w:type="paragraph" w:styleId="ListNumber4">
    <w:name w:val="List Number 4"/>
    <w:basedOn w:val="List4"/>
    <w:rsid w:val="00B430BA"/>
    <w:pPr>
      <w:numPr>
        <w:numId w:val="5"/>
      </w:numPr>
    </w:pPr>
  </w:style>
  <w:style w:type="paragraph" w:styleId="ListNumber5">
    <w:name w:val="List Number 5"/>
    <w:basedOn w:val="List5"/>
    <w:rsid w:val="00B430BA"/>
    <w:pPr>
      <w:numPr>
        <w:numId w:val="6"/>
      </w:numPr>
    </w:pPr>
  </w:style>
  <w:style w:type="paragraph" w:styleId="BlockText">
    <w:name w:val="Block Text"/>
    <w:basedOn w:val="Normal"/>
    <w:rsid w:val="00B43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3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30BA"/>
    <w:rPr>
      <w:sz w:val="16"/>
      <w:vertAlign w:val="superscript"/>
    </w:rPr>
  </w:style>
  <w:style w:type="character" w:customStyle="1" w:styleId="Symbols">
    <w:name w:val="Symbols"/>
    <w:basedOn w:val="DefaultParagraphFont"/>
    <w:rsid w:val="00B430BA"/>
    <w:rPr>
      <w:rFonts w:ascii="Symbol" w:hAnsi="Symbol"/>
    </w:rPr>
  </w:style>
  <w:style w:type="character" w:customStyle="1" w:styleId="MenuOptions">
    <w:name w:val="Menu Options"/>
    <w:basedOn w:val="DefaultParagraphFont"/>
    <w:rsid w:val="00B43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30BA"/>
    <w:rPr>
      <w:b/>
    </w:rPr>
  </w:style>
  <w:style w:type="character" w:customStyle="1" w:styleId="Underlined">
    <w:name w:val="Underlined"/>
    <w:basedOn w:val="DefaultParagraphFont"/>
    <w:rsid w:val="00B430BA"/>
    <w:rPr>
      <w:u w:val="single"/>
    </w:rPr>
  </w:style>
  <w:style w:type="paragraph" w:customStyle="1" w:styleId="TableBodyTextRight">
    <w:name w:val="Table Body Text Right"/>
    <w:basedOn w:val="TableBodyText"/>
    <w:rsid w:val="00B43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30BA"/>
    <w:rPr>
      <w:sz w:val="18"/>
    </w:rPr>
  </w:style>
  <w:style w:type="paragraph" w:customStyle="1" w:styleId="BodySmallRight">
    <w:name w:val="Body Small Right"/>
    <w:basedOn w:val="BodyTextRight"/>
    <w:rsid w:val="00B430BA"/>
    <w:rPr>
      <w:sz w:val="18"/>
      <w:szCs w:val="18"/>
    </w:rPr>
  </w:style>
  <w:style w:type="paragraph" w:customStyle="1" w:styleId="MarginEdition">
    <w:name w:val="Margin Edition"/>
    <w:basedOn w:val="MarginNote"/>
    <w:rsid w:val="00B43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30BA"/>
    <w:rPr>
      <w:sz w:val="2"/>
      <w:szCs w:val="2"/>
    </w:rPr>
  </w:style>
  <w:style w:type="character" w:customStyle="1" w:styleId="Small">
    <w:name w:val="Small"/>
    <w:basedOn w:val="DefaultParagraphFont"/>
    <w:rsid w:val="00B430BA"/>
    <w:rPr>
      <w:sz w:val="16"/>
    </w:rPr>
  </w:style>
  <w:style w:type="paragraph" w:customStyle="1" w:styleId="WideTable">
    <w:name w:val="Wide Table"/>
    <w:basedOn w:val="Normal"/>
    <w:rsid w:val="00B43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30BA"/>
  </w:style>
  <w:style w:type="paragraph" w:styleId="Quote">
    <w:name w:val="Quote"/>
    <w:basedOn w:val="Heading1"/>
    <w:link w:val="QuoteChar"/>
    <w:qFormat/>
    <w:rsid w:val="00B43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3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30BA"/>
    <w:pPr>
      <w:pageBreakBefore/>
    </w:pPr>
  </w:style>
  <w:style w:type="paragraph" w:customStyle="1" w:styleId="Border">
    <w:name w:val="Border"/>
    <w:basedOn w:val="Normal"/>
    <w:qFormat/>
    <w:rsid w:val="00B43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3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0B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43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3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3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3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3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30BA"/>
    <w:rPr>
      <w:u w:val="single"/>
    </w:rPr>
  </w:style>
  <w:style w:type="character" w:customStyle="1" w:styleId="BoldandItalics">
    <w:name w:val="Bold and Italics"/>
    <w:qFormat/>
    <w:rsid w:val="00B430BA"/>
    <w:rPr>
      <w:b/>
      <w:i/>
      <w:u w:val="none"/>
    </w:rPr>
  </w:style>
  <w:style w:type="paragraph" w:styleId="BalloonText">
    <w:name w:val="Balloon Text"/>
    <w:basedOn w:val="Normal"/>
    <w:link w:val="BalloonTextChar"/>
    <w:rsid w:val="00B43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0B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430B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30B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292</Words>
  <Characters>1874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PSP51704 Diploma of Government (Investigation)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2012-05-27T07:11:00Z</dcterms:created>
  <dcterms:modified xsi:type="dcterms:W3CDTF">2012-05-27T07:11:00Z</dcterms:modified>
</cp:coreProperties>
</file>